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413E" w14:textId="4629360D" w:rsidR="00091C3C" w:rsidRDefault="00D114C4">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GE </w:t>
      </w:r>
      <w:r w:rsidR="000B1BA6">
        <w:rPr>
          <w:rFonts w:ascii="Times New Roman" w:eastAsia="Times New Roman" w:hAnsi="Times New Roman" w:cs="Times New Roman"/>
          <w:b/>
          <w:sz w:val="36"/>
          <w:szCs w:val="36"/>
        </w:rPr>
        <w:t xml:space="preserve">AREA </w:t>
      </w:r>
      <w:r w:rsidR="00AD3AE1">
        <w:rPr>
          <w:rFonts w:ascii="Times New Roman" w:eastAsia="Times New Roman" w:hAnsi="Times New Roman" w:cs="Times New Roman"/>
          <w:b/>
          <w:sz w:val="36"/>
          <w:szCs w:val="36"/>
        </w:rPr>
        <w:t>A</w:t>
      </w:r>
      <w:r w:rsidR="00795F13">
        <w:rPr>
          <w:rFonts w:ascii="Times New Roman" w:eastAsia="Times New Roman" w:hAnsi="Times New Roman" w:cs="Times New Roman"/>
          <w:b/>
          <w:sz w:val="36"/>
          <w:szCs w:val="36"/>
        </w:rPr>
        <w:t>2</w:t>
      </w:r>
      <w:r w:rsidR="00F6180F">
        <w:rPr>
          <w:rFonts w:ascii="Times New Roman" w:eastAsia="Times New Roman" w:hAnsi="Times New Roman" w:cs="Times New Roman"/>
          <w:b/>
          <w:sz w:val="36"/>
          <w:szCs w:val="36"/>
        </w:rPr>
        <w:t>:</w:t>
      </w:r>
      <w:r w:rsidR="000B1BA6">
        <w:rPr>
          <w:rFonts w:ascii="Times New Roman" w:eastAsia="Times New Roman" w:hAnsi="Times New Roman" w:cs="Times New Roman"/>
          <w:b/>
          <w:sz w:val="36"/>
          <w:szCs w:val="36"/>
        </w:rPr>
        <w:t xml:space="preserve">  </w:t>
      </w:r>
      <w:r w:rsidR="00795F13">
        <w:rPr>
          <w:rFonts w:ascii="Times New Roman" w:eastAsia="Times New Roman" w:hAnsi="Times New Roman" w:cs="Times New Roman"/>
          <w:b/>
          <w:sz w:val="36"/>
          <w:szCs w:val="36"/>
        </w:rPr>
        <w:t>WRITTEN COMMUNICATION</w:t>
      </w:r>
      <w:r>
        <w:rPr>
          <w:rFonts w:ascii="Times New Roman" w:eastAsia="Times New Roman" w:hAnsi="Times New Roman" w:cs="Times New Roman"/>
          <w:b/>
          <w:sz w:val="36"/>
          <w:szCs w:val="36"/>
        </w:rPr>
        <w:t xml:space="preserve"> </w:t>
      </w:r>
    </w:p>
    <w:p w14:paraId="14F5BD40" w14:textId="140E0638" w:rsidR="00412543" w:rsidRDefault="00D114C4">
      <w:pPr>
        <w:jc w:val="center"/>
        <w:rPr>
          <w:rFonts w:ascii="Times New Roman" w:eastAsia="Times New Roman" w:hAnsi="Times New Roman" w:cs="Times New Roman"/>
          <w:b/>
          <w:sz w:val="32"/>
          <w:szCs w:val="32"/>
        </w:rPr>
      </w:pPr>
      <w:r>
        <w:rPr>
          <w:rFonts w:ascii="Times New Roman" w:eastAsia="Times New Roman" w:hAnsi="Times New Roman" w:cs="Times New Roman"/>
          <w:b/>
          <w:sz w:val="36"/>
          <w:szCs w:val="36"/>
        </w:rPr>
        <w:t>SLO Evaluation Report July 202</w:t>
      </w:r>
      <w:r w:rsidR="00FB7678">
        <w:rPr>
          <w:rFonts w:ascii="Times New Roman" w:eastAsia="Times New Roman" w:hAnsi="Times New Roman" w:cs="Times New Roman"/>
          <w:b/>
          <w:sz w:val="36"/>
          <w:szCs w:val="36"/>
        </w:rPr>
        <w:t>5</w:t>
      </w:r>
      <w:r>
        <w:rPr>
          <w:rFonts w:ascii="Times New Roman" w:eastAsia="Times New Roman" w:hAnsi="Times New Roman" w:cs="Times New Roman"/>
          <w:b/>
          <w:sz w:val="32"/>
          <w:szCs w:val="32"/>
        </w:rPr>
        <w:t>:</w:t>
      </w:r>
    </w:p>
    <w:p w14:paraId="3269FA78" w14:textId="77777777" w:rsidR="00412543" w:rsidRDefault="00412543">
      <w:pPr>
        <w:rPr>
          <w:rFonts w:ascii="Times New Roman" w:eastAsia="Times New Roman" w:hAnsi="Times New Roman" w:cs="Times New Roman"/>
          <w:sz w:val="24"/>
          <w:szCs w:val="24"/>
        </w:rPr>
      </w:pPr>
    </w:p>
    <w:p w14:paraId="26BAAC9B" w14:textId="77777777" w:rsidR="00412543" w:rsidRDefault="00D114C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Background/Description of GE Program ePortfolio:</w:t>
      </w:r>
    </w:p>
    <w:p w14:paraId="627C7612" w14:textId="13812C72" w:rsidR="00412543"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Prior to the 2017-2018 AY, departments/programs were responsible for assessing GE student learning outcomes and submitting a report every year for the GE Committee to review. This system had several weaknesses. Departments and programs were responsible for deciding which of the two to four outcomes designated for a specific GE Area to assess; </w:t>
      </w:r>
      <w:r w:rsidR="00E8362B">
        <w:rPr>
          <w:rFonts w:ascii="Times New Roman" w:eastAsia="Times New Roman" w:hAnsi="Times New Roman" w:cs="Times New Roman"/>
          <w:sz w:val="24"/>
          <w:szCs w:val="24"/>
        </w:rPr>
        <w:t>thus,</w:t>
      </w:r>
      <w:r w:rsidR="00D114C4">
        <w:rPr>
          <w:rFonts w:ascii="Times New Roman" w:eastAsia="Times New Roman" w:hAnsi="Times New Roman" w:cs="Times New Roman"/>
          <w:sz w:val="24"/>
          <w:szCs w:val="24"/>
        </w:rPr>
        <w:t xml:space="preserve"> some outcomes were evaluated multiple times within a year and others were not evaluated at all in certain years. It was also not possible for departments to access and evaluate a representative sample of student work, nor was it possible to compare the results from GE courses in the same GE Area taught by different departments/programs, because each department/program used its own criteria/rubrics. Finally, the GE Committee was not able to review and analyze the GE assessment reports in a comprehensive fashion, since the committee was also tasked with reviewing all GE curriculum proposals, as well as with discussing and updating GE policies and procedures.</w:t>
      </w:r>
    </w:p>
    <w:p w14:paraId="5BCA807B" w14:textId="1D3658B9" w:rsidR="00412543"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Therefore, Fresno State developed a proposal for a new system of evaluating GE student learning outcomes during the 2014-2015 AY. The proposal was approved by Fresno State’s Academic Senate in May 2017 and by </w:t>
      </w:r>
      <w:r>
        <w:rPr>
          <w:rFonts w:ascii="Times New Roman" w:eastAsia="Times New Roman" w:hAnsi="Times New Roman" w:cs="Times New Roman"/>
          <w:sz w:val="24"/>
          <w:szCs w:val="24"/>
        </w:rPr>
        <w:t>the President</w:t>
      </w:r>
      <w:r w:rsidR="00D114C4">
        <w:rPr>
          <w:rFonts w:ascii="Times New Roman" w:eastAsia="Times New Roman" w:hAnsi="Times New Roman" w:cs="Times New Roman"/>
          <w:sz w:val="24"/>
          <w:szCs w:val="24"/>
        </w:rPr>
        <w:t xml:space="preserve"> in August of 2017. Essentially, all freshmen and transfer students admitted to Fresno State beginning in Fall 2018 w</w:t>
      </w:r>
      <w:r w:rsidR="00FB7678">
        <w:rPr>
          <w:rFonts w:ascii="Times New Roman" w:eastAsia="Times New Roman" w:hAnsi="Times New Roman" w:cs="Times New Roman"/>
          <w:sz w:val="24"/>
          <w:szCs w:val="24"/>
        </w:rPr>
        <w:t>ou</w:t>
      </w:r>
      <w:r w:rsidR="00D114C4">
        <w:rPr>
          <w:rFonts w:ascii="Times New Roman" w:eastAsia="Times New Roman" w:hAnsi="Times New Roman" w:cs="Times New Roman"/>
          <w:sz w:val="24"/>
          <w:szCs w:val="24"/>
        </w:rPr>
        <w:t>l</w:t>
      </w:r>
      <w:r w:rsidR="00FB7678">
        <w:rPr>
          <w:rFonts w:ascii="Times New Roman" w:eastAsia="Times New Roman" w:hAnsi="Times New Roman" w:cs="Times New Roman"/>
          <w:sz w:val="24"/>
          <w:szCs w:val="24"/>
        </w:rPr>
        <w:t>d</w:t>
      </w:r>
      <w:r w:rsidR="00D114C4">
        <w:rPr>
          <w:rFonts w:ascii="Times New Roman" w:eastAsia="Times New Roman" w:hAnsi="Times New Roman" w:cs="Times New Roman"/>
          <w:sz w:val="24"/>
          <w:szCs w:val="24"/>
        </w:rPr>
        <w:t xml:space="preserve"> submit one designated assignment aligned to one GE student outcome from lower-division (for freshmen) and upper-division (for freshmen and transfer students) GE courses to a GE Program ePortfolio. Students will also write 300-word reflections (</w:t>
      </w:r>
      <w:r w:rsidR="00847125">
        <w:rPr>
          <w:rFonts w:ascii="Times New Roman" w:eastAsia="Times New Roman" w:hAnsi="Times New Roman" w:cs="Times New Roman"/>
          <w:sz w:val="24"/>
          <w:szCs w:val="24"/>
        </w:rPr>
        <w:t>first-year students</w:t>
      </w:r>
      <w:r w:rsidR="00D114C4">
        <w:rPr>
          <w:rFonts w:ascii="Times New Roman" w:eastAsia="Times New Roman" w:hAnsi="Times New Roman" w:cs="Times New Roman"/>
          <w:sz w:val="24"/>
          <w:szCs w:val="24"/>
        </w:rPr>
        <w:t xml:space="preserve"> write three and transfer students write one) about their learning and submit these to the GE Program ePortfolio. The GE Program ePortfolio was set up by the Director of Assessment and students were automatically enrolled. Handouts, videos, and other resources that were posted previously to Blackboard were uploaded to Canvas when the campus transitioned from Blackboard to Canvas.</w:t>
      </w:r>
    </w:p>
    <w:p w14:paraId="6AF5C069" w14:textId="533158D0" w:rsidR="006379CE"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During the first year of implementation (2017-2018 AY), efforts focused on electing members to the new GE Assessment Subcommittee and on approving common rubrics to be used to evaluate GE student learning outcomes. Fresno State’s GE student learning outcomes were approved by the Academic Senate in 2010. These forty outcomes </w:t>
      </w:r>
      <w:r w:rsidR="006379CE">
        <w:rPr>
          <w:rFonts w:ascii="Times New Roman" w:eastAsia="Times New Roman" w:hAnsi="Times New Roman" w:cs="Times New Roman"/>
          <w:sz w:val="24"/>
          <w:szCs w:val="24"/>
        </w:rPr>
        <w:t xml:space="preserve">were originally to </w:t>
      </w:r>
      <w:r w:rsidR="00847125">
        <w:rPr>
          <w:rFonts w:ascii="Times New Roman" w:eastAsia="Times New Roman" w:hAnsi="Times New Roman" w:cs="Times New Roman"/>
          <w:sz w:val="24"/>
          <w:szCs w:val="24"/>
        </w:rPr>
        <w:t>be evaluated</w:t>
      </w:r>
      <w:r w:rsidR="00D114C4">
        <w:rPr>
          <w:rFonts w:ascii="Times New Roman" w:eastAsia="Times New Roman" w:hAnsi="Times New Roman" w:cs="Times New Roman"/>
          <w:sz w:val="24"/>
          <w:szCs w:val="24"/>
        </w:rPr>
        <w:t xml:space="preserve"> on a five-year </w:t>
      </w:r>
      <w:r w:rsidR="006379CE">
        <w:rPr>
          <w:rFonts w:ascii="Times New Roman" w:eastAsia="Times New Roman" w:hAnsi="Times New Roman" w:cs="Times New Roman"/>
          <w:sz w:val="24"/>
          <w:szCs w:val="24"/>
        </w:rPr>
        <w:t xml:space="preserve">rotating </w:t>
      </w:r>
      <w:r w:rsidR="00D114C4">
        <w:rPr>
          <w:rFonts w:ascii="Times New Roman" w:eastAsia="Times New Roman" w:hAnsi="Times New Roman" w:cs="Times New Roman"/>
          <w:sz w:val="24"/>
          <w:szCs w:val="24"/>
        </w:rPr>
        <w:t>schedule.</w:t>
      </w:r>
      <w:r w:rsidR="006379CE">
        <w:rPr>
          <w:rFonts w:ascii="Times New Roman" w:eastAsia="Times New Roman" w:hAnsi="Times New Roman" w:cs="Times New Roman"/>
          <w:sz w:val="24"/>
          <w:szCs w:val="24"/>
        </w:rPr>
        <w:t xml:space="preserve">  With the addition of Area F to the GE curriculum, the outcomes are now evaluated on a six-year schedule.</w:t>
      </w:r>
      <w:r w:rsidR="00D114C4">
        <w:rPr>
          <w:rFonts w:ascii="Times New Roman" w:eastAsia="Times New Roman" w:hAnsi="Times New Roman" w:cs="Times New Roman"/>
          <w:sz w:val="24"/>
          <w:szCs w:val="24"/>
        </w:rPr>
        <w:t xml:space="preserve"> </w:t>
      </w:r>
      <w:r w:rsidR="006379CE">
        <w:rPr>
          <w:rFonts w:ascii="Times New Roman" w:eastAsia="Times New Roman" w:hAnsi="Times New Roman" w:cs="Times New Roman"/>
          <w:sz w:val="24"/>
          <w:szCs w:val="24"/>
        </w:rPr>
        <w:t xml:space="preserve"> </w:t>
      </w:r>
      <w:r w:rsidR="00FB7678">
        <w:rPr>
          <w:rFonts w:ascii="Times New Roman" w:eastAsia="Times New Roman" w:hAnsi="Times New Roman" w:cs="Times New Roman"/>
          <w:sz w:val="24"/>
          <w:szCs w:val="24"/>
        </w:rPr>
        <w:t xml:space="preserve">With the implementation of </w:t>
      </w:r>
      <w:r w:rsidR="00624053">
        <w:rPr>
          <w:rFonts w:ascii="Times New Roman" w:eastAsia="Times New Roman" w:hAnsi="Times New Roman" w:cs="Times New Roman"/>
          <w:sz w:val="24"/>
          <w:szCs w:val="24"/>
        </w:rPr>
        <w:t xml:space="preserve">the new </w:t>
      </w:r>
      <w:r w:rsidR="00FB7678">
        <w:rPr>
          <w:rFonts w:ascii="Times New Roman" w:eastAsia="Times New Roman" w:hAnsi="Times New Roman" w:cs="Times New Roman"/>
          <w:sz w:val="24"/>
          <w:szCs w:val="24"/>
        </w:rPr>
        <w:t>C</w:t>
      </w:r>
      <w:r w:rsidR="00624053">
        <w:rPr>
          <w:rFonts w:ascii="Times New Roman" w:eastAsia="Times New Roman" w:hAnsi="Times New Roman" w:cs="Times New Roman"/>
          <w:sz w:val="24"/>
          <w:szCs w:val="24"/>
        </w:rPr>
        <w:t>al-GETC GE pattern, effective in fall 2025, the future rotation schedule was changed by the GE committee to reflect the new pattern (Appendix A).</w:t>
      </w:r>
    </w:p>
    <w:p w14:paraId="5D8C35ED" w14:textId="0BA8AC10" w:rsidR="002C7B2D"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9CE">
        <w:rPr>
          <w:rFonts w:ascii="Times New Roman" w:eastAsia="Times New Roman" w:hAnsi="Times New Roman" w:cs="Times New Roman"/>
          <w:sz w:val="24"/>
          <w:szCs w:val="24"/>
        </w:rPr>
        <w:t xml:space="preserve">The ePortfolio submission process </w:t>
      </w:r>
      <w:r w:rsidR="002C7B2D">
        <w:rPr>
          <w:rFonts w:ascii="Times New Roman" w:eastAsia="Times New Roman" w:hAnsi="Times New Roman" w:cs="Times New Roman"/>
          <w:sz w:val="24"/>
          <w:szCs w:val="24"/>
        </w:rPr>
        <w:t>changed</w:t>
      </w:r>
      <w:r w:rsidR="006379CE">
        <w:rPr>
          <w:rFonts w:ascii="Times New Roman" w:eastAsia="Times New Roman" w:hAnsi="Times New Roman" w:cs="Times New Roman"/>
          <w:sz w:val="24"/>
          <w:szCs w:val="24"/>
        </w:rPr>
        <w:t xml:space="preserve"> Fall 2023.  </w:t>
      </w:r>
      <w:r w:rsidR="002C7B2D">
        <w:rPr>
          <w:rFonts w:ascii="Times New Roman" w:eastAsia="Times New Roman" w:hAnsi="Times New Roman" w:cs="Times New Roman"/>
          <w:sz w:val="24"/>
          <w:szCs w:val="24"/>
        </w:rPr>
        <w:t xml:space="preserve">The original ePortfolio submission process was creating difficulties for students, advisors, and faculty.  Students were responsible for submitting the assignment designated by their professor.  If students did not submit the assignments as required, their registration could be blocked.  This caused consternation </w:t>
      </w:r>
      <w:r w:rsidR="00E325C3">
        <w:rPr>
          <w:rFonts w:ascii="Times New Roman" w:eastAsia="Times New Roman" w:hAnsi="Times New Roman" w:cs="Times New Roman"/>
          <w:sz w:val="24"/>
          <w:szCs w:val="24"/>
        </w:rPr>
        <w:t>among</w:t>
      </w:r>
      <w:r w:rsidR="002C7B2D">
        <w:rPr>
          <w:rFonts w:ascii="Times New Roman" w:eastAsia="Times New Roman" w:hAnsi="Times New Roman" w:cs="Times New Roman"/>
          <w:sz w:val="24"/>
          <w:szCs w:val="24"/>
        </w:rPr>
        <w:t xml:space="preserve"> </w:t>
      </w:r>
      <w:r w:rsidR="002C7B2D">
        <w:rPr>
          <w:rFonts w:ascii="Times New Roman" w:eastAsia="Times New Roman" w:hAnsi="Times New Roman" w:cs="Times New Roman"/>
          <w:sz w:val="24"/>
          <w:szCs w:val="24"/>
        </w:rPr>
        <w:lastRenderedPageBreak/>
        <w:t xml:space="preserve">the students.  It also resulted in numerous consultations between students, their GE professors, and (especially) their advisers as they tried to meet the ePortfolio requirement.  These meetings took time away from the primary responsibilities of campus advisors and faculty members.  </w:t>
      </w:r>
    </w:p>
    <w:p w14:paraId="75CCF8AC" w14:textId="21EFF1BD" w:rsidR="00255B72" w:rsidRDefault="002C7B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difficulties led to discussions between Kathy Dunbar, Assistant Director of the University Advising Center and the </w:t>
      </w:r>
      <w:r w:rsidR="00E325C3">
        <w:rPr>
          <w:rFonts w:ascii="Times New Roman" w:eastAsia="Times New Roman" w:hAnsi="Times New Roman" w:cs="Times New Roman"/>
          <w:sz w:val="24"/>
          <w:szCs w:val="24"/>
        </w:rPr>
        <w:t xml:space="preserve">director of assessment.  Ms. Dunbar asked if there was a way that the designated GE ePortfolio student assignments could be automatically submitted to their ePortfolio at the same time they submitted the assignment to their professor in Canvas.  After discussing the possibility of this solution with JoLynne Blake, an instructional designer in the Office of Ideas, Ms. Blake and the assessment director reached out to the Canvas support team to determine whether this type of concurrent assignment submission process would be possible.  The Canvas staff determined that such a process was technically </w:t>
      </w:r>
      <w:r w:rsidR="00847125">
        <w:rPr>
          <w:rFonts w:ascii="Times New Roman" w:eastAsia="Times New Roman" w:hAnsi="Times New Roman" w:cs="Times New Roman"/>
          <w:sz w:val="24"/>
          <w:szCs w:val="24"/>
        </w:rPr>
        <w:t>feasible,</w:t>
      </w:r>
      <w:r w:rsidR="00E325C3">
        <w:rPr>
          <w:rFonts w:ascii="Times New Roman" w:eastAsia="Times New Roman" w:hAnsi="Times New Roman" w:cs="Times New Roman"/>
          <w:sz w:val="24"/>
          <w:szCs w:val="24"/>
        </w:rPr>
        <w:t xml:space="preserve"> and Provost Fu agreed to fund the conversion.  </w:t>
      </w:r>
      <w:r w:rsidR="006379CE">
        <w:rPr>
          <w:rFonts w:ascii="Times New Roman" w:eastAsia="Times New Roman" w:hAnsi="Times New Roman" w:cs="Times New Roman"/>
          <w:sz w:val="24"/>
          <w:szCs w:val="24"/>
        </w:rPr>
        <w:t xml:space="preserve">The university contracted with Canvas to develop an assignment LTI that eliminates the need for students to submit the designated assignments to their ePortfolio.  When GE faculty set up their course in Canvas, they designate which assignment is the ePortfolio assignment.  When students submit the designated assignment to their professor, the LTI duplicates the assignment and seamlessly routes that copy to their ePortfolio.     </w:t>
      </w:r>
    </w:p>
    <w:p w14:paraId="221AC92F" w14:textId="3C9C6CBE" w:rsidR="000D1643" w:rsidRDefault="000D16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new ePortfolio system was successful and there are </w:t>
      </w:r>
      <w:r w:rsidR="00AD3AE1">
        <w:rPr>
          <w:rFonts w:ascii="Times New Roman" w:eastAsia="Times New Roman" w:hAnsi="Times New Roman" w:cs="Times New Roman"/>
          <w:sz w:val="24"/>
          <w:szCs w:val="24"/>
        </w:rPr>
        <w:t xml:space="preserve">now </w:t>
      </w:r>
      <w:r>
        <w:rPr>
          <w:rFonts w:ascii="Times New Roman" w:eastAsia="Times New Roman" w:hAnsi="Times New Roman" w:cs="Times New Roman"/>
          <w:sz w:val="24"/>
          <w:szCs w:val="24"/>
        </w:rPr>
        <w:t xml:space="preserve">a </w:t>
      </w:r>
      <w:r w:rsidR="002F08A3">
        <w:rPr>
          <w:rFonts w:ascii="Times New Roman" w:eastAsia="Times New Roman" w:hAnsi="Times New Roman" w:cs="Times New Roman"/>
          <w:sz w:val="24"/>
          <w:szCs w:val="24"/>
        </w:rPr>
        <w:t>sizable number</w:t>
      </w:r>
      <w:r>
        <w:rPr>
          <w:rFonts w:ascii="Times New Roman" w:eastAsia="Times New Roman" w:hAnsi="Times New Roman" w:cs="Times New Roman"/>
          <w:sz w:val="24"/>
          <w:szCs w:val="24"/>
        </w:rPr>
        <w:t xml:space="preserve"> of assignments available for assessment in each GE Area</w:t>
      </w:r>
      <w:r w:rsidR="00AD3AE1">
        <w:rPr>
          <w:rFonts w:ascii="Times New Roman" w:eastAsia="Times New Roman" w:hAnsi="Times New Roman" w:cs="Times New Roman"/>
          <w:sz w:val="24"/>
          <w:szCs w:val="24"/>
        </w:rPr>
        <w:t>.</w:t>
      </w:r>
      <w:r w:rsidR="00624053">
        <w:rPr>
          <w:rFonts w:ascii="Times New Roman" w:eastAsia="Times New Roman" w:hAnsi="Times New Roman" w:cs="Times New Roman"/>
          <w:sz w:val="24"/>
          <w:szCs w:val="24"/>
        </w:rPr>
        <w:t xml:space="preserve">  </w:t>
      </w:r>
    </w:p>
    <w:p w14:paraId="43E36F32" w14:textId="6D9F7805" w:rsidR="00624053" w:rsidRPr="00255B72" w:rsidRDefault="006240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AY 2024-25, student work in Area A was assessed.  The assessment process and the results for Area A, Learning Outcome </w:t>
      </w:r>
      <w:r w:rsidR="00795F13">
        <w:rPr>
          <w:rFonts w:ascii="Times New Roman" w:eastAsia="Times New Roman" w:hAnsi="Times New Roman" w:cs="Times New Roman"/>
          <w:sz w:val="24"/>
          <w:szCs w:val="24"/>
        </w:rPr>
        <w:t>2</w:t>
      </w:r>
      <w:r>
        <w:rPr>
          <w:rFonts w:ascii="Times New Roman" w:eastAsia="Times New Roman" w:hAnsi="Times New Roman" w:cs="Times New Roman"/>
          <w:sz w:val="24"/>
          <w:szCs w:val="24"/>
        </w:rPr>
        <w:t>, are discussed below.</w:t>
      </w:r>
    </w:p>
    <w:p w14:paraId="7F312D89" w14:textId="77777777" w:rsidR="00624053" w:rsidRDefault="006379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F54BDC" w14:textId="4B5FF758" w:rsidR="00DA2724" w:rsidRPr="00624053" w:rsidRDefault="00B13EC4">
      <w:pP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Area </w:t>
      </w:r>
      <w:r w:rsidR="000352BC">
        <w:rPr>
          <w:rFonts w:ascii="Times New Roman" w:eastAsia="Times New Roman" w:hAnsi="Times New Roman" w:cs="Times New Roman"/>
          <w:b/>
          <w:sz w:val="28"/>
          <w:szCs w:val="28"/>
        </w:rPr>
        <w:t>A</w:t>
      </w:r>
      <w:r w:rsidR="00795F13">
        <w:rPr>
          <w:rFonts w:ascii="Times New Roman" w:eastAsia="Times New Roman" w:hAnsi="Times New Roman" w:cs="Times New Roman"/>
          <w:b/>
          <w:sz w:val="28"/>
          <w:szCs w:val="28"/>
        </w:rPr>
        <w:t>2</w:t>
      </w:r>
      <w:r w:rsidR="00FB7678">
        <w:rPr>
          <w:rFonts w:ascii="Times New Roman" w:eastAsia="Times New Roman" w:hAnsi="Times New Roman" w:cs="Times New Roman"/>
          <w:b/>
          <w:sz w:val="28"/>
          <w:szCs w:val="28"/>
        </w:rPr>
        <w:t xml:space="preserve"> Assignment Selection and Assessment Process</w:t>
      </w:r>
    </w:p>
    <w:p w14:paraId="5ED26F83" w14:textId="4D54241F" w:rsidR="0051370A" w:rsidRDefault="005137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A</w:t>
      </w:r>
      <w:r w:rsidR="00795F13">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795F13">
        <w:rPr>
          <w:rFonts w:ascii="Times New Roman" w:eastAsia="Times New Roman" w:hAnsi="Times New Roman" w:cs="Times New Roman"/>
          <w:b/>
          <w:sz w:val="24"/>
          <w:szCs w:val="24"/>
        </w:rPr>
        <w:t>Written Communication</w:t>
      </w:r>
      <w:r>
        <w:rPr>
          <w:rFonts w:ascii="Times New Roman" w:eastAsia="Times New Roman" w:hAnsi="Times New Roman" w:cs="Times New Roman"/>
          <w:b/>
          <w:sz w:val="24"/>
          <w:szCs w:val="24"/>
        </w:rPr>
        <w:t>) Learning Outcomes</w:t>
      </w:r>
    </w:p>
    <w:p w14:paraId="10EAB381" w14:textId="3C237005" w:rsidR="0051370A" w:rsidRPr="0051370A" w:rsidRDefault="0051370A">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Upon completion of an Area A</w:t>
      </w:r>
      <w:r w:rsidR="00795F13">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course, students will be able to:</w:t>
      </w:r>
    </w:p>
    <w:p w14:paraId="66B4C326" w14:textId="52771A07" w:rsidR="0051370A" w:rsidRDefault="0051370A">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1.  </w:t>
      </w:r>
      <w:r w:rsidR="00795F13">
        <w:rPr>
          <w:rFonts w:ascii="Times New Roman" w:eastAsia="Times New Roman" w:hAnsi="Times New Roman" w:cs="Times New Roman"/>
          <w:bCs/>
          <w:sz w:val="24"/>
          <w:szCs w:val="24"/>
        </w:rPr>
        <w:t>Demonstrate appropriate language use, clarity, proficiency in writing and citation mechanics.</w:t>
      </w:r>
    </w:p>
    <w:p w14:paraId="40DFB5F5" w14:textId="24CC8EE9" w:rsidR="0051370A" w:rsidRDefault="0051370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  D</w:t>
      </w:r>
      <w:r w:rsidR="00795F13">
        <w:rPr>
          <w:rFonts w:ascii="Times New Roman" w:eastAsia="Times New Roman" w:hAnsi="Times New Roman" w:cs="Times New Roman"/>
          <w:bCs/>
          <w:sz w:val="24"/>
          <w:szCs w:val="24"/>
        </w:rPr>
        <w:t>emonstrate effective academic reading strategies and processes, as well as critical evaluation of written work.</w:t>
      </w:r>
    </w:p>
    <w:p w14:paraId="183BBC5D" w14:textId="69D9EB15" w:rsidR="0051370A" w:rsidRDefault="0051370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  </w:t>
      </w:r>
      <w:r w:rsidR="00795F13">
        <w:rPr>
          <w:rFonts w:ascii="Times New Roman" w:eastAsia="Times New Roman" w:hAnsi="Times New Roman" w:cs="Times New Roman"/>
          <w:bCs/>
          <w:sz w:val="24"/>
          <w:szCs w:val="24"/>
        </w:rPr>
        <w:t>Recognize, analyze, evaluate, and construct arguments in ordinary language.</w:t>
      </w:r>
    </w:p>
    <w:p w14:paraId="5E173E80" w14:textId="0C3C95C5" w:rsidR="00412543" w:rsidRDefault="000352B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Assignments</w:t>
      </w:r>
    </w:p>
    <w:p w14:paraId="698C84B8" w14:textId="017E238B" w:rsidR="000352BC" w:rsidRDefault="000352B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 variety of assignments were available for Area A</w:t>
      </w:r>
      <w:r w:rsidR="00795F1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assessment in students’ ePortfolios.</w:t>
      </w:r>
      <w:r w:rsidR="00DF16F6">
        <w:rPr>
          <w:rFonts w:ascii="Times New Roman" w:eastAsia="Times New Roman" w:hAnsi="Times New Roman" w:cs="Times New Roman"/>
          <w:sz w:val="24"/>
          <w:szCs w:val="24"/>
        </w:rPr>
        <w:t xml:space="preserve">  The two courses that satisfy the A2 requirement are English 5B and English 10, consequently all the assignments came from those courses. </w:t>
      </w:r>
      <w:r>
        <w:rPr>
          <w:rFonts w:ascii="Times New Roman" w:eastAsia="Times New Roman" w:hAnsi="Times New Roman" w:cs="Times New Roman"/>
          <w:sz w:val="24"/>
          <w:szCs w:val="24"/>
        </w:rPr>
        <w:t xml:space="preserve"> The Director of Assessment </w:t>
      </w:r>
      <w:r w:rsidR="00DF30B8">
        <w:rPr>
          <w:rFonts w:ascii="Times New Roman" w:eastAsia="Times New Roman" w:hAnsi="Times New Roman" w:cs="Times New Roman"/>
          <w:sz w:val="24"/>
          <w:szCs w:val="24"/>
        </w:rPr>
        <w:t xml:space="preserve">randomly selected </w:t>
      </w:r>
      <w:r w:rsidR="00DF16F6">
        <w:rPr>
          <w:rFonts w:ascii="Times New Roman" w:eastAsia="Times New Roman" w:hAnsi="Times New Roman" w:cs="Times New Roman"/>
          <w:sz w:val="24"/>
          <w:szCs w:val="24"/>
        </w:rPr>
        <w:t>90</w:t>
      </w:r>
      <w:r w:rsidR="00DF30B8">
        <w:rPr>
          <w:rFonts w:ascii="Times New Roman" w:eastAsia="Times New Roman" w:hAnsi="Times New Roman" w:cs="Times New Roman"/>
          <w:sz w:val="24"/>
          <w:szCs w:val="24"/>
        </w:rPr>
        <w:t xml:space="preserve"> assignments from students’ ePortfolios.  He </w:t>
      </w:r>
      <w:r>
        <w:rPr>
          <w:rFonts w:ascii="Times New Roman" w:eastAsia="Times New Roman" w:hAnsi="Times New Roman" w:cs="Times New Roman"/>
          <w:sz w:val="24"/>
          <w:szCs w:val="24"/>
        </w:rPr>
        <w:t>read the assignments and assigned them to the A</w:t>
      </w:r>
      <w:r w:rsidR="00DF16F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Learning Outcome that best aligned with the content of the student’s paper.  The specific assignments that aligned with each of the learning outcomes is provided in the discussion below.  </w:t>
      </w:r>
    </w:p>
    <w:p w14:paraId="14E785BF" w14:textId="77777777" w:rsidR="000352BC" w:rsidRDefault="000352BC">
      <w:pPr>
        <w:rPr>
          <w:rFonts w:ascii="Times New Roman" w:eastAsia="Times New Roman" w:hAnsi="Times New Roman" w:cs="Times New Roman"/>
          <w:sz w:val="24"/>
          <w:szCs w:val="24"/>
        </w:rPr>
      </w:pPr>
    </w:p>
    <w:p w14:paraId="49F0DCDA" w14:textId="77777777" w:rsidR="000352BC" w:rsidRDefault="000352B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Assessment Process</w:t>
      </w:r>
    </w:p>
    <w:p w14:paraId="411D7519" w14:textId="5F49D388" w:rsidR="000352BC" w:rsidRDefault="000352B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 GE Assessment Subcommittee was responsible for assessing the student work.  Committee members </w:t>
      </w:r>
      <w:r w:rsidR="00051E4B">
        <w:rPr>
          <w:rFonts w:ascii="Times New Roman" w:eastAsia="Times New Roman" w:hAnsi="Times New Roman" w:cs="Times New Roman"/>
          <w:sz w:val="24"/>
          <w:szCs w:val="24"/>
        </w:rPr>
        <w:t>applied</w:t>
      </w:r>
      <w:r>
        <w:rPr>
          <w:rFonts w:ascii="Times New Roman" w:eastAsia="Times New Roman" w:hAnsi="Times New Roman" w:cs="Times New Roman"/>
          <w:sz w:val="24"/>
          <w:szCs w:val="24"/>
        </w:rPr>
        <w:t xml:space="preserve"> </w:t>
      </w:r>
      <w:r w:rsidR="00051E4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rubric that had been approved by the GE Assessment Subcommittee before the first Area A assessment in 2018-19.  </w:t>
      </w:r>
    </w:p>
    <w:p w14:paraId="0A7DB6D0" w14:textId="27C27315" w:rsidR="000352BC" w:rsidRPr="000352BC" w:rsidRDefault="000352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assessment subcommittee met regularly during academic year 2024-25.  During the meetings, the process for evaluating student work was discussed and committee members </w:t>
      </w:r>
      <w:r w:rsidR="000A265E">
        <w:rPr>
          <w:rFonts w:ascii="Times New Roman" w:eastAsia="Times New Roman" w:hAnsi="Times New Roman" w:cs="Times New Roman"/>
          <w:sz w:val="24"/>
          <w:szCs w:val="24"/>
        </w:rPr>
        <w:t xml:space="preserve">were able to ask questions about the assessment.  </w:t>
      </w:r>
      <w:r w:rsidR="0051370A">
        <w:rPr>
          <w:rFonts w:ascii="Times New Roman" w:eastAsia="Times New Roman" w:hAnsi="Times New Roman" w:cs="Times New Roman"/>
          <w:sz w:val="24"/>
          <w:szCs w:val="24"/>
        </w:rPr>
        <w:t xml:space="preserve">Ten faculty members from seven colleges participated in the assessment.  </w:t>
      </w:r>
      <w:r w:rsidR="000A265E">
        <w:rPr>
          <w:rFonts w:ascii="Times New Roman" w:eastAsia="Times New Roman" w:hAnsi="Times New Roman" w:cs="Times New Roman"/>
          <w:sz w:val="24"/>
          <w:szCs w:val="24"/>
        </w:rPr>
        <w:t>The papers for each learning outcome were assigned to two subcommittee members.  Those members evaluated the student work individually and then compared results.  If the two faculty members disagreed about whether an assignment should be rated proficient or not proficient, they met to discuss the evaluation and determine whether a consensus could be reached.  If a consensus could not be reached, the Director of Assessment broke the tie.</w:t>
      </w:r>
    </w:p>
    <w:p w14:paraId="248EECF4" w14:textId="77777777" w:rsidR="0051370A" w:rsidRDefault="0051370A">
      <w:pPr>
        <w:rPr>
          <w:rFonts w:ascii="Times New Roman" w:eastAsia="Times New Roman" w:hAnsi="Times New Roman" w:cs="Times New Roman"/>
          <w:b/>
          <w:bCs/>
          <w:sz w:val="28"/>
          <w:szCs w:val="28"/>
        </w:rPr>
      </w:pPr>
    </w:p>
    <w:p w14:paraId="5E31442F" w14:textId="3105080A" w:rsidR="0051370A" w:rsidRDefault="0062405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GE Area A</w:t>
      </w:r>
      <w:r w:rsidR="001937B8">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 Assessment Results</w:t>
      </w:r>
    </w:p>
    <w:p w14:paraId="4217FC10" w14:textId="20D2CAF2" w:rsidR="0051370A" w:rsidRDefault="0051370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A</w:t>
      </w:r>
      <w:r w:rsidR="001937B8">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Learning Outcome 1.  Students will </w:t>
      </w:r>
      <w:r w:rsidR="001937B8">
        <w:rPr>
          <w:rFonts w:ascii="Times New Roman" w:eastAsia="Times New Roman" w:hAnsi="Times New Roman" w:cs="Times New Roman"/>
          <w:b/>
          <w:bCs/>
          <w:sz w:val="24"/>
          <w:szCs w:val="24"/>
        </w:rPr>
        <w:t>demonstrate appropriate language use, clarity, proficiency in writing, and citation mechanics.</w:t>
      </w:r>
    </w:p>
    <w:p w14:paraId="78B181A6" w14:textId="3CF774B7" w:rsidR="0051370A" w:rsidRDefault="0051370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1937B8">
        <w:rPr>
          <w:rFonts w:ascii="Times New Roman" w:eastAsia="Times New Roman" w:hAnsi="Times New Roman" w:cs="Times New Roman"/>
          <w:sz w:val="24"/>
          <w:szCs w:val="24"/>
        </w:rPr>
        <w:t>Students wrote papers on a variety of topics in English 5B and English 10 that aligned with this learning outcome, including:</w:t>
      </w:r>
    </w:p>
    <w:p w14:paraId="12E5D5B0" w14:textId="610F9FB9" w:rsidR="000352BC" w:rsidRDefault="001937B8" w:rsidP="0051370A">
      <w:pPr>
        <w:pStyle w:val="ListParagraph"/>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Rising gasoline prices</w:t>
      </w:r>
    </w:p>
    <w:p w14:paraId="62A78DB2" w14:textId="093CFE4E" w:rsidR="0051370A" w:rsidRDefault="001937B8" w:rsidP="0051370A">
      <w:pPr>
        <w:pStyle w:val="ListParagraph"/>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of COVID-19 on mental health</w:t>
      </w:r>
    </w:p>
    <w:p w14:paraId="7177A303" w14:textId="37ABEF1B" w:rsidR="0051370A" w:rsidRDefault="001937B8" w:rsidP="0051370A">
      <w:pPr>
        <w:pStyle w:val="ListParagraph"/>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Eating disorders</w:t>
      </w:r>
    </w:p>
    <w:p w14:paraId="5C890520" w14:textId="33545C40" w:rsidR="0051370A" w:rsidRDefault="001937B8" w:rsidP="0051370A">
      <w:pPr>
        <w:pStyle w:val="ListParagraph"/>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use of AI</w:t>
      </w:r>
    </w:p>
    <w:p w14:paraId="3BAE8841" w14:textId="6C43AC7A" w:rsidR="0051370A" w:rsidRDefault="001937B8" w:rsidP="0051370A">
      <w:pPr>
        <w:pStyle w:val="ListParagraph"/>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Amazon’s job safety record</w:t>
      </w:r>
    </w:p>
    <w:p w14:paraId="63F8E9AF" w14:textId="1F5D01DC" w:rsidR="001937B8" w:rsidRDefault="001937B8" w:rsidP="0051370A">
      <w:pPr>
        <w:pStyle w:val="ListParagraph"/>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enhancing drugs</w:t>
      </w:r>
    </w:p>
    <w:p w14:paraId="5AF79FA6" w14:textId="433CC9B5" w:rsidR="0083360C" w:rsidRDefault="0083360C" w:rsidP="0083360C">
      <w:pPr>
        <w:rPr>
          <w:rFonts w:ascii="Times New Roman" w:eastAsia="Times New Roman" w:hAnsi="Times New Roman" w:cs="Times New Roman"/>
          <w:sz w:val="24"/>
          <w:szCs w:val="24"/>
        </w:rPr>
      </w:pPr>
      <w:r w:rsidRPr="0083360C">
        <w:rPr>
          <w:rFonts w:ascii="Times New Roman" w:eastAsia="Times New Roman" w:hAnsi="Times New Roman" w:cs="Times New Roman"/>
          <w:sz w:val="24"/>
          <w:szCs w:val="24"/>
        </w:rPr>
        <w:t xml:space="preserve">     There were t</w:t>
      </w:r>
      <w:r>
        <w:rPr>
          <w:rFonts w:ascii="Times New Roman" w:eastAsia="Times New Roman" w:hAnsi="Times New Roman" w:cs="Times New Roman"/>
          <w:sz w:val="24"/>
          <w:szCs w:val="24"/>
        </w:rPr>
        <w:t>hree</w:t>
      </w:r>
      <w:r w:rsidRPr="0083360C">
        <w:rPr>
          <w:rFonts w:ascii="Times New Roman" w:eastAsia="Times New Roman" w:hAnsi="Times New Roman" w:cs="Times New Roman"/>
          <w:sz w:val="24"/>
          <w:szCs w:val="24"/>
        </w:rPr>
        <w:t xml:space="preserve"> criteria for evaluation of student performance on Learning Outcome </w:t>
      </w:r>
      <w:r>
        <w:rPr>
          <w:rFonts w:ascii="Times New Roman" w:eastAsia="Times New Roman" w:hAnsi="Times New Roman" w:cs="Times New Roman"/>
          <w:sz w:val="24"/>
          <w:szCs w:val="24"/>
        </w:rPr>
        <w:t>1</w:t>
      </w:r>
      <w:r w:rsidRPr="0083360C">
        <w:rPr>
          <w:rFonts w:ascii="Times New Roman" w:eastAsia="Times New Roman" w:hAnsi="Times New Roman" w:cs="Times New Roman"/>
          <w:sz w:val="24"/>
          <w:szCs w:val="24"/>
        </w:rPr>
        <w:t xml:space="preserve">.  The first was for </w:t>
      </w:r>
      <w:r w:rsidR="001937B8">
        <w:rPr>
          <w:rFonts w:ascii="Times New Roman" w:eastAsia="Times New Roman" w:hAnsi="Times New Roman" w:cs="Times New Roman"/>
          <w:sz w:val="24"/>
          <w:szCs w:val="24"/>
        </w:rPr>
        <w:t>appropriate and clear language use, the second was for proficiency in writing, and the third was for citation mechanics.</w:t>
      </w:r>
      <w:r>
        <w:rPr>
          <w:rFonts w:ascii="Times New Roman" w:eastAsia="Times New Roman" w:hAnsi="Times New Roman" w:cs="Times New Roman"/>
          <w:sz w:val="24"/>
          <w:szCs w:val="24"/>
        </w:rPr>
        <w:t xml:space="preserve">  </w:t>
      </w:r>
      <w:r w:rsidRPr="0083360C">
        <w:rPr>
          <w:rFonts w:ascii="Times New Roman" w:eastAsia="Times New Roman" w:hAnsi="Times New Roman" w:cs="Times New Roman"/>
          <w:sz w:val="24"/>
          <w:szCs w:val="24"/>
        </w:rPr>
        <w:t>Students were classified as proficient if they were rated either advanced or proficient.  Students were not proficient if they were rated developing.  These were the results:</w:t>
      </w:r>
    </w:p>
    <w:p w14:paraId="0049FBD6" w14:textId="236FD282" w:rsidR="0083360C" w:rsidRPr="0083360C" w:rsidRDefault="0083360C" w:rsidP="0083360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for A</w:t>
      </w:r>
      <w:r w:rsidR="008D0E6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Learning Outcome 1</w:t>
      </w:r>
    </w:p>
    <w:tbl>
      <w:tblPr>
        <w:tblStyle w:val="TableGrid"/>
        <w:tblW w:w="0" w:type="auto"/>
        <w:tblLook w:val="04A0" w:firstRow="1" w:lastRow="0" w:firstColumn="1" w:lastColumn="0" w:noHBand="0" w:noVBand="1"/>
      </w:tblPr>
      <w:tblGrid>
        <w:gridCol w:w="2337"/>
        <w:gridCol w:w="2337"/>
        <w:gridCol w:w="2338"/>
        <w:gridCol w:w="2338"/>
      </w:tblGrid>
      <w:tr w:rsidR="0083360C" w14:paraId="3539E627" w14:textId="77777777" w:rsidTr="0083360C">
        <w:tc>
          <w:tcPr>
            <w:tcW w:w="2337" w:type="dxa"/>
          </w:tcPr>
          <w:p w14:paraId="2A3C5E90" w14:textId="77777777" w:rsidR="0083360C" w:rsidRDefault="0083360C" w:rsidP="0083360C">
            <w:pPr>
              <w:rPr>
                <w:rFonts w:ascii="Times New Roman" w:eastAsia="Times New Roman" w:hAnsi="Times New Roman" w:cs="Times New Roman"/>
                <w:sz w:val="24"/>
                <w:szCs w:val="24"/>
              </w:rPr>
            </w:pPr>
          </w:p>
        </w:tc>
        <w:tc>
          <w:tcPr>
            <w:tcW w:w="2337" w:type="dxa"/>
          </w:tcPr>
          <w:p w14:paraId="69048191" w14:textId="4F83BE0B" w:rsidR="0083360C" w:rsidRDefault="001937B8"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and Clarity</w:t>
            </w:r>
          </w:p>
        </w:tc>
        <w:tc>
          <w:tcPr>
            <w:tcW w:w="2338" w:type="dxa"/>
          </w:tcPr>
          <w:p w14:paraId="6CEB8DE9" w14:textId="297525B5" w:rsidR="0083360C" w:rsidRDefault="001937B8"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Proficiency</w:t>
            </w:r>
          </w:p>
        </w:tc>
        <w:tc>
          <w:tcPr>
            <w:tcW w:w="2338" w:type="dxa"/>
          </w:tcPr>
          <w:p w14:paraId="23B0159D" w14:textId="036CCF74" w:rsidR="0083360C" w:rsidRDefault="001937B8"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Citation Mechanics</w:t>
            </w:r>
          </w:p>
        </w:tc>
      </w:tr>
      <w:tr w:rsidR="0083360C" w14:paraId="3FE37E12" w14:textId="77777777" w:rsidTr="0083360C">
        <w:tc>
          <w:tcPr>
            <w:tcW w:w="2337" w:type="dxa"/>
          </w:tcPr>
          <w:p w14:paraId="093F2FE7" w14:textId="3206B183"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Proficient</w:t>
            </w:r>
          </w:p>
        </w:tc>
        <w:tc>
          <w:tcPr>
            <w:tcW w:w="2337" w:type="dxa"/>
          </w:tcPr>
          <w:p w14:paraId="581D5A34" w14:textId="0E3996F7"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937B8">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001937B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1937B8">
              <w:rPr>
                <w:rFonts w:ascii="Times New Roman" w:eastAsia="Times New Roman" w:hAnsi="Times New Roman" w:cs="Times New Roman"/>
                <w:sz w:val="24"/>
                <w:szCs w:val="24"/>
              </w:rPr>
              <w:t>93.1</w:t>
            </w:r>
            <w:r>
              <w:rPr>
                <w:rFonts w:ascii="Times New Roman" w:eastAsia="Times New Roman" w:hAnsi="Times New Roman" w:cs="Times New Roman"/>
                <w:sz w:val="24"/>
                <w:szCs w:val="24"/>
              </w:rPr>
              <w:t>%)</w:t>
            </w:r>
          </w:p>
        </w:tc>
        <w:tc>
          <w:tcPr>
            <w:tcW w:w="2338" w:type="dxa"/>
          </w:tcPr>
          <w:p w14:paraId="791A59F3" w14:textId="77CC7673" w:rsidR="0083360C" w:rsidRDefault="00E37FAF"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83360C">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00833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89.7</w:t>
            </w:r>
            <w:r w:rsidR="0083360C">
              <w:rPr>
                <w:rFonts w:ascii="Times New Roman" w:eastAsia="Times New Roman" w:hAnsi="Times New Roman" w:cs="Times New Roman"/>
                <w:sz w:val="24"/>
                <w:szCs w:val="24"/>
              </w:rPr>
              <w:t>%)</w:t>
            </w:r>
          </w:p>
        </w:tc>
        <w:tc>
          <w:tcPr>
            <w:tcW w:w="2338" w:type="dxa"/>
          </w:tcPr>
          <w:p w14:paraId="02F9B00C" w14:textId="41B07241" w:rsidR="0083360C" w:rsidRDefault="00E37FAF"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83360C">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00833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72.4</w:t>
            </w:r>
            <w:r w:rsidR="0083360C">
              <w:rPr>
                <w:rFonts w:ascii="Times New Roman" w:eastAsia="Times New Roman" w:hAnsi="Times New Roman" w:cs="Times New Roman"/>
                <w:sz w:val="24"/>
                <w:szCs w:val="24"/>
              </w:rPr>
              <w:t>%)</w:t>
            </w:r>
          </w:p>
        </w:tc>
      </w:tr>
      <w:tr w:rsidR="0083360C" w14:paraId="12E97C99" w14:textId="77777777" w:rsidTr="0083360C">
        <w:tc>
          <w:tcPr>
            <w:tcW w:w="2337" w:type="dxa"/>
          </w:tcPr>
          <w:p w14:paraId="15685DD9" w14:textId="3D25B01A"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2337" w:type="dxa"/>
          </w:tcPr>
          <w:p w14:paraId="5FE50820" w14:textId="1E5DE984"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37B8">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1937B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1937B8">
              <w:rPr>
                <w:rFonts w:ascii="Times New Roman" w:eastAsia="Times New Roman" w:hAnsi="Times New Roman" w:cs="Times New Roman"/>
                <w:sz w:val="24"/>
                <w:szCs w:val="24"/>
              </w:rPr>
              <w:t>6.9%</w:t>
            </w:r>
            <w:r>
              <w:rPr>
                <w:rFonts w:ascii="Times New Roman" w:eastAsia="Times New Roman" w:hAnsi="Times New Roman" w:cs="Times New Roman"/>
                <w:sz w:val="24"/>
                <w:szCs w:val="24"/>
              </w:rPr>
              <w:t>)</w:t>
            </w:r>
          </w:p>
        </w:tc>
        <w:tc>
          <w:tcPr>
            <w:tcW w:w="2338" w:type="dxa"/>
          </w:tcPr>
          <w:p w14:paraId="7075999A" w14:textId="09A3875C" w:rsidR="0083360C" w:rsidRDefault="00E37FAF"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83360C">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00833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10.3</w:t>
            </w:r>
            <w:r w:rsidR="0083360C">
              <w:rPr>
                <w:rFonts w:ascii="Times New Roman" w:eastAsia="Times New Roman" w:hAnsi="Times New Roman" w:cs="Times New Roman"/>
                <w:sz w:val="24"/>
                <w:szCs w:val="24"/>
              </w:rPr>
              <w:t>%)</w:t>
            </w:r>
          </w:p>
        </w:tc>
        <w:tc>
          <w:tcPr>
            <w:tcW w:w="2338" w:type="dxa"/>
          </w:tcPr>
          <w:p w14:paraId="6A928AF3" w14:textId="41B5A2CD" w:rsidR="0083360C" w:rsidRDefault="00E37FAF"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r w:rsidR="0083360C">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00833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27.6</w:t>
            </w:r>
            <w:r w:rsidR="0083360C">
              <w:rPr>
                <w:rFonts w:ascii="Times New Roman" w:eastAsia="Times New Roman" w:hAnsi="Times New Roman" w:cs="Times New Roman"/>
                <w:sz w:val="24"/>
                <w:szCs w:val="24"/>
              </w:rPr>
              <w:t>%)</w:t>
            </w:r>
          </w:p>
        </w:tc>
      </w:tr>
      <w:tr w:rsidR="0083360C" w14:paraId="24A7FD2C" w14:textId="77777777" w:rsidTr="0083360C">
        <w:tc>
          <w:tcPr>
            <w:tcW w:w="2337" w:type="dxa"/>
          </w:tcPr>
          <w:p w14:paraId="225DB7C6" w14:textId="435A249C"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Inter-rater reliability</w:t>
            </w:r>
          </w:p>
        </w:tc>
        <w:tc>
          <w:tcPr>
            <w:tcW w:w="2337" w:type="dxa"/>
          </w:tcPr>
          <w:p w14:paraId="005FF7A2" w14:textId="6260B445"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937B8">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1937B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1937B8">
              <w:rPr>
                <w:rFonts w:ascii="Times New Roman" w:eastAsia="Times New Roman" w:hAnsi="Times New Roman" w:cs="Times New Roman"/>
                <w:sz w:val="24"/>
                <w:szCs w:val="24"/>
              </w:rPr>
              <w:t>69</w:t>
            </w:r>
            <w:r>
              <w:rPr>
                <w:rFonts w:ascii="Times New Roman" w:eastAsia="Times New Roman" w:hAnsi="Times New Roman" w:cs="Times New Roman"/>
                <w:sz w:val="24"/>
                <w:szCs w:val="24"/>
              </w:rPr>
              <w:t>%)</w:t>
            </w:r>
          </w:p>
        </w:tc>
        <w:tc>
          <w:tcPr>
            <w:tcW w:w="2338" w:type="dxa"/>
          </w:tcPr>
          <w:p w14:paraId="7CABA703" w14:textId="4868F500" w:rsidR="0083360C" w:rsidRDefault="00E37FAF"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83360C">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00833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65.5</w:t>
            </w:r>
            <w:r w:rsidR="0083360C">
              <w:rPr>
                <w:rFonts w:ascii="Times New Roman" w:eastAsia="Times New Roman" w:hAnsi="Times New Roman" w:cs="Times New Roman"/>
                <w:sz w:val="24"/>
                <w:szCs w:val="24"/>
              </w:rPr>
              <w:t>%)</w:t>
            </w:r>
          </w:p>
        </w:tc>
        <w:tc>
          <w:tcPr>
            <w:tcW w:w="2338" w:type="dxa"/>
          </w:tcPr>
          <w:p w14:paraId="603321E3" w14:textId="4F564B0F" w:rsidR="0083360C" w:rsidRDefault="00E37FAF"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3360C">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00833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51.7</w:t>
            </w:r>
            <w:r w:rsidR="0083360C">
              <w:rPr>
                <w:rFonts w:ascii="Times New Roman" w:eastAsia="Times New Roman" w:hAnsi="Times New Roman" w:cs="Times New Roman"/>
                <w:sz w:val="24"/>
                <w:szCs w:val="24"/>
              </w:rPr>
              <w:t>%)</w:t>
            </w:r>
          </w:p>
        </w:tc>
      </w:tr>
    </w:tbl>
    <w:p w14:paraId="7DCBF04C" w14:textId="77777777" w:rsidR="0083360C" w:rsidRPr="0083360C" w:rsidRDefault="0083360C" w:rsidP="0083360C">
      <w:pPr>
        <w:rPr>
          <w:rFonts w:ascii="Times New Roman" w:eastAsia="Times New Roman" w:hAnsi="Times New Roman" w:cs="Times New Roman"/>
          <w:sz w:val="24"/>
          <w:szCs w:val="24"/>
        </w:rPr>
      </w:pPr>
    </w:p>
    <w:p w14:paraId="3CC8E4E2" w14:textId="2B1A62ED" w:rsidR="00577C1B" w:rsidRDefault="00FA7F91" w:rsidP="00FA7F9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w:t>
      </w:r>
      <w:r w:rsidR="00577C1B">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results were </w:t>
      </w:r>
      <w:r w:rsidR="004842F9">
        <w:rPr>
          <w:rFonts w:ascii="Times New Roman" w:eastAsia="Times New Roman" w:hAnsi="Times New Roman" w:cs="Times New Roman"/>
          <w:sz w:val="24"/>
          <w:szCs w:val="24"/>
        </w:rPr>
        <w:t>strong on the first two elements of this learning outcome, with 93.1% proficient on language and clarity and 89.7% on writing proficiency.  These results are above and just below Fresno State’s 90% benchmark accordingly.</w:t>
      </w:r>
      <w:r>
        <w:rPr>
          <w:rFonts w:ascii="Times New Roman" w:eastAsia="Times New Roman" w:hAnsi="Times New Roman" w:cs="Times New Roman"/>
          <w:sz w:val="24"/>
          <w:szCs w:val="24"/>
        </w:rPr>
        <w:t xml:space="preserve"> </w:t>
      </w:r>
      <w:r w:rsidR="004842F9">
        <w:rPr>
          <w:rFonts w:ascii="Times New Roman" w:eastAsia="Times New Roman" w:hAnsi="Times New Roman" w:cs="Times New Roman"/>
          <w:sz w:val="24"/>
          <w:szCs w:val="24"/>
        </w:rPr>
        <w:t xml:space="preserve"> Furthermore, 1</w:t>
      </w:r>
      <w:r w:rsidR="00FD49D4">
        <w:rPr>
          <w:rFonts w:ascii="Times New Roman" w:eastAsia="Times New Roman" w:hAnsi="Times New Roman" w:cs="Times New Roman"/>
          <w:sz w:val="24"/>
          <w:szCs w:val="24"/>
        </w:rPr>
        <w:t>5</w:t>
      </w:r>
      <w:r w:rsidR="004842F9">
        <w:rPr>
          <w:rFonts w:ascii="Times New Roman" w:eastAsia="Times New Roman" w:hAnsi="Times New Roman" w:cs="Times New Roman"/>
          <w:sz w:val="24"/>
          <w:szCs w:val="24"/>
        </w:rPr>
        <w:t xml:space="preserve"> students achieved a rating of advanced from at least one reviewer on language and clarity and 1</w:t>
      </w:r>
      <w:r w:rsidR="00FD49D4">
        <w:rPr>
          <w:rFonts w:ascii="Times New Roman" w:eastAsia="Times New Roman" w:hAnsi="Times New Roman" w:cs="Times New Roman"/>
          <w:sz w:val="24"/>
          <w:szCs w:val="24"/>
        </w:rPr>
        <w:t>2</w:t>
      </w:r>
      <w:r w:rsidR="004842F9">
        <w:rPr>
          <w:rFonts w:ascii="Times New Roman" w:eastAsia="Times New Roman" w:hAnsi="Times New Roman" w:cs="Times New Roman"/>
          <w:sz w:val="24"/>
          <w:szCs w:val="24"/>
        </w:rPr>
        <w:t xml:space="preserve"> received at least one rating of advanced on writing proficiency.  The papers generally expressed the author’s ideas clearly—the main ideas and the supporting reasons could be understood.  There were some writing errors, but they were not substantial and did not detract from understanding the student’s line of thought.  The assignments did not rate as high on citation mechanics, with 72.4% rated proficient.  </w:t>
      </w:r>
      <w:r w:rsidR="00FD49D4">
        <w:rPr>
          <w:rFonts w:ascii="Times New Roman" w:eastAsia="Times New Roman" w:hAnsi="Times New Roman" w:cs="Times New Roman"/>
          <w:sz w:val="24"/>
          <w:szCs w:val="24"/>
        </w:rPr>
        <w:t>A few students struggled with in-text citations and some students did not include authors’ names on their works cited page.  Another problem is that several papers  cited database where the information was gleaned (e.g. EBSCO), rather than the bibliographical information for the actual article that was used on the assignment.</w:t>
      </w:r>
    </w:p>
    <w:p w14:paraId="6A3B9EFB" w14:textId="40ED8AA3" w:rsidR="0051370A" w:rsidRDefault="00FA7F9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Inter-rater reliability was </w:t>
      </w:r>
      <w:r w:rsidR="00FD49D4">
        <w:rPr>
          <w:rFonts w:ascii="Times New Roman" w:eastAsia="Times New Roman" w:hAnsi="Times New Roman" w:cs="Times New Roman"/>
          <w:sz w:val="24"/>
          <w:szCs w:val="24"/>
        </w:rPr>
        <w:t>62.1</w:t>
      </w:r>
      <w:r>
        <w:rPr>
          <w:rFonts w:ascii="Times New Roman" w:eastAsia="Times New Roman" w:hAnsi="Times New Roman" w:cs="Times New Roman"/>
          <w:sz w:val="24"/>
          <w:szCs w:val="24"/>
        </w:rPr>
        <w:t xml:space="preserve">% for this learning outcome, </w:t>
      </w:r>
      <w:r w:rsidR="00EA12DB">
        <w:rPr>
          <w:rFonts w:ascii="Times New Roman" w:eastAsia="Times New Roman" w:hAnsi="Times New Roman" w:cs="Times New Roman"/>
          <w:sz w:val="24"/>
          <w:szCs w:val="24"/>
        </w:rPr>
        <w:t>below</w:t>
      </w:r>
      <w:r>
        <w:rPr>
          <w:rFonts w:ascii="Times New Roman" w:eastAsia="Times New Roman" w:hAnsi="Times New Roman" w:cs="Times New Roman"/>
          <w:sz w:val="24"/>
          <w:szCs w:val="24"/>
        </w:rPr>
        <w:t xml:space="preserve"> Fresno State’s benchmark of 90%.</w:t>
      </w:r>
      <w:r w:rsidR="00FD49D4">
        <w:rPr>
          <w:rFonts w:ascii="Times New Roman" w:eastAsia="Times New Roman" w:hAnsi="Times New Roman" w:cs="Times New Roman"/>
          <w:sz w:val="24"/>
          <w:szCs w:val="24"/>
        </w:rPr>
        <w:t xml:space="preserve">  For future GE assessment, it will be important to emphasize that professors are not required to assign a traditional academic research paper for their ePortfolio assignment.  Any assignment that requires students to express ideas and cite sources would align with the learning outcomes for A1.  Student work needs to be evaluated based on who well they met the learning outcomes for that GE area, rather than whether the paper would constitute a strong research paper. </w:t>
      </w:r>
    </w:p>
    <w:p w14:paraId="154017AF" w14:textId="2ABEFCE8" w:rsidR="0051370A" w:rsidRDefault="0051370A" w:rsidP="0051370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w:t>
      </w:r>
      <w:r w:rsidR="00DF16F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Learning Outcome 2.  </w:t>
      </w:r>
      <w:r w:rsidR="00DF16F6">
        <w:rPr>
          <w:rFonts w:ascii="Times New Roman" w:eastAsia="Times New Roman" w:hAnsi="Times New Roman" w:cs="Times New Roman"/>
          <w:b/>
          <w:bCs/>
          <w:sz w:val="24"/>
          <w:szCs w:val="24"/>
        </w:rPr>
        <w:t>Students will demonstrate effective academic reading strategies and processes, as well as critical evaluation of written work.</w:t>
      </w:r>
    </w:p>
    <w:p w14:paraId="7E77240E" w14:textId="3ED4A74C" w:rsidR="00B82A5B" w:rsidRPr="00DF16F6" w:rsidRDefault="0051370A" w:rsidP="00DF16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16F6">
        <w:rPr>
          <w:rFonts w:ascii="Times New Roman" w:eastAsia="Times New Roman" w:hAnsi="Times New Roman" w:cs="Times New Roman"/>
          <w:sz w:val="24"/>
          <w:szCs w:val="24"/>
        </w:rPr>
        <w:t>Several English 5B and 10 assignments required students to read and analyze written work.  Students analyzed texts pertaining to a wide variety of topics, including multilingualism in education, racial justice, Mexico’s deployment of planes to Israel, environmental damage, teenage mental health, and poverty.</w:t>
      </w:r>
    </w:p>
    <w:p w14:paraId="102EC173" w14:textId="3BE94F96" w:rsidR="00B82A5B"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w</w:t>
      </w:r>
      <w:r w:rsidR="00DF16F6">
        <w:rPr>
          <w:rFonts w:ascii="Times New Roman" w:eastAsia="Times New Roman" w:hAnsi="Times New Roman" w:cs="Times New Roman"/>
          <w:sz w:val="24"/>
          <w:szCs w:val="24"/>
        </w:rPr>
        <w:t>ere two criteria</w:t>
      </w:r>
      <w:r>
        <w:rPr>
          <w:rFonts w:ascii="Times New Roman" w:eastAsia="Times New Roman" w:hAnsi="Times New Roman" w:cs="Times New Roman"/>
          <w:sz w:val="24"/>
          <w:szCs w:val="24"/>
        </w:rPr>
        <w:t xml:space="preserve"> for eva</w:t>
      </w:r>
      <w:r w:rsidR="00DF16F6">
        <w:rPr>
          <w:rFonts w:ascii="Times New Roman" w:eastAsia="Times New Roman" w:hAnsi="Times New Roman" w:cs="Times New Roman"/>
          <w:sz w:val="24"/>
          <w:szCs w:val="24"/>
        </w:rPr>
        <w:t>l</w:t>
      </w:r>
      <w:r>
        <w:rPr>
          <w:rFonts w:ascii="Times New Roman" w:eastAsia="Times New Roman" w:hAnsi="Times New Roman" w:cs="Times New Roman"/>
          <w:sz w:val="24"/>
          <w:szCs w:val="24"/>
        </w:rPr>
        <w:t>uation of student performance on Learning Outcome 2</w:t>
      </w:r>
      <w:r w:rsidR="00DF16F6">
        <w:rPr>
          <w:rFonts w:ascii="Times New Roman" w:eastAsia="Times New Roman" w:hAnsi="Times New Roman" w:cs="Times New Roman"/>
          <w:sz w:val="24"/>
          <w:szCs w:val="24"/>
        </w:rPr>
        <w:t>, proficiency in academic reading strategies and in critical evaluation.</w:t>
      </w:r>
      <w:r>
        <w:rPr>
          <w:rFonts w:ascii="Times New Roman" w:eastAsia="Times New Roman" w:hAnsi="Times New Roman" w:cs="Times New Roman"/>
          <w:sz w:val="24"/>
          <w:szCs w:val="24"/>
        </w:rPr>
        <w:t xml:space="preserve"> </w:t>
      </w:r>
      <w:r w:rsidR="00DF16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Students were classified as proficient if they were rated either advanced or proficient.  Students were not proficient if they were rated developing.  These were the results:</w:t>
      </w:r>
    </w:p>
    <w:p w14:paraId="0DA6A421" w14:textId="0823B8C2" w:rsidR="0083360C" w:rsidRDefault="0083360C" w:rsidP="00B82A5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for A</w:t>
      </w:r>
      <w:r w:rsidR="00DF16F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Learning Outcome 2</w:t>
      </w:r>
    </w:p>
    <w:tbl>
      <w:tblPr>
        <w:tblStyle w:val="TableGrid"/>
        <w:tblW w:w="0" w:type="auto"/>
        <w:tblLook w:val="04A0" w:firstRow="1" w:lastRow="0" w:firstColumn="1" w:lastColumn="0" w:noHBand="0" w:noVBand="1"/>
      </w:tblPr>
      <w:tblGrid>
        <w:gridCol w:w="3116"/>
        <w:gridCol w:w="3117"/>
        <w:gridCol w:w="3117"/>
      </w:tblGrid>
      <w:tr w:rsidR="00DF16F6" w14:paraId="26753F91" w14:textId="77777777" w:rsidTr="00DF16F6">
        <w:tc>
          <w:tcPr>
            <w:tcW w:w="3116" w:type="dxa"/>
          </w:tcPr>
          <w:p w14:paraId="3DC0BFE0" w14:textId="77777777" w:rsidR="00DF16F6" w:rsidRDefault="00DF16F6" w:rsidP="00B82A5B">
            <w:pPr>
              <w:rPr>
                <w:rFonts w:ascii="Times New Roman" w:eastAsia="Times New Roman" w:hAnsi="Times New Roman" w:cs="Times New Roman"/>
                <w:b/>
                <w:bCs/>
                <w:sz w:val="24"/>
                <w:szCs w:val="24"/>
              </w:rPr>
            </w:pPr>
          </w:p>
        </w:tc>
        <w:tc>
          <w:tcPr>
            <w:tcW w:w="3117" w:type="dxa"/>
          </w:tcPr>
          <w:p w14:paraId="268DDA34" w14:textId="6CCB5ABE" w:rsidR="00DF16F6" w:rsidRPr="00DF16F6" w:rsidRDefault="00DF16F6"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Reading Strategies</w:t>
            </w:r>
          </w:p>
        </w:tc>
        <w:tc>
          <w:tcPr>
            <w:tcW w:w="3117" w:type="dxa"/>
          </w:tcPr>
          <w:p w14:paraId="2AF8D0F6" w14:textId="0B44B96D" w:rsidR="00DF16F6" w:rsidRPr="00DF16F6" w:rsidRDefault="00DF16F6"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of Written Work</w:t>
            </w:r>
          </w:p>
        </w:tc>
      </w:tr>
      <w:tr w:rsidR="00DF16F6" w14:paraId="0AC6D434" w14:textId="77777777" w:rsidTr="00DF16F6">
        <w:tc>
          <w:tcPr>
            <w:tcW w:w="3116" w:type="dxa"/>
          </w:tcPr>
          <w:p w14:paraId="7B145B1D" w14:textId="7D5AF6B8" w:rsidR="00DF16F6" w:rsidRPr="00DF16F6" w:rsidRDefault="00DF16F6"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Proficient</w:t>
            </w:r>
          </w:p>
        </w:tc>
        <w:tc>
          <w:tcPr>
            <w:tcW w:w="3117" w:type="dxa"/>
          </w:tcPr>
          <w:p w14:paraId="56F865A3" w14:textId="5DE1084A" w:rsidR="00DF16F6" w:rsidRPr="00DF16F6" w:rsidRDefault="00DF16F6"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29 (96.7%)</w:t>
            </w:r>
          </w:p>
        </w:tc>
        <w:tc>
          <w:tcPr>
            <w:tcW w:w="3117" w:type="dxa"/>
          </w:tcPr>
          <w:p w14:paraId="12601308" w14:textId="0A6051FB" w:rsidR="00DF16F6" w:rsidRPr="00DF16F6" w:rsidRDefault="00DF16F6"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28 (</w:t>
            </w:r>
            <w:r w:rsidR="00A965A0">
              <w:rPr>
                <w:rFonts w:ascii="Times New Roman" w:eastAsia="Times New Roman" w:hAnsi="Times New Roman" w:cs="Times New Roman"/>
                <w:sz w:val="24"/>
                <w:szCs w:val="24"/>
              </w:rPr>
              <w:t>93.3%)</w:t>
            </w:r>
          </w:p>
        </w:tc>
      </w:tr>
      <w:tr w:rsidR="00DF16F6" w14:paraId="51B0F849" w14:textId="77777777" w:rsidTr="00DF16F6">
        <w:tc>
          <w:tcPr>
            <w:tcW w:w="3116" w:type="dxa"/>
          </w:tcPr>
          <w:p w14:paraId="08C78E82" w14:textId="061458AE" w:rsidR="00DF16F6" w:rsidRPr="00DF16F6" w:rsidRDefault="00DF16F6"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3117" w:type="dxa"/>
          </w:tcPr>
          <w:p w14:paraId="6AB2CCDE" w14:textId="224A2385" w:rsidR="00DF16F6" w:rsidRPr="00DF16F6" w:rsidRDefault="00DF16F6" w:rsidP="00B82A5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 (3.3%)</w:t>
            </w:r>
          </w:p>
        </w:tc>
        <w:tc>
          <w:tcPr>
            <w:tcW w:w="3117" w:type="dxa"/>
          </w:tcPr>
          <w:p w14:paraId="686A50F7" w14:textId="4E845006" w:rsidR="00DF16F6" w:rsidRPr="00A965A0" w:rsidRDefault="00A965A0" w:rsidP="00B82A5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2 (6.7%)</w:t>
            </w:r>
          </w:p>
        </w:tc>
      </w:tr>
      <w:tr w:rsidR="00DF16F6" w14:paraId="403E649C" w14:textId="77777777" w:rsidTr="00DF16F6">
        <w:tc>
          <w:tcPr>
            <w:tcW w:w="3116" w:type="dxa"/>
          </w:tcPr>
          <w:p w14:paraId="07DDEC80" w14:textId="23BC954A" w:rsidR="00DF16F6" w:rsidRPr="00DF16F6" w:rsidRDefault="00DF16F6"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Inter-rater reliability</w:t>
            </w:r>
          </w:p>
        </w:tc>
        <w:tc>
          <w:tcPr>
            <w:tcW w:w="3117" w:type="dxa"/>
          </w:tcPr>
          <w:p w14:paraId="67C6B0DB" w14:textId="1589EDDC" w:rsidR="00DF16F6" w:rsidRPr="00A965A0" w:rsidRDefault="00A965A0"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29/30 (96.7%)</w:t>
            </w:r>
          </w:p>
        </w:tc>
        <w:tc>
          <w:tcPr>
            <w:tcW w:w="3117" w:type="dxa"/>
          </w:tcPr>
          <w:p w14:paraId="4C7BB0E7" w14:textId="2E6C0DAF" w:rsidR="00DF16F6" w:rsidRPr="00A965A0" w:rsidRDefault="00A965A0"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30/30 (100%)</w:t>
            </w:r>
          </w:p>
        </w:tc>
      </w:tr>
    </w:tbl>
    <w:p w14:paraId="33A1E0A3" w14:textId="77777777" w:rsidR="00AF08B2" w:rsidRDefault="00AF08B2" w:rsidP="00B82A5B">
      <w:pPr>
        <w:rPr>
          <w:rFonts w:ascii="Times New Roman" w:eastAsia="Times New Roman" w:hAnsi="Times New Roman" w:cs="Times New Roman"/>
          <w:sz w:val="24"/>
          <w:szCs w:val="24"/>
        </w:rPr>
      </w:pPr>
    </w:p>
    <w:p w14:paraId="6DF173E7" w14:textId="66021A98" w:rsidR="00B82A5B"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results demonstrated a</w:t>
      </w:r>
      <w:r w:rsidR="00AF08B2">
        <w:rPr>
          <w:rFonts w:ascii="Times New Roman" w:eastAsia="Times New Roman" w:hAnsi="Times New Roman" w:cs="Times New Roman"/>
          <w:sz w:val="24"/>
          <w:szCs w:val="24"/>
        </w:rPr>
        <w:t xml:space="preserve">n excellent </w:t>
      </w:r>
      <w:r>
        <w:rPr>
          <w:rFonts w:ascii="Times New Roman" w:eastAsia="Times New Roman" w:hAnsi="Times New Roman" w:cs="Times New Roman"/>
          <w:sz w:val="24"/>
          <w:szCs w:val="24"/>
        </w:rPr>
        <w:t>level of achievement on this learning outcome, wit</w:t>
      </w:r>
      <w:r w:rsidR="00AF08B2">
        <w:rPr>
          <w:rFonts w:ascii="Times New Roman" w:eastAsia="Times New Roman" w:hAnsi="Times New Roman" w:cs="Times New Roman"/>
          <w:sz w:val="24"/>
          <w:szCs w:val="24"/>
        </w:rPr>
        <w:t>h 96.7% achieving proficiency on academic reading strategies and 93.3% achieving proficiency on evaluation of written work.  These results exceeded</w:t>
      </w:r>
      <w:r>
        <w:rPr>
          <w:rFonts w:ascii="Times New Roman" w:eastAsia="Times New Roman" w:hAnsi="Times New Roman" w:cs="Times New Roman"/>
          <w:sz w:val="24"/>
          <w:szCs w:val="24"/>
        </w:rPr>
        <w:t xml:space="preserve"> Fresno State’s benchmark of 90%.  </w:t>
      </w:r>
      <w:r w:rsidR="00AF08B2">
        <w:rPr>
          <w:rFonts w:ascii="Times New Roman" w:eastAsia="Times New Roman" w:hAnsi="Times New Roman" w:cs="Times New Roman"/>
          <w:sz w:val="24"/>
          <w:szCs w:val="24"/>
        </w:rPr>
        <w:t xml:space="preserve">Eleven students received a rating of advanced from both reviewers on academic reading strategies and </w:t>
      </w:r>
      <w:r w:rsidR="00AF08B2">
        <w:rPr>
          <w:rFonts w:ascii="Times New Roman" w:eastAsia="Times New Roman" w:hAnsi="Times New Roman" w:cs="Times New Roman"/>
          <w:sz w:val="24"/>
          <w:szCs w:val="24"/>
        </w:rPr>
        <w:lastRenderedPageBreak/>
        <w:t xml:space="preserve">thirteen students received a rating of advanced from both reviewers on evaluation of written work.  </w:t>
      </w:r>
      <w:r>
        <w:rPr>
          <w:rFonts w:ascii="Times New Roman" w:eastAsia="Times New Roman" w:hAnsi="Times New Roman" w:cs="Times New Roman"/>
          <w:sz w:val="24"/>
          <w:szCs w:val="24"/>
        </w:rPr>
        <w:t xml:space="preserve">The </w:t>
      </w:r>
      <w:r w:rsidR="00AF08B2">
        <w:rPr>
          <w:rFonts w:ascii="Times New Roman" w:eastAsia="Times New Roman" w:hAnsi="Times New Roman" w:cs="Times New Roman"/>
          <w:sz w:val="24"/>
          <w:szCs w:val="24"/>
        </w:rPr>
        <w:t>three assignments</w:t>
      </w:r>
      <w:r w:rsidR="00FC5E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were not proficient received a score of 2 (developing), rather than 1 (incomplete).</w:t>
      </w:r>
      <w:r w:rsidR="00AF08B2">
        <w:rPr>
          <w:rFonts w:ascii="Times New Roman" w:eastAsia="Times New Roman" w:hAnsi="Times New Roman" w:cs="Times New Roman"/>
          <w:sz w:val="24"/>
          <w:szCs w:val="24"/>
        </w:rPr>
        <w:t xml:space="preserve">  The students were able to discern the main argument </w:t>
      </w:r>
      <w:r w:rsidR="009C3407">
        <w:rPr>
          <w:rFonts w:ascii="Times New Roman" w:eastAsia="Times New Roman" w:hAnsi="Times New Roman" w:cs="Times New Roman"/>
          <w:sz w:val="24"/>
          <w:szCs w:val="24"/>
        </w:rPr>
        <w:t xml:space="preserve">and central claims </w:t>
      </w:r>
      <w:r w:rsidR="00AF08B2">
        <w:rPr>
          <w:rFonts w:ascii="Times New Roman" w:eastAsia="Times New Roman" w:hAnsi="Times New Roman" w:cs="Times New Roman"/>
          <w:sz w:val="24"/>
          <w:szCs w:val="24"/>
        </w:rPr>
        <w:t xml:space="preserve">of the texts they were analyzing and </w:t>
      </w:r>
      <w:r w:rsidR="009C3407">
        <w:rPr>
          <w:rFonts w:ascii="Times New Roman" w:eastAsia="Times New Roman" w:hAnsi="Times New Roman" w:cs="Times New Roman"/>
          <w:sz w:val="24"/>
          <w:szCs w:val="24"/>
        </w:rPr>
        <w:t xml:space="preserve">apply appropriate standards to evaluate the work.  </w:t>
      </w:r>
    </w:p>
    <w:p w14:paraId="2D828518" w14:textId="3A8F905E" w:rsidR="0051370A"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Inter-rater reliability on this learning outcome was 9</w:t>
      </w:r>
      <w:r w:rsidR="009C3407">
        <w:rPr>
          <w:rFonts w:ascii="Times New Roman" w:eastAsia="Times New Roman" w:hAnsi="Times New Roman" w:cs="Times New Roman"/>
          <w:sz w:val="24"/>
          <w:szCs w:val="24"/>
        </w:rPr>
        <w:t>8.3</w:t>
      </w:r>
      <w:r>
        <w:rPr>
          <w:rFonts w:ascii="Times New Roman" w:eastAsia="Times New Roman" w:hAnsi="Times New Roman" w:cs="Times New Roman"/>
          <w:sz w:val="24"/>
          <w:szCs w:val="24"/>
        </w:rPr>
        <w:t>%, exceeding Fresno State’s benchmark of 90%.</w:t>
      </w:r>
    </w:p>
    <w:p w14:paraId="081A03CD" w14:textId="6836C9B2" w:rsidR="0051370A" w:rsidRDefault="0051370A" w:rsidP="0051370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52482F">
        <w:rPr>
          <w:rFonts w:ascii="Times New Roman" w:eastAsia="Times New Roman" w:hAnsi="Times New Roman" w:cs="Times New Roman"/>
          <w:b/>
          <w:bCs/>
          <w:sz w:val="24"/>
          <w:szCs w:val="24"/>
        </w:rPr>
        <w:t>A</w:t>
      </w:r>
      <w:r w:rsidR="00260524">
        <w:rPr>
          <w:rFonts w:ascii="Times New Roman" w:eastAsia="Times New Roman" w:hAnsi="Times New Roman" w:cs="Times New Roman"/>
          <w:b/>
          <w:bCs/>
          <w:sz w:val="24"/>
          <w:szCs w:val="24"/>
        </w:rPr>
        <w:t>2</w:t>
      </w:r>
      <w:r w:rsidR="0052482F">
        <w:rPr>
          <w:rFonts w:ascii="Times New Roman" w:eastAsia="Times New Roman" w:hAnsi="Times New Roman" w:cs="Times New Roman"/>
          <w:b/>
          <w:bCs/>
          <w:sz w:val="24"/>
          <w:szCs w:val="24"/>
        </w:rPr>
        <w:t xml:space="preserve"> Learning Outcome 3.  Students will </w:t>
      </w:r>
      <w:r w:rsidR="00260524">
        <w:rPr>
          <w:rFonts w:ascii="Times New Roman" w:eastAsia="Times New Roman" w:hAnsi="Times New Roman" w:cs="Times New Roman"/>
          <w:b/>
          <w:bCs/>
          <w:sz w:val="24"/>
          <w:szCs w:val="24"/>
        </w:rPr>
        <w:t>demonstrate effective academic summary, rhetorical awareness, and analysis &amp; synthesis of information.</w:t>
      </w:r>
    </w:p>
    <w:p w14:paraId="00332953" w14:textId="2943365D" w:rsidR="0052482F" w:rsidRDefault="0052482F" w:rsidP="0051370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7936E3">
        <w:rPr>
          <w:rFonts w:ascii="Times New Roman" w:eastAsia="Times New Roman" w:hAnsi="Times New Roman" w:cs="Times New Roman"/>
          <w:sz w:val="24"/>
          <w:szCs w:val="24"/>
        </w:rPr>
        <w:t>There were several English assignments that required students to incorporate sources, select information from sources purposefully, and make an effective argument based on the sources they researched.  Topics in student papers included</w:t>
      </w:r>
    </w:p>
    <w:p w14:paraId="32227F32" w14:textId="3513A8EF" w:rsidR="0052482F" w:rsidRPr="004A5895" w:rsidRDefault="007936E3" w:rsidP="004A5895">
      <w:pPr>
        <w:pStyle w:val="ListParagraph"/>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t>Effects of social media</w:t>
      </w:r>
    </w:p>
    <w:p w14:paraId="4D1B2DC4" w14:textId="235C8F06" w:rsidR="0052482F" w:rsidRDefault="007936E3" w:rsidP="0052482F">
      <w:pPr>
        <w:pStyle w:val="ListParagraph"/>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Comparison of Islam and Christianity</w:t>
      </w:r>
    </w:p>
    <w:p w14:paraId="65CDAC90" w14:textId="2F918A13" w:rsidR="00951473" w:rsidRDefault="007936E3" w:rsidP="007936E3">
      <w:pPr>
        <w:pStyle w:val="ListParagraph"/>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in Fresno</w:t>
      </w:r>
    </w:p>
    <w:p w14:paraId="051D1DF6" w14:textId="5F0F53AB" w:rsidR="007936E3" w:rsidRDefault="007936E3" w:rsidP="007936E3">
      <w:pPr>
        <w:pStyle w:val="ListParagraph"/>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Water management in the Central Valley</w:t>
      </w:r>
    </w:p>
    <w:p w14:paraId="11BB0926" w14:textId="4EE9C3FA" w:rsidR="007936E3" w:rsidRDefault="007936E3" w:rsidP="007936E3">
      <w:pPr>
        <w:pStyle w:val="ListParagraph"/>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Health benefits of martial arts</w:t>
      </w:r>
    </w:p>
    <w:p w14:paraId="7B7DD3AF" w14:textId="2CF9C02F" w:rsidR="007936E3" w:rsidRPr="007936E3" w:rsidRDefault="007936E3" w:rsidP="007936E3">
      <w:pPr>
        <w:pStyle w:val="ListParagraph"/>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Animal welfare</w:t>
      </w:r>
    </w:p>
    <w:p w14:paraId="03B7B972" w14:textId="491E29A7" w:rsidR="00951473" w:rsidRDefault="0038309F" w:rsidP="0038309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1473">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 xml:space="preserve">were three criteria for evaluation of student performance on Learning Outcome 3:  effective academic summary, effective rhetorical awareness and perception, and effective analysis and synthesis of information.  </w:t>
      </w:r>
      <w:r w:rsidR="00951473">
        <w:rPr>
          <w:rFonts w:ascii="Times New Roman" w:eastAsia="Times New Roman" w:hAnsi="Times New Roman" w:cs="Times New Roman"/>
          <w:sz w:val="24"/>
          <w:szCs w:val="24"/>
        </w:rPr>
        <w:t>Students were classified as proficient if they were rated either advanced or proficient.  Students were not proficient if they were rated developing.  These were the results:</w:t>
      </w:r>
    </w:p>
    <w:p w14:paraId="3B0164A6" w14:textId="5A377B8D" w:rsidR="0083360C" w:rsidRPr="0083360C" w:rsidRDefault="0083360C" w:rsidP="0095147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for A</w:t>
      </w:r>
      <w:r w:rsidR="00260524">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Learning Outcome 3</w:t>
      </w:r>
    </w:p>
    <w:tbl>
      <w:tblPr>
        <w:tblStyle w:val="TableGrid"/>
        <w:tblW w:w="0" w:type="auto"/>
        <w:tblLook w:val="04A0" w:firstRow="1" w:lastRow="0" w:firstColumn="1" w:lastColumn="0" w:noHBand="0" w:noVBand="1"/>
      </w:tblPr>
      <w:tblGrid>
        <w:gridCol w:w="2639"/>
        <w:gridCol w:w="2741"/>
        <w:gridCol w:w="1967"/>
        <w:gridCol w:w="2003"/>
      </w:tblGrid>
      <w:tr w:rsidR="007936E3" w14:paraId="320BA8B8" w14:textId="43E38B58" w:rsidTr="007936E3">
        <w:tc>
          <w:tcPr>
            <w:tcW w:w="2650" w:type="dxa"/>
          </w:tcPr>
          <w:p w14:paraId="29EF1CC9" w14:textId="77777777" w:rsidR="007936E3" w:rsidRDefault="007936E3" w:rsidP="00951473">
            <w:pPr>
              <w:rPr>
                <w:rFonts w:ascii="Times New Roman" w:eastAsia="Times New Roman" w:hAnsi="Times New Roman" w:cs="Times New Roman"/>
                <w:sz w:val="24"/>
                <w:szCs w:val="24"/>
              </w:rPr>
            </w:pPr>
          </w:p>
        </w:tc>
        <w:tc>
          <w:tcPr>
            <w:tcW w:w="2754" w:type="dxa"/>
          </w:tcPr>
          <w:p w14:paraId="55301E6A" w14:textId="1AFCE96A"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Summary</w:t>
            </w:r>
          </w:p>
        </w:tc>
        <w:tc>
          <w:tcPr>
            <w:tcW w:w="1973" w:type="dxa"/>
          </w:tcPr>
          <w:p w14:paraId="752F4852" w14:textId="216ED126"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Rhetorical Awareness</w:t>
            </w:r>
          </w:p>
        </w:tc>
        <w:tc>
          <w:tcPr>
            <w:tcW w:w="1973" w:type="dxa"/>
          </w:tcPr>
          <w:p w14:paraId="0B657987" w14:textId="39562D7F"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Analysis/synthesis of Information</w:t>
            </w:r>
          </w:p>
        </w:tc>
      </w:tr>
      <w:tr w:rsidR="007936E3" w14:paraId="7AEE9092" w14:textId="4EF3D941" w:rsidTr="007936E3">
        <w:tc>
          <w:tcPr>
            <w:tcW w:w="2650" w:type="dxa"/>
          </w:tcPr>
          <w:p w14:paraId="04545704" w14:textId="2B87053C"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Proficient</w:t>
            </w:r>
          </w:p>
        </w:tc>
        <w:tc>
          <w:tcPr>
            <w:tcW w:w="2754" w:type="dxa"/>
          </w:tcPr>
          <w:p w14:paraId="329AE276" w14:textId="68D183F8"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29 (96.7%)</w:t>
            </w:r>
          </w:p>
        </w:tc>
        <w:tc>
          <w:tcPr>
            <w:tcW w:w="1973" w:type="dxa"/>
          </w:tcPr>
          <w:p w14:paraId="56045481" w14:textId="76145ED9"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30 (100%)</w:t>
            </w:r>
          </w:p>
        </w:tc>
        <w:tc>
          <w:tcPr>
            <w:tcW w:w="1973" w:type="dxa"/>
          </w:tcPr>
          <w:p w14:paraId="7BE268B4" w14:textId="61944C5A"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29 (96.7%)</w:t>
            </w:r>
          </w:p>
        </w:tc>
      </w:tr>
      <w:tr w:rsidR="007936E3" w14:paraId="24FF0011" w14:textId="37D7B648" w:rsidTr="007936E3">
        <w:tc>
          <w:tcPr>
            <w:tcW w:w="2650" w:type="dxa"/>
          </w:tcPr>
          <w:p w14:paraId="2D2D2AB9" w14:textId="55426B43"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2754" w:type="dxa"/>
          </w:tcPr>
          <w:p w14:paraId="38CCD473" w14:textId="25543754"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(3.3%)</w:t>
            </w:r>
          </w:p>
        </w:tc>
        <w:tc>
          <w:tcPr>
            <w:tcW w:w="1973" w:type="dxa"/>
          </w:tcPr>
          <w:p w14:paraId="27946CD8" w14:textId="1F1650E3"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 (0%)</w:t>
            </w:r>
          </w:p>
        </w:tc>
        <w:tc>
          <w:tcPr>
            <w:tcW w:w="1973" w:type="dxa"/>
          </w:tcPr>
          <w:p w14:paraId="6978A96B" w14:textId="23BAC5BB"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(3.3%)</w:t>
            </w:r>
          </w:p>
        </w:tc>
      </w:tr>
      <w:tr w:rsidR="007936E3" w14:paraId="7BBF568A" w14:textId="55084FBA" w:rsidTr="007936E3">
        <w:tc>
          <w:tcPr>
            <w:tcW w:w="2650" w:type="dxa"/>
          </w:tcPr>
          <w:p w14:paraId="65B2602B" w14:textId="507D9197"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Inter-rater reliability</w:t>
            </w:r>
          </w:p>
        </w:tc>
        <w:tc>
          <w:tcPr>
            <w:tcW w:w="2754" w:type="dxa"/>
          </w:tcPr>
          <w:p w14:paraId="07204337" w14:textId="7CD008BC"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22/30 (73.3%)</w:t>
            </w:r>
          </w:p>
        </w:tc>
        <w:tc>
          <w:tcPr>
            <w:tcW w:w="1973" w:type="dxa"/>
          </w:tcPr>
          <w:p w14:paraId="69B3A80B" w14:textId="75DFED7C"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25/30 (83.3%)</w:t>
            </w:r>
          </w:p>
        </w:tc>
        <w:tc>
          <w:tcPr>
            <w:tcW w:w="1973" w:type="dxa"/>
          </w:tcPr>
          <w:p w14:paraId="3AE774F4" w14:textId="55E64E02" w:rsidR="007936E3" w:rsidRDefault="007936E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23/30 (76.7%)</w:t>
            </w:r>
          </w:p>
        </w:tc>
      </w:tr>
    </w:tbl>
    <w:p w14:paraId="325CF26C" w14:textId="1973663E" w:rsidR="00951473" w:rsidRDefault="00951473" w:rsidP="00951473">
      <w:pPr>
        <w:rPr>
          <w:rFonts w:ascii="Times New Roman" w:eastAsia="Times New Roman" w:hAnsi="Times New Roman" w:cs="Times New Roman"/>
          <w:sz w:val="24"/>
          <w:szCs w:val="24"/>
        </w:rPr>
      </w:pPr>
    </w:p>
    <w:p w14:paraId="7A9CCC5F" w14:textId="286CFB18" w:rsidR="00951473" w:rsidRDefault="0095147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results demonstrated </w:t>
      </w:r>
      <w:r w:rsidR="007936E3">
        <w:rPr>
          <w:rFonts w:ascii="Times New Roman" w:eastAsia="Times New Roman" w:hAnsi="Times New Roman" w:cs="Times New Roman"/>
          <w:sz w:val="24"/>
          <w:szCs w:val="24"/>
        </w:rPr>
        <w:t>an excellent level of achievement on this learning outcome, with results on each criterion exceeding Fresno State’s 90% benchmark.</w:t>
      </w:r>
      <w:r>
        <w:rPr>
          <w:rFonts w:ascii="Times New Roman" w:eastAsia="Times New Roman" w:hAnsi="Times New Roman" w:cs="Times New Roman"/>
          <w:sz w:val="24"/>
          <w:szCs w:val="24"/>
        </w:rPr>
        <w:t xml:space="preserve"> </w:t>
      </w:r>
      <w:r w:rsidR="00E64CFA">
        <w:rPr>
          <w:rFonts w:ascii="Times New Roman" w:eastAsia="Times New Roman" w:hAnsi="Times New Roman" w:cs="Times New Roman"/>
          <w:sz w:val="24"/>
          <w:szCs w:val="24"/>
        </w:rPr>
        <w:t xml:space="preserve"> A significant number of students were rated advanced by at least one reviewer on each criterion in the rubric:  21 on the first, 20 on the second, and 14 on the third.</w:t>
      </w:r>
      <w:r>
        <w:rPr>
          <w:rFonts w:ascii="Times New Roman" w:eastAsia="Times New Roman" w:hAnsi="Times New Roman" w:cs="Times New Roman"/>
          <w:sz w:val="24"/>
          <w:szCs w:val="24"/>
        </w:rPr>
        <w:t xml:space="preserve"> </w:t>
      </w:r>
      <w:r w:rsidR="00E64CFA">
        <w:rPr>
          <w:rFonts w:ascii="Times New Roman" w:eastAsia="Times New Roman" w:hAnsi="Times New Roman" w:cs="Times New Roman"/>
          <w:sz w:val="24"/>
          <w:szCs w:val="24"/>
        </w:rPr>
        <w:t>The student’s papers did a very good job of incorporating sources and using the sources effectively to develop an argument.</w:t>
      </w:r>
    </w:p>
    <w:p w14:paraId="2DB80BD5" w14:textId="6F631303" w:rsidR="00C61F14" w:rsidRPr="00951473" w:rsidRDefault="00C61F14"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inter-rater reliability for this learning outcome was </w:t>
      </w:r>
      <w:r w:rsidR="00E64CFA">
        <w:rPr>
          <w:rFonts w:ascii="Times New Roman" w:eastAsia="Times New Roman" w:hAnsi="Times New Roman" w:cs="Times New Roman"/>
          <w:sz w:val="24"/>
          <w:szCs w:val="24"/>
        </w:rPr>
        <w:t>77.8%, below Fresno State’s benchmark of 90%.</w:t>
      </w:r>
    </w:p>
    <w:p w14:paraId="57C44D4E" w14:textId="77777777" w:rsidR="0051370A" w:rsidRDefault="0051370A" w:rsidP="000779DB">
      <w:pPr>
        <w:rPr>
          <w:rFonts w:ascii="Times New Roman" w:eastAsia="Times New Roman" w:hAnsi="Times New Roman" w:cs="Times New Roman"/>
          <w:b/>
          <w:sz w:val="28"/>
          <w:szCs w:val="28"/>
        </w:rPr>
      </w:pPr>
    </w:p>
    <w:p w14:paraId="6CFBDFDD" w14:textId="29E7407A" w:rsidR="009D17FE" w:rsidRDefault="009D17FE" w:rsidP="009D17F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CONCLUSION</w:t>
      </w:r>
    </w:p>
    <w:p w14:paraId="14E30B4D" w14:textId="30335404" w:rsidR="008D0E66" w:rsidRDefault="008D0E66" w:rsidP="009D17FE">
      <w:pPr>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xml:space="preserve">The students performed very well overall on the assessment of Learning Outcome A2.  On six of the eighth criteria for evaluation, the proficiency rating ranged from 93-100% and on the seventh, the rating was 87%.  These results are near or above Fresno State’s 90% benchmark.  The proficiency rating was lower for the eighth criterion, citation mechanics.  </w:t>
      </w:r>
    </w:p>
    <w:p w14:paraId="57F34331" w14:textId="3D49E8D1" w:rsidR="008D0E66" w:rsidRPr="008D0E66" w:rsidRDefault="008D0E66" w:rsidP="009D17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t>
      </w:r>
      <w:r w:rsidR="006B7428">
        <w:rPr>
          <w:rFonts w:ascii="Times New Roman" w:eastAsia="Times New Roman" w:hAnsi="Times New Roman" w:cs="Times New Roman"/>
          <w:sz w:val="24"/>
          <w:szCs w:val="24"/>
        </w:rPr>
        <w:t>inter-rater reliability was 77.2% across the eight criteria, below Fresno State’s 90% standard.  This is below the inter-rater reliability for the other two Area A learning outcomes.  The GE Assessment Committee should consider whether the assignments that faculty are giving in this area do not align with the learning outcomes (in which case, perhaps the learning outcomes need to be revisited)</w:t>
      </w:r>
      <w:r w:rsidR="003B3DBD">
        <w:rPr>
          <w:rFonts w:ascii="Times New Roman" w:eastAsia="Times New Roman" w:hAnsi="Times New Roman" w:cs="Times New Roman"/>
          <w:sz w:val="24"/>
          <w:szCs w:val="24"/>
        </w:rPr>
        <w:t xml:space="preserve">.  Alternatively, perhaps </w:t>
      </w:r>
      <w:r w:rsidR="006B7428">
        <w:rPr>
          <w:rFonts w:ascii="Times New Roman" w:eastAsia="Times New Roman" w:hAnsi="Times New Roman" w:cs="Times New Roman"/>
          <w:sz w:val="24"/>
          <w:szCs w:val="24"/>
        </w:rPr>
        <w:t xml:space="preserve">the rubrics </w:t>
      </w:r>
      <w:r w:rsidR="003B3DBD">
        <w:rPr>
          <w:rFonts w:ascii="Times New Roman" w:eastAsia="Times New Roman" w:hAnsi="Times New Roman" w:cs="Times New Roman"/>
          <w:sz w:val="24"/>
          <w:szCs w:val="24"/>
        </w:rPr>
        <w:t xml:space="preserve">need to be adjusted to </w:t>
      </w:r>
      <w:r w:rsidR="006B7428">
        <w:rPr>
          <w:rFonts w:ascii="Times New Roman" w:eastAsia="Times New Roman" w:hAnsi="Times New Roman" w:cs="Times New Roman"/>
          <w:sz w:val="24"/>
          <w:szCs w:val="24"/>
        </w:rPr>
        <w:t>align well with the assignments that faculty are giving for Area A2</w:t>
      </w:r>
    </w:p>
    <w:p w14:paraId="50027415" w14:textId="666A99C7" w:rsidR="009D17FE" w:rsidRPr="009D17FE" w:rsidRDefault="009D17FE" w:rsidP="00624053">
      <w:pPr>
        <w:jc w:val="both"/>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     </w:t>
      </w:r>
    </w:p>
    <w:p w14:paraId="4EEE529A" w14:textId="77777777" w:rsidR="00B47883" w:rsidRPr="00B47883" w:rsidRDefault="00B47883" w:rsidP="00B47883">
      <w:pPr>
        <w:jc w:val="both"/>
        <w:rPr>
          <w:rFonts w:ascii="Times New Roman" w:eastAsia="Times New Roman" w:hAnsi="Times New Roman" w:cs="Times New Roman"/>
          <w:bCs/>
          <w:sz w:val="24"/>
          <w:szCs w:val="24"/>
        </w:rPr>
      </w:pPr>
    </w:p>
    <w:p w14:paraId="18C87E53" w14:textId="52C38562" w:rsidR="00A57AD0" w:rsidRPr="00624053" w:rsidRDefault="00624053" w:rsidP="00A57AD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   GE Assessment Schedule Under the Cal-GETC Pattern</w:t>
      </w:r>
    </w:p>
    <w:p w14:paraId="10C7A581" w14:textId="77777777" w:rsidR="001C5FED" w:rsidRDefault="001C5FED" w:rsidP="001C5FED">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24-25     Subject Area 1 (English Composition, Critical Thinking/Composition, Oral</w:t>
      </w:r>
    </w:p>
    <w:p w14:paraId="02661089" w14:textId="32B1C088" w:rsidR="00C5618A" w:rsidRDefault="001C5FED" w:rsidP="001C5FED">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Communication)</w:t>
      </w:r>
    </w:p>
    <w:p w14:paraId="29383FBB" w14:textId="77777777" w:rsidR="001C5FED" w:rsidRDefault="001C5FED" w:rsidP="001C5FED">
      <w:pPr>
        <w:pStyle w:val="ListParagraph"/>
        <w:ind w:left="0"/>
        <w:rPr>
          <w:rFonts w:ascii="Times New Roman" w:eastAsia="Times New Roman" w:hAnsi="Times New Roman" w:cs="Times New Roman"/>
          <w:bCs/>
          <w:sz w:val="24"/>
          <w:szCs w:val="24"/>
        </w:rPr>
      </w:pPr>
    </w:p>
    <w:p w14:paraId="6AFB8371" w14:textId="11C2DFC7" w:rsidR="001C5FED" w:rsidRDefault="001C5FED" w:rsidP="001C5FED">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25-26     Subject Areas 2 and 5 (Mathematical Concepts/Quantitative Reasoning and</w:t>
      </w:r>
    </w:p>
    <w:p w14:paraId="7CB9F307" w14:textId="6CF16FA2" w:rsidR="001C5FED" w:rsidRDefault="001C5FED" w:rsidP="001C5FED">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Physical and Biological Sciences)</w:t>
      </w:r>
    </w:p>
    <w:p w14:paraId="1548AF38" w14:textId="77777777" w:rsidR="001C5FED" w:rsidRDefault="001C5FED" w:rsidP="001C5FED">
      <w:pPr>
        <w:pStyle w:val="ListParagraph"/>
        <w:ind w:left="0"/>
        <w:rPr>
          <w:rFonts w:ascii="Times New Roman" w:eastAsia="Times New Roman" w:hAnsi="Times New Roman" w:cs="Times New Roman"/>
          <w:bCs/>
          <w:sz w:val="24"/>
          <w:szCs w:val="24"/>
        </w:rPr>
      </w:pPr>
    </w:p>
    <w:p w14:paraId="045022C8" w14:textId="2EAD6287" w:rsidR="001C5FED" w:rsidRDefault="001C5FED" w:rsidP="001C5FED">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26-27     Subject Area 3 (Arts &amp; Humanities)</w:t>
      </w:r>
    </w:p>
    <w:p w14:paraId="24DABA73" w14:textId="77777777" w:rsidR="001C5FED" w:rsidRDefault="001C5FED" w:rsidP="001C5FED">
      <w:pPr>
        <w:pStyle w:val="ListParagraph"/>
        <w:ind w:left="0"/>
        <w:rPr>
          <w:rFonts w:ascii="Times New Roman" w:eastAsia="Times New Roman" w:hAnsi="Times New Roman" w:cs="Times New Roman"/>
          <w:bCs/>
          <w:sz w:val="24"/>
          <w:szCs w:val="24"/>
        </w:rPr>
      </w:pPr>
    </w:p>
    <w:p w14:paraId="1C32D61A" w14:textId="2D468470" w:rsidR="001C5FED" w:rsidRDefault="001C5FED" w:rsidP="001C5FED">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27-28     Subject Area 4 (Social and Behavioral Sciences)</w:t>
      </w:r>
    </w:p>
    <w:p w14:paraId="70B76240" w14:textId="77777777" w:rsidR="001C5FED" w:rsidRDefault="001C5FED" w:rsidP="001C5FED">
      <w:pPr>
        <w:pStyle w:val="ListParagraph"/>
        <w:ind w:left="0"/>
        <w:rPr>
          <w:rFonts w:ascii="Times New Roman" w:eastAsia="Times New Roman" w:hAnsi="Times New Roman" w:cs="Times New Roman"/>
          <w:bCs/>
          <w:sz w:val="24"/>
          <w:szCs w:val="24"/>
        </w:rPr>
      </w:pPr>
    </w:p>
    <w:p w14:paraId="4B6C9F68" w14:textId="2581DA6A" w:rsidR="001C5FED" w:rsidRDefault="001C5FED" w:rsidP="001C5FED">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28-29     Subject Area 6 (Ethnic Studies)</w:t>
      </w:r>
    </w:p>
    <w:p w14:paraId="2E6728DE" w14:textId="77777777" w:rsidR="001C5FED" w:rsidRDefault="001C5FED" w:rsidP="001C5FED">
      <w:pPr>
        <w:pStyle w:val="ListParagraph"/>
        <w:ind w:left="0"/>
        <w:rPr>
          <w:rFonts w:ascii="Times New Roman" w:eastAsia="Times New Roman" w:hAnsi="Times New Roman" w:cs="Times New Roman"/>
          <w:bCs/>
          <w:sz w:val="24"/>
          <w:szCs w:val="24"/>
        </w:rPr>
      </w:pPr>
    </w:p>
    <w:p w14:paraId="42EC25CF" w14:textId="224C1FE9" w:rsidR="001C5FED" w:rsidRPr="008A35C1" w:rsidRDefault="001C5FED" w:rsidP="001C5FED">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29-30     Upper Division Area 2/5, 3, and 4</w:t>
      </w:r>
    </w:p>
    <w:p w14:paraId="0DCF158A" w14:textId="77777777" w:rsidR="00C5618A" w:rsidRPr="00C5618A" w:rsidRDefault="00C5618A" w:rsidP="00C5618A">
      <w:pPr>
        <w:rPr>
          <w:rFonts w:ascii="Arial" w:eastAsia="Times New Roman" w:hAnsi="Arial" w:cs="Arial"/>
          <w:bCs/>
          <w:sz w:val="24"/>
          <w:szCs w:val="24"/>
        </w:rPr>
      </w:pPr>
    </w:p>
    <w:p w14:paraId="32E496D1" w14:textId="21ED34D7" w:rsidR="000237B4" w:rsidRPr="000237B4" w:rsidRDefault="000237B4" w:rsidP="000237B4">
      <w:pPr>
        <w:rPr>
          <w:rFonts w:ascii="Times New Roman" w:eastAsia="Times New Roman" w:hAnsi="Times New Roman" w:cs="Times New Roman"/>
          <w:bCs/>
          <w:sz w:val="24"/>
          <w:szCs w:val="24"/>
        </w:rPr>
      </w:pPr>
      <w:r w:rsidRPr="000237B4">
        <w:rPr>
          <w:rFonts w:ascii="Times New Roman" w:hAnsi="Times New Roman" w:cs="Times New Roman"/>
          <w:b/>
          <w:sz w:val="24"/>
          <w:szCs w:val="24"/>
        </w:rPr>
        <w:t xml:space="preserve">Faculty Reviewers for AY 2024-25:  Dr. </w:t>
      </w:r>
      <w:proofErr w:type="spellStart"/>
      <w:r w:rsidRPr="000237B4">
        <w:rPr>
          <w:rFonts w:ascii="Times New Roman" w:hAnsi="Times New Roman" w:cs="Times New Roman"/>
          <w:b/>
          <w:sz w:val="24"/>
          <w:szCs w:val="24"/>
        </w:rPr>
        <w:t>Alaeddin</w:t>
      </w:r>
      <w:proofErr w:type="spellEnd"/>
      <w:r w:rsidRPr="000237B4">
        <w:rPr>
          <w:rFonts w:ascii="Times New Roman" w:hAnsi="Times New Roman" w:cs="Times New Roman"/>
          <w:b/>
          <w:sz w:val="24"/>
          <w:szCs w:val="24"/>
        </w:rPr>
        <w:t xml:space="preserve"> Bani </w:t>
      </w:r>
      <w:proofErr w:type="spellStart"/>
      <w:r w:rsidRPr="000237B4">
        <w:rPr>
          <w:rFonts w:ascii="Times New Roman" w:hAnsi="Times New Roman" w:cs="Times New Roman"/>
          <w:b/>
          <w:sz w:val="24"/>
          <w:szCs w:val="24"/>
        </w:rPr>
        <w:t>Milhim</w:t>
      </w:r>
      <w:proofErr w:type="spellEnd"/>
      <w:r w:rsidRPr="000237B4">
        <w:rPr>
          <w:rFonts w:ascii="Times New Roman" w:hAnsi="Times New Roman" w:cs="Times New Roman"/>
          <w:b/>
          <w:sz w:val="24"/>
          <w:szCs w:val="24"/>
        </w:rPr>
        <w:t xml:space="preserve">, Dr. Mario Banuelos, Dr. Amila Becirbegovic, Dr. Daniel Calleros, Dr. Amrit Deol, Dr. Harkirat Bal, Dr. Jamie Levitt, Dr. Katherine Fobear, Dr. Nupur Hajela, Dr. </w:t>
      </w:r>
      <w:proofErr w:type="spellStart"/>
      <w:r w:rsidRPr="000237B4">
        <w:rPr>
          <w:rFonts w:ascii="Times New Roman" w:hAnsi="Times New Roman" w:cs="Times New Roman"/>
          <w:b/>
          <w:sz w:val="24"/>
          <w:szCs w:val="24"/>
        </w:rPr>
        <w:t>Sunantha</w:t>
      </w:r>
      <w:proofErr w:type="spellEnd"/>
      <w:r w:rsidRPr="000237B4">
        <w:rPr>
          <w:rFonts w:ascii="Times New Roman" w:hAnsi="Times New Roman" w:cs="Times New Roman"/>
          <w:b/>
          <w:sz w:val="24"/>
          <w:szCs w:val="24"/>
        </w:rPr>
        <w:t xml:space="preserve"> </w:t>
      </w:r>
      <w:proofErr w:type="spellStart"/>
      <w:r w:rsidRPr="000237B4">
        <w:rPr>
          <w:rFonts w:ascii="Times New Roman" w:hAnsi="Times New Roman" w:cs="Times New Roman"/>
          <w:b/>
          <w:sz w:val="24"/>
          <w:szCs w:val="24"/>
        </w:rPr>
        <w:t>Teyarachakul</w:t>
      </w:r>
      <w:proofErr w:type="spellEnd"/>
      <w:r w:rsidRPr="000237B4">
        <w:rPr>
          <w:rFonts w:ascii="Times New Roman" w:hAnsi="Times New Roman" w:cs="Times New Roman"/>
          <w:b/>
          <w:sz w:val="24"/>
          <w:szCs w:val="24"/>
        </w:rPr>
        <w:t>.</w:t>
      </w:r>
    </w:p>
    <w:p w14:paraId="1413AD6F" w14:textId="3AD20236" w:rsidR="00412543" w:rsidRPr="000237B4" w:rsidRDefault="00D114C4">
      <w:pPr>
        <w:rPr>
          <w:rFonts w:ascii="Times New Roman" w:eastAsia="Times New Roman" w:hAnsi="Times New Roman" w:cs="Times New Roman"/>
          <w:sz w:val="24"/>
          <w:szCs w:val="24"/>
        </w:rPr>
      </w:pPr>
      <w:r w:rsidRPr="000237B4">
        <w:rPr>
          <w:rFonts w:ascii="Times New Roman" w:hAnsi="Times New Roman" w:cs="Times New Roman"/>
          <w:b/>
          <w:sz w:val="24"/>
          <w:szCs w:val="24"/>
        </w:rPr>
        <w:t>University Director of Assessment:  Dr. Douglas Fraleigh</w:t>
      </w:r>
    </w:p>
    <w:p w14:paraId="51F12E80" w14:textId="77777777" w:rsidR="00412543" w:rsidRPr="000237B4" w:rsidRDefault="00D114C4">
      <w:pPr>
        <w:rPr>
          <w:rFonts w:ascii="Times New Roman" w:eastAsia="Times New Roman" w:hAnsi="Times New Roman" w:cs="Times New Roman"/>
          <w:sz w:val="24"/>
          <w:szCs w:val="24"/>
        </w:rPr>
      </w:pPr>
      <w:r w:rsidRPr="000237B4">
        <w:rPr>
          <w:rFonts w:ascii="Times New Roman" w:eastAsia="Times New Roman" w:hAnsi="Times New Roman" w:cs="Times New Roman"/>
          <w:sz w:val="24"/>
          <w:szCs w:val="24"/>
        </w:rPr>
        <w:t xml:space="preserve"> </w:t>
      </w:r>
    </w:p>
    <w:sectPr w:rsidR="00412543" w:rsidRPr="000237B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AD2B1" w14:textId="77777777" w:rsidR="00B767F5" w:rsidRDefault="00B767F5">
      <w:pPr>
        <w:spacing w:after="0" w:line="240" w:lineRule="auto"/>
      </w:pPr>
      <w:r>
        <w:separator/>
      </w:r>
    </w:p>
  </w:endnote>
  <w:endnote w:type="continuationSeparator" w:id="0">
    <w:p w14:paraId="5C871DF0" w14:textId="77777777" w:rsidR="00B767F5" w:rsidRDefault="00B7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B5D1D" w14:textId="77777777" w:rsidR="00B767F5" w:rsidRDefault="00B767F5">
      <w:pPr>
        <w:spacing w:after="0" w:line="240" w:lineRule="auto"/>
      </w:pPr>
      <w:r>
        <w:separator/>
      </w:r>
    </w:p>
  </w:footnote>
  <w:footnote w:type="continuationSeparator" w:id="0">
    <w:p w14:paraId="46D7B047" w14:textId="77777777" w:rsidR="00B767F5" w:rsidRDefault="00B76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5E3"/>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D67D9"/>
    <w:multiLevelType w:val="hybridMultilevel"/>
    <w:tmpl w:val="8F44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369A"/>
    <w:multiLevelType w:val="hybridMultilevel"/>
    <w:tmpl w:val="E4C0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6503"/>
    <w:multiLevelType w:val="hybridMultilevel"/>
    <w:tmpl w:val="E960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D6748"/>
    <w:multiLevelType w:val="hybridMultilevel"/>
    <w:tmpl w:val="EECE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96E8D"/>
    <w:multiLevelType w:val="hybridMultilevel"/>
    <w:tmpl w:val="D176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056E"/>
    <w:multiLevelType w:val="hybridMultilevel"/>
    <w:tmpl w:val="D926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8517E"/>
    <w:multiLevelType w:val="hybridMultilevel"/>
    <w:tmpl w:val="1CEE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0751B"/>
    <w:multiLevelType w:val="hybridMultilevel"/>
    <w:tmpl w:val="DE7E4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F13505"/>
    <w:multiLevelType w:val="hybridMultilevel"/>
    <w:tmpl w:val="6F5C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275F0"/>
    <w:multiLevelType w:val="hybridMultilevel"/>
    <w:tmpl w:val="6D6C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D1778"/>
    <w:multiLevelType w:val="hybridMultilevel"/>
    <w:tmpl w:val="027EDF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3455645"/>
    <w:multiLevelType w:val="hybridMultilevel"/>
    <w:tmpl w:val="B928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A4F81"/>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B5B5B"/>
    <w:multiLevelType w:val="hybridMultilevel"/>
    <w:tmpl w:val="FCE2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975A7"/>
    <w:multiLevelType w:val="hybridMultilevel"/>
    <w:tmpl w:val="A908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72802"/>
    <w:multiLevelType w:val="hybridMultilevel"/>
    <w:tmpl w:val="1174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D2330"/>
    <w:multiLevelType w:val="hybridMultilevel"/>
    <w:tmpl w:val="4F94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D6E6A"/>
    <w:multiLevelType w:val="multilevel"/>
    <w:tmpl w:val="5A2E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E0E7CEE"/>
    <w:multiLevelType w:val="hybridMultilevel"/>
    <w:tmpl w:val="1AD0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D49F7"/>
    <w:multiLevelType w:val="hybridMultilevel"/>
    <w:tmpl w:val="A6F2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B5D58"/>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3F6F07"/>
    <w:multiLevelType w:val="hybridMultilevel"/>
    <w:tmpl w:val="6A9E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51CCA"/>
    <w:multiLevelType w:val="hybridMultilevel"/>
    <w:tmpl w:val="2CFC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C7B0C"/>
    <w:multiLevelType w:val="multilevel"/>
    <w:tmpl w:val="9746F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986182B"/>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6B6D3A"/>
    <w:multiLevelType w:val="hybridMultilevel"/>
    <w:tmpl w:val="2256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205CE"/>
    <w:multiLevelType w:val="hybridMultilevel"/>
    <w:tmpl w:val="C24E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B29F8"/>
    <w:multiLevelType w:val="hybridMultilevel"/>
    <w:tmpl w:val="77C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A76828"/>
    <w:multiLevelType w:val="hybridMultilevel"/>
    <w:tmpl w:val="286A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31758"/>
    <w:multiLevelType w:val="hybridMultilevel"/>
    <w:tmpl w:val="9DCE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069ED"/>
    <w:multiLevelType w:val="hybridMultilevel"/>
    <w:tmpl w:val="FA7AD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F01BA1"/>
    <w:multiLevelType w:val="hybridMultilevel"/>
    <w:tmpl w:val="571C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FA2EEB"/>
    <w:multiLevelType w:val="multilevel"/>
    <w:tmpl w:val="6B9A8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C8B23F5"/>
    <w:multiLevelType w:val="hybridMultilevel"/>
    <w:tmpl w:val="7FA66B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B81DAB"/>
    <w:multiLevelType w:val="hybridMultilevel"/>
    <w:tmpl w:val="A49439E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6" w15:restartNumberingAfterBreak="0">
    <w:nsid w:val="4F763AC1"/>
    <w:multiLevelType w:val="multilevel"/>
    <w:tmpl w:val="90769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EF5F61"/>
    <w:multiLevelType w:val="hybridMultilevel"/>
    <w:tmpl w:val="C93A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E962CC"/>
    <w:multiLevelType w:val="multilevel"/>
    <w:tmpl w:val="F7CE4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6FA789E"/>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127174"/>
    <w:multiLevelType w:val="multilevel"/>
    <w:tmpl w:val="73D89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1AE191F"/>
    <w:multiLevelType w:val="hybridMultilevel"/>
    <w:tmpl w:val="D6AA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C63912"/>
    <w:multiLevelType w:val="multilevel"/>
    <w:tmpl w:val="5ECE8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4AE24BF"/>
    <w:multiLevelType w:val="hybridMultilevel"/>
    <w:tmpl w:val="E074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83265F"/>
    <w:multiLevelType w:val="hybridMultilevel"/>
    <w:tmpl w:val="79BC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F06E97"/>
    <w:multiLevelType w:val="multilevel"/>
    <w:tmpl w:val="B958E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8F95EDB"/>
    <w:multiLevelType w:val="hybridMultilevel"/>
    <w:tmpl w:val="7CCE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36357E"/>
    <w:multiLevelType w:val="multilevel"/>
    <w:tmpl w:val="A92ED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C250F5C"/>
    <w:multiLevelType w:val="hybridMultilevel"/>
    <w:tmpl w:val="DCF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B3358F"/>
    <w:multiLevelType w:val="hybridMultilevel"/>
    <w:tmpl w:val="C122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033BFA"/>
    <w:multiLevelType w:val="hybridMultilevel"/>
    <w:tmpl w:val="526EC2B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1" w15:restartNumberingAfterBreak="0">
    <w:nsid w:val="6FA5532A"/>
    <w:multiLevelType w:val="hybridMultilevel"/>
    <w:tmpl w:val="682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A0238E"/>
    <w:multiLevelType w:val="hybridMultilevel"/>
    <w:tmpl w:val="863C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CA5DDF"/>
    <w:multiLevelType w:val="hybridMultilevel"/>
    <w:tmpl w:val="1D8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FC6C6E"/>
    <w:multiLevelType w:val="hybridMultilevel"/>
    <w:tmpl w:val="FB0C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0E5072"/>
    <w:multiLevelType w:val="hybridMultilevel"/>
    <w:tmpl w:val="E3C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06F8C"/>
    <w:multiLevelType w:val="hybridMultilevel"/>
    <w:tmpl w:val="2926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9F0CD9"/>
    <w:multiLevelType w:val="hybridMultilevel"/>
    <w:tmpl w:val="27BA89D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8" w15:restartNumberingAfterBreak="0">
    <w:nsid w:val="7AB305ED"/>
    <w:multiLevelType w:val="hybridMultilevel"/>
    <w:tmpl w:val="F7F4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E11D46"/>
    <w:multiLevelType w:val="multilevel"/>
    <w:tmpl w:val="642EAF9E"/>
    <w:lvl w:ilvl="0">
      <w:start w:val="1"/>
      <w:numFmt w:val="bullet"/>
      <w:lvlText w:val="●"/>
      <w:lvlJc w:val="left"/>
      <w:pPr>
        <w:ind w:left="5400" w:hanging="360"/>
      </w:pPr>
      <w:rPr>
        <w:u w:val="none"/>
      </w:rPr>
    </w:lvl>
    <w:lvl w:ilvl="1">
      <w:start w:val="1"/>
      <w:numFmt w:val="bullet"/>
      <w:lvlText w:val="○"/>
      <w:lvlJc w:val="left"/>
      <w:pPr>
        <w:ind w:left="6120" w:hanging="360"/>
      </w:pPr>
      <w:rPr>
        <w:u w:val="none"/>
      </w:rPr>
    </w:lvl>
    <w:lvl w:ilvl="2">
      <w:start w:val="1"/>
      <w:numFmt w:val="bullet"/>
      <w:lvlText w:val="■"/>
      <w:lvlJc w:val="left"/>
      <w:pPr>
        <w:ind w:left="6840" w:hanging="360"/>
      </w:pPr>
      <w:rPr>
        <w:u w:val="none"/>
      </w:rPr>
    </w:lvl>
    <w:lvl w:ilvl="3">
      <w:start w:val="1"/>
      <w:numFmt w:val="bullet"/>
      <w:lvlText w:val="●"/>
      <w:lvlJc w:val="left"/>
      <w:pPr>
        <w:ind w:left="7560" w:hanging="360"/>
      </w:pPr>
      <w:rPr>
        <w:u w:val="none"/>
      </w:rPr>
    </w:lvl>
    <w:lvl w:ilvl="4">
      <w:start w:val="1"/>
      <w:numFmt w:val="bullet"/>
      <w:lvlText w:val="○"/>
      <w:lvlJc w:val="left"/>
      <w:pPr>
        <w:ind w:left="8280" w:hanging="360"/>
      </w:pPr>
      <w:rPr>
        <w:u w:val="none"/>
      </w:rPr>
    </w:lvl>
    <w:lvl w:ilvl="5">
      <w:start w:val="1"/>
      <w:numFmt w:val="bullet"/>
      <w:lvlText w:val="■"/>
      <w:lvlJc w:val="left"/>
      <w:pPr>
        <w:ind w:left="9000" w:hanging="360"/>
      </w:pPr>
      <w:rPr>
        <w:u w:val="none"/>
      </w:rPr>
    </w:lvl>
    <w:lvl w:ilvl="6">
      <w:start w:val="1"/>
      <w:numFmt w:val="bullet"/>
      <w:lvlText w:val="●"/>
      <w:lvlJc w:val="left"/>
      <w:pPr>
        <w:ind w:left="9720" w:hanging="360"/>
      </w:pPr>
      <w:rPr>
        <w:u w:val="none"/>
      </w:rPr>
    </w:lvl>
    <w:lvl w:ilvl="7">
      <w:start w:val="1"/>
      <w:numFmt w:val="bullet"/>
      <w:lvlText w:val="○"/>
      <w:lvlJc w:val="left"/>
      <w:pPr>
        <w:ind w:left="10440" w:hanging="360"/>
      </w:pPr>
      <w:rPr>
        <w:u w:val="none"/>
      </w:rPr>
    </w:lvl>
    <w:lvl w:ilvl="8">
      <w:start w:val="1"/>
      <w:numFmt w:val="bullet"/>
      <w:lvlText w:val="■"/>
      <w:lvlJc w:val="left"/>
      <w:pPr>
        <w:ind w:left="11160" w:hanging="360"/>
      </w:pPr>
      <w:rPr>
        <w:u w:val="none"/>
      </w:rPr>
    </w:lvl>
  </w:abstractNum>
  <w:abstractNum w:abstractNumId="60" w15:restartNumberingAfterBreak="0">
    <w:nsid w:val="7E6C5AC9"/>
    <w:multiLevelType w:val="hybridMultilevel"/>
    <w:tmpl w:val="1B3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425870">
    <w:abstractNumId w:val="45"/>
  </w:num>
  <w:num w:numId="2" w16cid:durableId="2004698331">
    <w:abstractNumId w:val="38"/>
  </w:num>
  <w:num w:numId="3" w16cid:durableId="1247808021">
    <w:abstractNumId w:val="40"/>
  </w:num>
  <w:num w:numId="4" w16cid:durableId="360977215">
    <w:abstractNumId w:val="59"/>
  </w:num>
  <w:num w:numId="5" w16cid:durableId="1573278012">
    <w:abstractNumId w:val="47"/>
  </w:num>
  <w:num w:numId="6" w16cid:durableId="95448637">
    <w:abstractNumId w:val="24"/>
  </w:num>
  <w:num w:numId="7" w16cid:durableId="997994901">
    <w:abstractNumId w:val="18"/>
  </w:num>
  <w:num w:numId="8" w16cid:durableId="657340466">
    <w:abstractNumId w:val="42"/>
  </w:num>
  <w:num w:numId="9" w16cid:durableId="328872318">
    <w:abstractNumId w:val="33"/>
  </w:num>
  <w:num w:numId="10" w16cid:durableId="1757896205">
    <w:abstractNumId w:val="36"/>
  </w:num>
  <w:num w:numId="11" w16cid:durableId="1512375967">
    <w:abstractNumId w:val="10"/>
  </w:num>
  <w:num w:numId="12" w16cid:durableId="1706175550">
    <w:abstractNumId w:val="51"/>
  </w:num>
  <w:num w:numId="13" w16cid:durableId="686370290">
    <w:abstractNumId w:val="37"/>
  </w:num>
  <w:num w:numId="14" w16cid:durableId="2014187775">
    <w:abstractNumId w:val="28"/>
  </w:num>
  <w:num w:numId="15" w16cid:durableId="1952937377">
    <w:abstractNumId w:val="60"/>
  </w:num>
  <w:num w:numId="16" w16cid:durableId="812404972">
    <w:abstractNumId w:val="34"/>
  </w:num>
  <w:num w:numId="17" w16cid:durableId="692805072">
    <w:abstractNumId w:val="20"/>
  </w:num>
  <w:num w:numId="18" w16cid:durableId="1199661308">
    <w:abstractNumId w:val="53"/>
  </w:num>
  <w:num w:numId="19" w16cid:durableId="1833525833">
    <w:abstractNumId w:val="43"/>
  </w:num>
  <w:num w:numId="20" w16cid:durableId="326590720">
    <w:abstractNumId w:val="5"/>
  </w:num>
  <w:num w:numId="21" w16cid:durableId="462234256">
    <w:abstractNumId w:val="8"/>
  </w:num>
  <w:num w:numId="22" w16cid:durableId="1209880427">
    <w:abstractNumId w:val="57"/>
  </w:num>
  <w:num w:numId="23" w16cid:durableId="2044137063">
    <w:abstractNumId w:val="30"/>
  </w:num>
  <w:num w:numId="24" w16cid:durableId="1717460780">
    <w:abstractNumId w:val="49"/>
  </w:num>
  <w:num w:numId="25" w16cid:durableId="1818952927">
    <w:abstractNumId w:val="4"/>
  </w:num>
  <w:num w:numId="26" w16cid:durableId="1095975944">
    <w:abstractNumId w:val="14"/>
  </w:num>
  <w:num w:numId="27" w16cid:durableId="436142084">
    <w:abstractNumId w:val="29"/>
  </w:num>
  <w:num w:numId="28" w16cid:durableId="530799567">
    <w:abstractNumId w:val="32"/>
  </w:num>
  <w:num w:numId="29" w16cid:durableId="1782872517">
    <w:abstractNumId w:val="26"/>
  </w:num>
  <w:num w:numId="30" w16cid:durableId="1703096587">
    <w:abstractNumId w:val="39"/>
  </w:num>
  <w:num w:numId="31" w16cid:durableId="1256092998">
    <w:abstractNumId w:val="13"/>
  </w:num>
  <w:num w:numId="32" w16cid:durableId="880826529">
    <w:abstractNumId w:val="50"/>
  </w:num>
  <w:num w:numId="33" w16cid:durableId="1791051476">
    <w:abstractNumId w:val="52"/>
  </w:num>
  <w:num w:numId="34" w16cid:durableId="1887057178">
    <w:abstractNumId w:val="41"/>
  </w:num>
  <w:num w:numId="35" w16cid:durableId="439185881">
    <w:abstractNumId w:val="48"/>
  </w:num>
  <w:num w:numId="36" w16cid:durableId="1489832183">
    <w:abstractNumId w:val="16"/>
  </w:num>
  <w:num w:numId="37" w16cid:durableId="198934196">
    <w:abstractNumId w:val="2"/>
  </w:num>
  <w:num w:numId="38" w16cid:durableId="3171442">
    <w:abstractNumId w:val="22"/>
  </w:num>
  <w:num w:numId="39" w16cid:durableId="1572345911">
    <w:abstractNumId w:val="12"/>
  </w:num>
  <w:num w:numId="40" w16cid:durableId="1657565541">
    <w:abstractNumId w:val="25"/>
  </w:num>
  <w:num w:numId="41" w16cid:durableId="1141731427">
    <w:abstractNumId w:val="44"/>
  </w:num>
  <w:num w:numId="42" w16cid:durableId="1242250330">
    <w:abstractNumId w:val="7"/>
  </w:num>
  <w:num w:numId="43" w16cid:durableId="545797400">
    <w:abstractNumId w:val="3"/>
  </w:num>
  <w:num w:numId="44" w16cid:durableId="698626093">
    <w:abstractNumId w:val="58"/>
  </w:num>
  <w:num w:numId="45" w16cid:durableId="1270963586">
    <w:abstractNumId w:val="0"/>
  </w:num>
  <w:num w:numId="46" w16cid:durableId="1236891638">
    <w:abstractNumId w:val="46"/>
  </w:num>
  <w:num w:numId="47" w16cid:durableId="1261183858">
    <w:abstractNumId w:val="1"/>
  </w:num>
  <w:num w:numId="48" w16cid:durableId="244149766">
    <w:abstractNumId w:val="17"/>
  </w:num>
  <w:num w:numId="49" w16cid:durableId="1798834751">
    <w:abstractNumId w:val="23"/>
  </w:num>
  <w:num w:numId="50" w16cid:durableId="1041442503">
    <w:abstractNumId w:val="21"/>
  </w:num>
  <w:num w:numId="51" w16cid:durableId="302124382">
    <w:abstractNumId w:val="55"/>
  </w:num>
  <w:num w:numId="52" w16cid:durableId="1771512859">
    <w:abstractNumId w:val="35"/>
  </w:num>
  <w:num w:numId="53" w16cid:durableId="608587130">
    <w:abstractNumId w:val="6"/>
  </w:num>
  <w:num w:numId="54" w16cid:durableId="1116291232">
    <w:abstractNumId w:val="56"/>
  </w:num>
  <w:num w:numId="55" w16cid:durableId="816723170">
    <w:abstractNumId w:val="54"/>
  </w:num>
  <w:num w:numId="56" w16cid:durableId="1791514828">
    <w:abstractNumId w:val="31"/>
  </w:num>
  <w:num w:numId="57" w16cid:durableId="1908950764">
    <w:abstractNumId w:val="9"/>
  </w:num>
  <w:num w:numId="58" w16cid:durableId="1270548300">
    <w:abstractNumId w:val="11"/>
  </w:num>
  <w:num w:numId="59" w16cid:durableId="2061901199">
    <w:abstractNumId w:val="27"/>
  </w:num>
  <w:num w:numId="60" w16cid:durableId="1196694984">
    <w:abstractNumId w:val="15"/>
  </w:num>
  <w:num w:numId="61" w16cid:durableId="13091648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43"/>
    <w:rsid w:val="00003D97"/>
    <w:rsid w:val="00014B1A"/>
    <w:rsid w:val="000237B4"/>
    <w:rsid w:val="00030D5C"/>
    <w:rsid w:val="0003297D"/>
    <w:rsid w:val="000352BC"/>
    <w:rsid w:val="000425FA"/>
    <w:rsid w:val="00051E4B"/>
    <w:rsid w:val="00052267"/>
    <w:rsid w:val="00062B36"/>
    <w:rsid w:val="0006747F"/>
    <w:rsid w:val="000715DE"/>
    <w:rsid w:val="000779DB"/>
    <w:rsid w:val="00091C3C"/>
    <w:rsid w:val="00091D39"/>
    <w:rsid w:val="000A265E"/>
    <w:rsid w:val="000B1BA6"/>
    <w:rsid w:val="000B416B"/>
    <w:rsid w:val="000D1643"/>
    <w:rsid w:val="000E2B49"/>
    <w:rsid w:val="000E386C"/>
    <w:rsid w:val="000F7E01"/>
    <w:rsid w:val="00112B69"/>
    <w:rsid w:val="00120CD3"/>
    <w:rsid w:val="001465A7"/>
    <w:rsid w:val="001937B8"/>
    <w:rsid w:val="001A4C15"/>
    <w:rsid w:val="001A6F58"/>
    <w:rsid w:val="001C5FED"/>
    <w:rsid w:val="001D6C49"/>
    <w:rsid w:val="001E61D1"/>
    <w:rsid w:val="00206B30"/>
    <w:rsid w:val="00226ED9"/>
    <w:rsid w:val="00231FDA"/>
    <w:rsid w:val="0023519B"/>
    <w:rsid w:val="00255B72"/>
    <w:rsid w:val="00260524"/>
    <w:rsid w:val="00270C4A"/>
    <w:rsid w:val="002919E5"/>
    <w:rsid w:val="0029274D"/>
    <w:rsid w:val="002A60CA"/>
    <w:rsid w:val="002C7B2D"/>
    <w:rsid w:val="002D1201"/>
    <w:rsid w:val="002D1A2D"/>
    <w:rsid w:val="002F08A3"/>
    <w:rsid w:val="002F235F"/>
    <w:rsid w:val="00304948"/>
    <w:rsid w:val="0031536D"/>
    <w:rsid w:val="003355C1"/>
    <w:rsid w:val="003629EB"/>
    <w:rsid w:val="00370F87"/>
    <w:rsid w:val="0038309F"/>
    <w:rsid w:val="003B3DBD"/>
    <w:rsid w:val="003D57A9"/>
    <w:rsid w:val="003E3227"/>
    <w:rsid w:val="003E58AD"/>
    <w:rsid w:val="00412543"/>
    <w:rsid w:val="00432A4A"/>
    <w:rsid w:val="004645A0"/>
    <w:rsid w:val="004842F9"/>
    <w:rsid w:val="00493518"/>
    <w:rsid w:val="004A5895"/>
    <w:rsid w:val="004D68E8"/>
    <w:rsid w:val="00507167"/>
    <w:rsid w:val="00510F2A"/>
    <w:rsid w:val="0051370A"/>
    <w:rsid w:val="0052482F"/>
    <w:rsid w:val="00535B6B"/>
    <w:rsid w:val="00562B99"/>
    <w:rsid w:val="00566CFE"/>
    <w:rsid w:val="00577C1B"/>
    <w:rsid w:val="00581A9E"/>
    <w:rsid w:val="005953E1"/>
    <w:rsid w:val="005C6BF9"/>
    <w:rsid w:val="005F2F64"/>
    <w:rsid w:val="005F5EA9"/>
    <w:rsid w:val="00624053"/>
    <w:rsid w:val="006379CE"/>
    <w:rsid w:val="00652C07"/>
    <w:rsid w:val="00664687"/>
    <w:rsid w:val="006663D0"/>
    <w:rsid w:val="006668AD"/>
    <w:rsid w:val="006773D3"/>
    <w:rsid w:val="006A3DFE"/>
    <w:rsid w:val="006A5434"/>
    <w:rsid w:val="006B333E"/>
    <w:rsid w:val="006B7428"/>
    <w:rsid w:val="00725F29"/>
    <w:rsid w:val="00733C69"/>
    <w:rsid w:val="00736D07"/>
    <w:rsid w:val="00753B5E"/>
    <w:rsid w:val="00787649"/>
    <w:rsid w:val="007936E3"/>
    <w:rsid w:val="00795F13"/>
    <w:rsid w:val="007B2063"/>
    <w:rsid w:val="007E5605"/>
    <w:rsid w:val="007F2EBE"/>
    <w:rsid w:val="0080794B"/>
    <w:rsid w:val="00815D0B"/>
    <w:rsid w:val="0083360C"/>
    <w:rsid w:val="00835BBA"/>
    <w:rsid w:val="00843644"/>
    <w:rsid w:val="00847125"/>
    <w:rsid w:val="0084738C"/>
    <w:rsid w:val="00866FCA"/>
    <w:rsid w:val="00875248"/>
    <w:rsid w:val="008A35C1"/>
    <w:rsid w:val="008A5900"/>
    <w:rsid w:val="008B55FE"/>
    <w:rsid w:val="008D0E66"/>
    <w:rsid w:val="008E5561"/>
    <w:rsid w:val="008F430A"/>
    <w:rsid w:val="00907F5B"/>
    <w:rsid w:val="009355A1"/>
    <w:rsid w:val="00950424"/>
    <w:rsid w:val="00951473"/>
    <w:rsid w:val="00971D9B"/>
    <w:rsid w:val="009B6A22"/>
    <w:rsid w:val="009C3407"/>
    <w:rsid w:val="009D17FE"/>
    <w:rsid w:val="009E7164"/>
    <w:rsid w:val="009F3A79"/>
    <w:rsid w:val="00A14468"/>
    <w:rsid w:val="00A177DC"/>
    <w:rsid w:val="00A20F02"/>
    <w:rsid w:val="00A5378D"/>
    <w:rsid w:val="00A57AD0"/>
    <w:rsid w:val="00A70E2B"/>
    <w:rsid w:val="00A8674C"/>
    <w:rsid w:val="00A91406"/>
    <w:rsid w:val="00A965A0"/>
    <w:rsid w:val="00AB0045"/>
    <w:rsid w:val="00AD3AE1"/>
    <w:rsid w:val="00AD78E0"/>
    <w:rsid w:val="00AF08B2"/>
    <w:rsid w:val="00B13EC4"/>
    <w:rsid w:val="00B47883"/>
    <w:rsid w:val="00B767F5"/>
    <w:rsid w:val="00B76A70"/>
    <w:rsid w:val="00B82A5B"/>
    <w:rsid w:val="00B9562D"/>
    <w:rsid w:val="00B97370"/>
    <w:rsid w:val="00BC5C43"/>
    <w:rsid w:val="00BD1775"/>
    <w:rsid w:val="00BD5E6C"/>
    <w:rsid w:val="00C5618A"/>
    <w:rsid w:val="00C61F14"/>
    <w:rsid w:val="00C67228"/>
    <w:rsid w:val="00C957F2"/>
    <w:rsid w:val="00CC5267"/>
    <w:rsid w:val="00CC7F1C"/>
    <w:rsid w:val="00D114C4"/>
    <w:rsid w:val="00D50963"/>
    <w:rsid w:val="00D81F08"/>
    <w:rsid w:val="00D92130"/>
    <w:rsid w:val="00D96D6C"/>
    <w:rsid w:val="00DA2724"/>
    <w:rsid w:val="00DA7D82"/>
    <w:rsid w:val="00DB1F34"/>
    <w:rsid w:val="00DD19B6"/>
    <w:rsid w:val="00DD6110"/>
    <w:rsid w:val="00DE5368"/>
    <w:rsid w:val="00DF16F6"/>
    <w:rsid w:val="00DF30B8"/>
    <w:rsid w:val="00E07717"/>
    <w:rsid w:val="00E325C3"/>
    <w:rsid w:val="00E37FAF"/>
    <w:rsid w:val="00E425E1"/>
    <w:rsid w:val="00E64CFA"/>
    <w:rsid w:val="00E8362B"/>
    <w:rsid w:val="00EA12DB"/>
    <w:rsid w:val="00EA1A1D"/>
    <w:rsid w:val="00EA1C74"/>
    <w:rsid w:val="00EB05F3"/>
    <w:rsid w:val="00EC5B1E"/>
    <w:rsid w:val="00EF011C"/>
    <w:rsid w:val="00F3527C"/>
    <w:rsid w:val="00F36867"/>
    <w:rsid w:val="00F46357"/>
    <w:rsid w:val="00F50F91"/>
    <w:rsid w:val="00F6180F"/>
    <w:rsid w:val="00F64F07"/>
    <w:rsid w:val="00F675AA"/>
    <w:rsid w:val="00FA7F91"/>
    <w:rsid w:val="00FB0F90"/>
    <w:rsid w:val="00FB7678"/>
    <w:rsid w:val="00FC5EE3"/>
    <w:rsid w:val="00FD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A2AC"/>
  <w15:docId w15:val="{BBDD0F5C-52AA-4C64-8BAA-90190F01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67CB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6379CE"/>
    <w:pPr>
      <w:spacing w:after="0" w:line="240" w:lineRule="auto"/>
    </w:pPr>
  </w:style>
  <w:style w:type="table" w:styleId="TableGrid">
    <w:name w:val="Table Grid"/>
    <w:basedOn w:val="TableNormal"/>
    <w:uiPriority w:val="39"/>
    <w:rsid w:val="000E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82739">
      <w:bodyDiv w:val="1"/>
      <w:marLeft w:val="0"/>
      <w:marRight w:val="0"/>
      <w:marTop w:val="0"/>
      <w:marBottom w:val="0"/>
      <w:divBdr>
        <w:top w:val="none" w:sz="0" w:space="0" w:color="auto"/>
        <w:left w:val="none" w:sz="0" w:space="0" w:color="auto"/>
        <w:bottom w:val="none" w:sz="0" w:space="0" w:color="auto"/>
        <w:right w:val="none" w:sz="0" w:space="0" w:color="auto"/>
      </w:divBdr>
    </w:div>
    <w:div w:id="72457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9D7Q8+4bWNpooHT7zBPA4jTnoQ==">AMUW2mVFyCwg5dmBQvJ4FkMtmjIFpoa/9h1u4TczBzUumCZ5BCaY58bX7dJvPcpB/+TTEDUP3FkDKnWKIWhdoTg4wsa4vCjY8ek6xgZo4YfF45BXD4Qb+do=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Jordine</dc:creator>
  <cp:lastModifiedBy>Doug Fraleigh</cp:lastModifiedBy>
  <cp:revision>2</cp:revision>
  <cp:lastPrinted>2025-05-22T22:07:00Z</cp:lastPrinted>
  <dcterms:created xsi:type="dcterms:W3CDTF">2025-08-18T00:08:00Z</dcterms:created>
  <dcterms:modified xsi:type="dcterms:W3CDTF">2025-08-18T00:08:00Z</dcterms:modified>
</cp:coreProperties>
</file>