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1724FD58" w14:textId="77777777" w:rsidTr="002D3F5A">
        <w:tc>
          <w:tcPr>
            <w:tcW w:w="9576" w:type="dxa"/>
            <w:shd w:val="clear" w:color="auto" w:fill="DBE5F1"/>
          </w:tcPr>
          <w:p w14:paraId="70658B0E" w14:textId="77777777" w:rsidR="00522F8A" w:rsidRPr="002D3F5A" w:rsidRDefault="007C4031" w:rsidP="005A25E2">
            <w:pPr>
              <w:jc w:val="center"/>
              <w:rPr>
                <w:b/>
              </w:rPr>
            </w:pPr>
            <w:bookmarkStart w:id="0" w:name="_GoBack"/>
            <w:bookmarkEnd w:id="0"/>
            <w:r>
              <w:rPr>
                <w:b/>
              </w:rPr>
              <w:t>Chicano and Latin American Studies</w:t>
            </w:r>
          </w:p>
          <w:p w14:paraId="029487A9" w14:textId="77777777" w:rsidR="00522F8A" w:rsidRPr="002D3F5A" w:rsidRDefault="00A1286F" w:rsidP="005A25E2">
            <w:pPr>
              <w:jc w:val="center"/>
              <w:rPr>
                <w:b/>
              </w:rPr>
            </w:pPr>
            <w:r>
              <w:rPr>
                <w:b/>
              </w:rPr>
              <w:t>*</w:t>
            </w:r>
            <w:r w:rsidR="007C4031">
              <w:rPr>
                <w:b/>
              </w:rPr>
              <w:t>College of Social Sciences</w:t>
            </w:r>
            <w:r w:rsidR="00403970">
              <w:rPr>
                <w:b/>
              </w:rPr>
              <w:t>*</w:t>
            </w:r>
          </w:p>
        </w:tc>
      </w:tr>
      <w:tr w:rsidR="00522F8A" w:rsidRPr="005A25E2" w14:paraId="0924F8EE" w14:textId="77777777" w:rsidTr="002D3F5A">
        <w:tc>
          <w:tcPr>
            <w:tcW w:w="9576" w:type="dxa"/>
            <w:shd w:val="clear" w:color="auto" w:fill="244061"/>
          </w:tcPr>
          <w:p w14:paraId="0117CD20" w14:textId="77777777" w:rsidR="00522F8A" w:rsidRPr="002D3F5A" w:rsidRDefault="00522F8A" w:rsidP="00522F8A">
            <w:pPr>
              <w:rPr>
                <w:b/>
              </w:rPr>
            </w:pPr>
            <w:r w:rsidRPr="002D3F5A">
              <w:rPr>
                <w:b/>
              </w:rPr>
              <w:t>Student Outcomes Assessment Plan (Soap)</w:t>
            </w:r>
          </w:p>
        </w:tc>
      </w:tr>
      <w:tr w:rsidR="00522F8A" w:rsidRPr="005A25E2" w14:paraId="29732397" w14:textId="77777777" w:rsidTr="002D3F5A">
        <w:tc>
          <w:tcPr>
            <w:tcW w:w="9576" w:type="dxa"/>
            <w:shd w:val="clear" w:color="auto" w:fill="DBE5F1"/>
          </w:tcPr>
          <w:p w14:paraId="6A6E6DB2" w14:textId="063FE074" w:rsidR="00522F8A" w:rsidRPr="002D3F5A" w:rsidRDefault="00522F8A" w:rsidP="005A25E2">
            <w:pPr>
              <w:numPr>
                <w:ilvl w:val="0"/>
                <w:numId w:val="1"/>
              </w:numPr>
              <w:rPr>
                <w:b/>
              </w:rPr>
            </w:pPr>
            <w:r w:rsidRPr="002D3F5A">
              <w:rPr>
                <w:b/>
              </w:rPr>
              <w:t>Mission Statement</w:t>
            </w:r>
            <w:r w:rsidRPr="002D3F5A">
              <w:t xml:space="preserve"> </w:t>
            </w:r>
            <w:r w:rsidRPr="002D3F5A">
              <w:rPr>
                <w:b/>
              </w:rPr>
              <w:t xml:space="preserve">  </w:t>
            </w:r>
          </w:p>
        </w:tc>
      </w:tr>
      <w:tr w:rsidR="00522F8A" w:rsidRPr="005A25E2" w14:paraId="5FB5A143" w14:textId="77777777" w:rsidTr="005A25E2">
        <w:trPr>
          <w:trHeight w:val="713"/>
        </w:trPr>
        <w:tc>
          <w:tcPr>
            <w:tcW w:w="9576" w:type="dxa"/>
          </w:tcPr>
          <w:p w14:paraId="41291273" w14:textId="77777777" w:rsidR="00522F8A" w:rsidRPr="002D3F5A" w:rsidRDefault="007C4031" w:rsidP="00AA5CAB">
            <w:r>
              <w:t xml:space="preserve">The Department of Chicano and Latin American Studies (CLAS) offers an interdisciplinary program that incorporates </w:t>
            </w:r>
            <w:r w:rsidR="008D7244">
              <w:t xml:space="preserve">the experience of </w:t>
            </w:r>
            <w:r>
              <w:t>Chican</w:t>
            </w:r>
            <w:r w:rsidR="000D250A">
              <w:t>as/</w:t>
            </w:r>
            <w:r>
              <w:t>o</w:t>
            </w:r>
            <w:r w:rsidR="008D7244">
              <w:t>s</w:t>
            </w:r>
            <w:r>
              <w:t>/Latin</w:t>
            </w:r>
            <w:r w:rsidR="000D250A">
              <w:t>as/</w:t>
            </w:r>
            <w:r>
              <w:t>o</w:t>
            </w:r>
            <w:r w:rsidR="008D7244">
              <w:t>s</w:t>
            </w:r>
            <w:r>
              <w:t xml:space="preserve"> </w:t>
            </w:r>
            <w:r w:rsidR="008D7244">
              <w:t>and Latin Americans</w:t>
            </w:r>
            <w:r>
              <w:t xml:space="preserve"> </w:t>
            </w:r>
            <w:r w:rsidR="00E15984">
              <w:t>using</w:t>
            </w:r>
            <w:r>
              <w:t xml:space="preserve"> the literature of the Social Sciences, Humanities, Education, Community Studies, the Arts, and other subject areas. CLAS provides an opportunity for a pluralistic exchange of ide</w:t>
            </w:r>
            <w:r w:rsidR="00A63683">
              <w:t>as in an interdisciplinary acad</w:t>
            </w:r>
            <w:r>
              <w:t xml:space="preserve">emic setting, where faculty, students, and visiting </w:t>
            </w:r>
            <w:r w:rsidR="008D7244">
              <w:t>scholars</w:t>
            </w:r>
            <w:r>
              <w:t xml:space="preserve"> can share experiences and create a dy</w:t>
            </w:r>
            <w:r w:rsidR="00A63683">
              <w:t>namic</w:t>
            </w:r>
            <w:r w:rsidR="008D7244">
              <w:t xml:space="preserve"> and</w:t>
            </w:r>
            <w:r w:rsidR="00A63683">
              <w:t xml:space="preserve"> intellectual environment. The </w:t>
            </w:r>
            <w:r w:rsidR="008D7244">
              <w:t xml:space="preserve">Department </w:t>
            </w:r>
            <w:r w:rsidR="00A63683">
              <w:t xml:space="preserve">will graduate students possessing a strong knowledge of the principal cultural, intellectual, social, economic, </w:t>
            </w:r>
            <w:r w:rsidR="008D7244">
              <w:t xml:space="preserve">and </w:t>
            </w:r>
            <w:r w:rsidR="00A63683">
              <w:t>political currents that have contributed to the historical development of the Chican</w:t>
            </w:r>
            <w:r w:rsidR="000D250A">
              <w:t>a/</w:t>
            </w:r>
            <w:r w:rsidR="00A63683">
              <w:t>o/Latin</w:t>
            </w:r>
            <w:r w:rsidR="000D250A">
              <w:t>a/</w:t>
            </w:r>
            <w:r w:rsidR="00A63683">
              <w:t>o</w:t>
            </w:r>
            <w:r w:rsidR="008D7244">
              <w:t xml:space="preserve"> and Latin American</w:t>
            </w:r>
            <w:r w:rsidR="00A63683">
              <w:t xml:space="preserve"> </w:t>
            </w:r>
            <w:r w:rsidR="008D7244">
              <w:t xml:space="preserve">experience. </w:t>
            </w:r>
            <w:r w:rsidR="00A63683">
              <w:t xml:space="preserve"> Students </w:t>
            </w:r>
            <w:r w:rsidR="008D7244">
              <w:t xml:space="preserve">will also </w:t>
            </w:r>
            <w:r w:rsidR="00A63683">
              <w:t xml:space="preserve">possess an understanding of how interdisciplinary methodology can advance comprehension about </w:t>
            </w:r>
            <w:r w:rsidR="008D7244">
              <w:t>the subject matter</w:t>
            </w:r>
            <w:r w:rsidR="00A63683">
              <w:t xml:space="preserve">. </w:t>
            </w:r>
            <w:r w:rsidR="008D7244">
              <w:t xml:space="preserve"> </w:t>
            </w:r>
            <w:r w:rsidR="00A63683">
              <w:t>Finally</w:t>
            </w:r>
            <w:r w:rsidR="008D7244">
              <w:t>,</w:t>
            </w:r>
            <w:r w:rsidR="00A63683">
              <w:t xml:space="preserve"> the program is designed to prepare students for myriad careers, graduate study in numerous fields, and public service to the broader community. These aims align with those of the College of Social Science and also advance the aims of Fresno</w:t>
            </w:r>
            <w:r w:rsidR="00AA5CAB">
              <w:t xml:space="preserve"> State</w:t>
            </w:r>
            <w:r w:rsidR="00A63683">
              <w:t>.</w:t>
            </w:r>
          </w:p>
        </w:tc>
      </w:tr>
    </w:tbl>
    <w:p w14:paraId="55F87F39" w14:textId="77777777"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5935AE25" w14:textId="77777777" w:rsidTr="002D3F5A">
        <w:tc>
          <w:tcPr>
            <w:tcW w:w="9576" w:type="dxa"/>
            <w:shd w:val="clear" w:color="auto" w:fill="DBE5F1"/>
          </w:tcPr>
          <w:p w14:paraId="39359F86" w14:textId="77777777" w:rsidR="00522F8A" w:rsidRPr="002D3F5A" w:rsidRDefault="00522F8A" w:rsidP="005A25E2">
            <w:pPr>
              <w:numPr>
                <w:ilvl w:val="0"/>
                <w:numId w:val="1"/>
              </w:numPr>
              <w:rPr>
                <w:b/>
              </w:rPr>
            </w:pPr>
            <w:r w:rsidRPr="002D3F5A">
              <w:rPr>
                <w:b/>
              </w:rPr>
              <w:t xml:space="preserve">Goals and Student Learning Outcomes  </w:t>
            </w:r>
            <w:r w:rsidRPr="002D3F5A">
              <w:rPr>
                <w:b/>
              </w:rPr>
              <w:tab/>
            </w:r>
          </w:p>
        </w:tc>
      </w:tr>
      <w:tr w:rsidR="00522F8A" w:rsidRPr="005A25E2" w14:paraId="2DE68239" w14:textId="77777777" w:rsidTr="002D3F5A">
        <w:tc>
          <w:tcPr>
            <w:tcW w:w="9576" w:type="dxa"/>
            <w:shd w:val="clear" w:color="auto" w:fill="DBE5F1"/>
          </w:tcPr>
          <w:p w14:paraId="7B66B2CE" w14:textId="77777777" w:rsidR="00522F8A" w:rsidRPr="002D3F5A" w:rsidRDefault="00522F8A" w:rsidP="00522F8A">
            <w:pPr>
              <w:rPr>
                <w:i/>
              </w:rPr>
            </w:pPr>
          </w:p>
        </w:tc>
      </w:tr>
    </w:tbl>
    <w:p w14:paraId="7F1E8212" w14:textId="77777777" w:rsidR="00A63683" w:rsidRDefault="00A63683" w:rsidP="00A63683">
      <w:pPr>
        <w:rPr>
          <w:sz w:val="24"/>
        </w:rPr>
      </w:pPr>
    </w:p>
    <w:p w14:paraId="5070E3AD" w14:textId="77777777" w:rsidR="00E57C00" w:rsidRPr="00B81E74" w:rsidRDefault="00A63683" w:rsidP="00B81E74">
      <w:pPr>
        <w:numPr>
          <w:ilvl w:val="1"/>
          <w:numId w:val="5"/>
        </w:numPr>
        <w:ind w:left="360"/>
        <w:rPr>
          <w:b/>
        </w:rPr>
      </w:pPr>
      <w:r>
        <w:t>Students will be provided with specific content knowledge</w:t>
      </w:r>
      <w:r w:rsidR="00D17AEB">
        <w:t xml:space="preserve"> on crucial </w:t>
      </w:r>
      <w:r w:rsidR="00531BB2">
        <w:t>issues and event</w:t>
      </w:r>
      <w:r w:rsidR="00D17AEB">
        <w:t>, such as race/ethnicity, social</w:t>
      </w:r>
      <w:r w:rsidR="00531BB2">
        <w:t xml:space="preserve"> class, </w:t>
      </w:r>
      <w:r w:rsidR="00D17AEB">
        <w:t xml:space="preserve">and </w:t>
      </w:r>
      <w:r w:rsidR="00531BB2">
        <w:t>gender,</w:t>
      </w:r>
      <w:r w:rsidR="00D17AEB">
        <w:t xml:space="preserve"> which </w:t>
      </w:r>
      <w:r w:rsidR="00B81E74">
        <w:t xml:space="preserve">are significant in Chicano and Latin American </w:t>
      </w:r>
      <w:r w:rsidR="00D17AEB">
        <w:t>area</w:t>
      </w:r>
      <w:r w:rsidR="00BD2E6D">
        <w:t xml:space="preserve"> </w:t>
      </w:r>
      <w:r w:rsidR="00B81E74">
        <w:t>studies.</w:t>
      </w:r>
    </w:p>
    <w:p w14:paraId="15DB367F" w14:textId="77777777" w:rsidR="00E57C00" w:rsidRPr="00531BB2" w:rsidRDefault="00531BB2" w:rsidP="00E57C00">
      <w:pPr>
        <w:numPr>
          <w:ilvl w:val="2"/>
          <w:numId w:val="5"/>
        </w:numPr>
        <w:rPr>
          <w:b/>
        </w:rPr>
      </w:pPr>
      <w:r>
        <w:t>Students will demonstrate an understanding of the variable constructions and/or ideologies of race, class, and gender.</w:t>
      </w:r>
    </w:p>
    <w:p w14:paraId="15C66707" w14:textId="77777777" w:rsidR="00531BB2" w:rsidRPr="00531BB2" w:rsidRDefault="00531BB2" w:rsidP="00E57C00">
      <w:pPr>
        <w:numPr>
          <w:ilvl w:val="2"/>
          <w:numId w:val="5"/>
        </w:numPr>
        <w:rPr>
          <w:b/>
        </w:rPr>
      </w:pPr>
      <w:r>
        <w:t>Students will demonstrate knowledge of current and past issues that affect Latin Americans.</w:t>
      </w:r>
    </w:p>
    <w:p w14:paraId="776B368E" w14:textId="77777777" w:rsidR="00531BB2" w:rsidRPr="003D2E1D" w:rsidRDefault="00531BB2" w:rsidP="00E57C00">
      <w:pPr>
        <w:numPr>
          <w:ilvl w:val="2"/>
          <w:numId w:val="5"/>
        </w:numPr>
        <w:rPr>
          <w:b/>
        </w:rPr>
      </w:pPr>
      <w:r>
        <w:t xml:space="preserve">Students will identify </w:t>
      </w:r>
      <w:r w:rsidR="0054055D">
        <w:t xml:space="preserve">and </w:t>
      </w:r>
      <w:r w:rsidR="004E7E62">
        <w:t xml:space="preserve">analyze </w:t>
      </w:r>
      <w:r>
        <w:t>sources of racism, classism, sexism, and homophobia that have contributed to the historic oppression of Chicanos/as and Latinos/as.</w:t>
      </w:r>
    </w:p>
    <w:p w14:paraId="6718DC92" w14:textId="77777777" w:rsidR="003D2E1D" w:rsidRPr="00531BB2" w:rsidRDefault="003D2E1D" w:rsidP="003D2E1D">
      <w:pPr>
        <w:ind w:left="720"/>
        <w:rPr>
          <w:b/>
        </w:rPr>
      </w:pPr>
      <w:r>
        <w:rPr>
          <w:b/>
        </w:rPr>
        <w:t xml:space="preserve">Benchmark: </w:t>
      </w:r>
      <w:r w:rsidR="00ED7847" w:rsidRPr="00ED7847">
        <w:t>a 1 is</w:t>
      </w:r>
      <w:r w:rsidRPr="00623A96">
        <w:rPr>
          <w:bCs/>
          <w:sz w:val="24"/>
          <w:szCs w:val="24"/>
        </w:rPr>
        <w:t xml:space="preserve"> "meeting the standard" </w:t>
      </w:r>
      <w:r>
        <w:rPr>
          <w:bCs/>
          <w:sz w:val="24"/>
          <w:szCs w:val="24"/>
        </w:rPr>
        <w:t>and</w:t>
      </w:r>
      <w:r w:rsidRPr="00623A96">
        <w:rPr>
          <w:bCs/>
          <w:sz w:val="24"/>
          <w:szCs w:val="24"/>
        </w:rPr>
        <w:t xml:space="preserve"> a </w:t>
      </w:r>
      <w:r w:rsidR="00ED7847">
        <w:rPr>
          <w:bCs/>
          <w:sz w:val="24"/>
          <w:szCs w:val="24"/>
        </w:rPr>
        <w:t>2</w:t>
      </w:r>
      <w:r w:rsidRPr="00623A96">
        <w:rPr>
          <w:bCs/>
          <w:sz w:val="24"/>
          <w:szCs w:val="24"/>
        </w:rPr>
        <w:t xml:space="preserve"> is "partially meeting the standard" </w:t>
      </w:r>
      <w:r>
        <w:rPr>
          <w:bCs/>
          <w:sz w:val="24"/>
          <w:szCs w:val="24"/>
        </w:rPr>
        <w:t xml:space="preserve">while a </w:t>
      </w:r>
      <w:r w:rsidR="00ED7847">
        <w:rPr>
          <w:bCs/>
          <w:sz w:val="24"/>
          <w:szCs w:val="24"/>
        </w:rPr>
        <w:t>3 is</w:t>
      </w:r>
      <w:r w:rsidRPr="00623A96">
        <w:rPr>
          <w:bCs/>
          <w:sz w:val="24"/>
          <w:szCs w:val="24"/>
        </w:rPr>
        <w:t xml:space="preserve"> "not meeting the standard."</w:t>
      </w:r>
      <w:r>
        <w:rPr>
          <w:bCs/>
          <w:sz w:val="24"/>
          <w:szCs w:val="24"/>
        </w:rPr>
        <w:t xml:space="preserve">  The majority of the students will demonstrate that they “meet the standard”. </w:t>
      </w:r>
    </w:p>
    <w:p w14:paraId="3FD2B7F6" w14:textId="77777777" w:rsidR="00531BB2" w:rsidRPr="00531BB2" w:rsidRDefault="00531BB2" w:rsidP="00531BB2">
      <w:pPr>
        <w:numPr>
          <w:ilvl w:val="1"/>
          <w:numId w:val="5"/>
        </w:numPr>
        <w:rPr>
          <w:b/>
        </w:rPr>
      </w:pPr>
      <w:r>
        <w:t>Students will be required to complete a diverse array of assignments and will receive feedback that will assist them in improving their critical thinking</w:t>
      </w:r>
      <w:r w:rsidR="008D7244">
        <w:t>,</w:t>
      </w:r>
      <w:r w:rsidR="00681BA1">
        <w:t xml:space="preserve"> </w:t>
      </w:r>
      <w:r>
        <w:t>research</w:t>
      </w:r>
      <w:r w:rsidR="008D7244">
        <w:t>,</w:t>
      </w:r>
      <w:r>
        <w:t xml:space="preserve"> and writing skills.</w:t>
      </w:r>
    </w:p>
    <w:p w14:paraId="11E839ED" w14:textId="77777777" w:rsidR="00531BB2" w:rsidRPr="003D2E1D" w:rsidRDefault="00531BB2" w:rsidP="0064043B">
      <w:pPr>
        <w:pStyle w:val="ListParagraph"/>
        <w:numPr>
          <w:ilvl w:val="0"/>
          <w:numId w:val="9"/>
        </w:numPr>
        <w:rPr>
          <w:b/>
        </w:rPr>
      </w:pPr>
      <w:r>
        <w:lastRenderedPageBreak/>
        <w:t>Students will demonstrate critical thinking skills and be able to express complex ideas in written assignments.</w:t>
      </w:r>
      <w:r w:rsidR="004E7E62">
        <w:t xml:space="preserve">   A </w:t>
      </w:r>
      <w:r w:rsidR="004E7E62" w:rsidRPr="00DD7C9E">
        <w:rPr>
          <w:b/>
        </w:rPr>
        <w:t>rubric</w:t>
      </w:r>
      <w:r w:rsidR="004E7E62">
        <w:t xml:space="preserve"> for writing and peer review will be used.</w:t>
      </w:r>
    </w:p>
    <w:p w14:paraId="1502FF9C" w14:textId="77777777" w:rsidR="003D2E1D" w:rsidRPr="003D2E1D" w:rsidRDefault="003D2E1D" w:rsidP="003D2E1D">
      <w:pPr>
        <w:ind w:left="720"/>
        <w:rPr>
          <w:b/>
        </w:rPr>
      </w:pPr>
      <w:r>
        <w:rPr>
          <w:b/>
        </w:rPr>
        <w:t xml:space="preserve">Benchmark: </w:t>
      </w:r>
      <w:r w:rsidRPr="00623A96">
        <w:rPr>
          <w:bCs/>
          <w:sz w:val="24"/>
          <w:szCs w:val="24"/>
        </w:rPr>
        <w:t>a</w:t>
      </w:r>
      <w:r w:rsidR="00ED7847">
        <w:rPr>
          <w:bCs/>
          <w:sz w:val="24"/>
          <w:szCs w:val="24"/>
        </w:rPr>
        <w:t xml:space="preserve"> 1</w:t>
      </w:r>
      <w:r w:rsidR="005536AE">
        <w:rPr>
          <w:bCs/>
          <w:sz w:val="24"/>
          <w:szCs w:val="24"/>
        </w:rPr>
        <w:t xml:space="preserve"> </w:t>
      </w:r>
      <w:r w:rsidR="00ED7847">
        <w:rPr>
          <w:bCs/>
          <w:sz w:val="24"/>
          <w:szCs w:val="24"/>
        </w:rPr>
        <w:t>is</w:t>
      </w:r>
      <w:r w:rsidRPr="00623A96">
        <w:rPr>
          <w:bCs/>
          <w:sz w:val="24"/>
          <w:szCs w:val="24"/>
        </w:rPr>
        <w:t xml:space="preserve"> "meeting the standard" </w:t>
      </w:r>
      <w:r>
        <w:rPr>
          <w:bCs/>
          <w:sz w:val="24"/>
          <w:szCs w:val="24"/>
        </w:rPr>
        <w:t>and</w:t>
      </w:r>
      <w:r w:rsidRPr="00623A96">
        <w:rPr>
          <w:bCs/>
          <w:sz w:val="24"/>
          <w:szCs w:val="24"/>
        </w:rPr>
        <w:t xml:space="preserve"> a </w:t>
      </w:r>
      <w:r w:rsidR="00ED7847">
        <w:rPr>
          <w:bCs/>
          <w:sz w:val="24"/>
          <w:szCs w:val="24"/>
        </w:rPr>
        <w:t xml:space="preserve">2 </w:t>
      </w:r>
      <w:r w:rsidRPr="00623A96">
        <w:rPr>
          <w:bCs/>
          <w:sz w:val="24"/>
          <w:szCs w:val="24"/>
        </w:rPr>
        <w:t>is "not meeting the standard."</w:t>
      </w:r>
      <w:r>
        <w:rPr>
          <w:bCs/>
          <w:sz w:val="24"/>
          <w:szCs w:val="24"/>
        </w:rPr>
        <w:t xml:space="preserve">  </w:t>
      </w:r>
      <w:r w:rsidR="001F7FB6">
        <w:rPr>
          <w:bCs/>
          <w:sz w:val="24"/>
          <w:szCs w:val="24"/>
        </w:rPr>
        <w:t>The majority of the students will demonstrate that they “meet the standard”.</w:t>
      </w:r>
    </w:p>
    <w:p w14:paraId="2F14B43A" w14:textId="77777777" w:rsidR="00531BB2" w:rsidRDefault="0064043B" w:rsidP="003D2E1D">
      <w:pPr>
        <w:pStyle w:val="ListParagraph"/>
        <w:numPr>
          <w:ilvl w:val="0"/>
          <w:numId w:val="9"/>
        </w:numPr>
      </w:pPr>
      <w:r>
        <w:t>S</w:t>
      </w:r>
      <w:r w:rsidR="00531BB2">
        <w:t xml:space="preserve">tudents will demonstrate ability to conduct research using </w:t>
      </w:r>
      <w:r w:rsidR="00205CB9">
        <w:t>standard methodologies</w:t>
      </w:r>
      <w:r w:rsidR="006713BF">
        <w:t xml:space="preserve"> </w:t>
      </w:r>
      <w:r w:rsidR="00531BB2">
        <w:t>to critically evaluate evidence, to document the source of their information, and to write well-organized arguments supported by evidence.</w:t>
      </w:r>
    </w:p>
    <w:p w14:paraId="4852E385" w14:textId="77777777" w:rsidR="003D2E1D" w:rsidRPr="003D2E1D" w:rsidRDefault="003D2E1D" w:rsidP="003D2E1D">
      <w:pPr>
        <w:ind w:left="720"/>
        <w:rPr>
          <w:b/>
        </w:rPr>
      </w:pPr>
      <w:r w:rsidRPr="003D2E1D">
        <w:rPr>
          <w:b/>
        </w:rPr>
        <w:t xml:space="preserve">Benchmark: </w:t>
      </w:r>
      <w:r w:rsidRPr="003D2E1D">
        <w:rPr>
          <w:bCs/>
          <w:sz w:val="24"/>
          <w:szCs w:val="24"/>
        </w:rPr>
        <w:t>a</w:t>
      </w:r>
      <w:r w:rsidR="00EE7F61">
        <w:rPr>
          <w:bCs/>
          <w:sz w:val="24"/>
          <w:szCs w:val="24"/>
        </w:rPr>
        <w:t xml:space="preserve"> 1 is </w:t>
      </w:r>
      <w:r w:rsidRPr="003D2E1D">
        <w:rPr>
          <w:bCs/>
          <w:sz w:val="24"/>
          <w:szCs w:val="24"/>
        </w:rPr>
        <w:t xml:space="preserve">"meeting the standard" and a </w:t>
      </w:r>
      <w:r w:rsidR="00EE7F61">
        <w:rPr>
          <w:bCs/>
          <w:sz w:val="24"/>
          <w:szCs w:val="24"/>
        </w:rPr>
        <w:t>2</w:t>
      </w:r>
      <w:r w:rsidRPr="003D2E1D">
        <w:rPr>
          <w:bCs/>
          <w:sz w:val="24"/>
          <w:szCs w:val="24"/>
        </w:rPr>
        <w:t xml:space="preserve"> "partially meeting the standard" while a </w:t>
      </w:r>
      <w:r w:rsidR="00EE7F61">
        <w:rPr>
          <w:bCs/>
          <w:sz w:val="24"/>
          <w:szCs w:val="24"/>
        </w:rPr>
        <w:t>3 is</w:t>
      </w:r>
      <w:r w:rsidRPr="003D2E1D">
        <w:rPr>
          <w:bCs/>
          <w:sz w:val="24"/>
          <w:szCs w:val="24"/>
        </w:rPr>
        <w:t xml:space="preserve"> "not meeting the standard."  </w:t>
      </w:r>
      <w:r w:rsidR="001F7FB6">
        <w:rPr>
          <w:bCs/>
          <w:sz w:val="24"/>
          <w:szCs w:val="24"/>
        </w:rPr>
        <w:t>The majority of the students will demonstrate that they “meet the standard”.</w:t>
      </w:r>
    </w:p>
    <w:p w14:paraId="2EEF45FA" w14:textId="77777777" w:rsidR="00531BB2" w:rsidRPr="00531BB2" w:rsidRDefault="00681BA1" w:rsidP="00531BB2">
      <w:pPr>
        <w:numPr>
          <w:ilvl w:val="1"/>
          <w:numId w:val="5"/>
        </w:numPr>
        <w:rPr>
          <w:b/>
        </w:rPr>
      </w:pPr>
      <w:r>
        <w:t xml:space="preserve">Students will </w:t>
      </w:r>
      <w:r w:rsidR="00531BB2">
        <w:t>develop skills</w:t>
      </w:r>
      <w:r>
        <w:t xml:space="preserve"> that enable them to </w:t>
      </w:r>
      <w:r w:rsidR="00531BB2">
        <w:t>identif</w:t>
      </w:r>
      <w:r>
        <w:t>y</w:t>
      </w:r>
      <w:r w:rsidR="00531BB2">
        <w:t xml:space="preserve"> norms and values associate</w:t>
      </w:r>
      <w:r w:rsidR="00DB4D1F">
        <w:t>d</w:t>
      </w:r>
      <w:r w:rsidR="00531BB2">
        <w:t xml:space="preserve"> with becoming part of a professional</w:t>
      </w:r>
      <w:r>
        <w:t xml:space="preserve"> grou</w:t>
      </w:r>
      <w:r w:rsidR="00531BB2">
        <w:t>p.</w:t>
      </w:r>
    </w:p>
    <w:p w14:paraId="2C5C4770" w14:textId="77777777" w:rsidR="00531BB2" w:rsidRPr="003D2E1D" w:rsidRDefault="0064043B" w:rsidP="0064043B">
      <w:pPr>
        <w:pStyle w:val="ListParagraph"/>
        <w:numPr>
          <w:ilvl w:val="0"/>
          <w:numId w:val="10"/>
        </w:numPr>
        <w:rPr>
          <w:b/>
        </w:rPr>
      </w:pPr>
      <w:r>
        <w:t>S</w:t>
      </w:r>
      <w:r w:rsidR="00531BB2">
        <w:t>tudents will demonstrate a</w:t>
      </w:r>
      <w:r w:rsidR="00065289">
        <w:t xml:space="preserve">n </w:t>
      </w:r>
      <w:r w:rsidR="00531BB2">
        <w:t xml:space="preserve">understanding of the requirements in terms of knowledge and behavior exhibited by professionals in fields relating to Chicano and Latin American Studies. </w:t>
      </w:r>
    </w:p>
    <w:p w14:paraId="6B2D4F54" w14:textId="77777777" w:rsidR="003D2E1D" w:rsidRPr="003D2E1D" w:rsidRDefault="003D2E1D" w:rsidP="003D2E1D">
      <w:pPr>
        <w:ind w:left="720"/>
        <w:rPr>
          <w:b/>
        </w:rPr>
      </w:pPr>
      <w:r w:rsidRPr="003D2E1D">
        <w:rPr>
          <w:b/>
        </w:rPr>
        <w:t xml:space="preserve">Benchmark: </w:t>
      </w:r>
      <w:r w:rsidRPr="003D2E1D">
        <w:rPr>
          <w:bCs/>
          <w:sz w:val="24"/>
          <w:szCs w:val="24"/>
        </w:rPr>
        <w:t xml:space="preserve">a </w:t>
      </w:r>
      <w:r w:rsidR="00EE7F61">
        <w:rPr>
          <w:bCs/>
          <w:sz w:val="24"/>
          <w:szCs w:val="24"/>
        </w:rPr>
        <w:t>1 is</w:t>
      </w:r>
      <w:r w:rsidRPr="003D2E1D">
        <w:rPr>
          <w:bCs/>
          <w:sz w:val="24"/>
          <w:szCs w:val="24"/>
        </w:rPr>
        <w:t xml:space="preserve"> "meeting the standard" and a </w:t>
      </w:r>
      <w:r w:rsidR="00EE7F61">
        <w:rPr>
          <w:bCs/>
          <w:sz w:val="24"/>
          <w:szCs w:val="24"/>
        </w:rPr>
        <w:t xml:space="preserve">2 </w:t>
      </w:r>
      <w:r w:rsidRPr="003D2E1D">
        <w:rPr>
          <w:bCs/>
          <w:sz w:val="24"/>
          <w:szCs w:val="24"/>
        </w:rPr>
        <w:t xml:space="preserve">is "partially meeting the standard" while a </w:t>
      </w:r>
      <w:r w:rsidR="00EE7F61">
        <w:rPr>
          <w:bCs/>
          <w:sz w:val="24"/>
          <w:szCs w:val="24"/>
        </w:rPr>
        <w:t>3 is</w:t>
      </w:r>
      <w:r w:rsidRPr="003D2E1D">
        <w:rPr>
          <w:bCs/>
          <w:sz w:val="24"/>
          <w:szCs w:val="24"/>
        </w:rPr>
        <w:t xml:space="preserve"> "not meeting the standard."  </w:t>
      </w:r>
      <w:r w:rsidR="001F7FB6">
        <w:rPr>
          <w:bCs/>
          <w:sz w:val="24"/>
          <w:szCs w:val="24"/>
        </w:rPr>
        <w:t>The majority of the students will demonstrate that they “meet the standard”.</w:t>
      </w:r>
    </w:p>
    <w:p w14:paraId="444939D5" w14:textId="77777777"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02EF6B1A" w14:textId="77777777" w:rsidTr="002D3F5A">
        <w:tc>
          <w:tcPr>
            <w:tcW w:w="9576" w:type="dxa"/>
            <w:shd w:val="clear" w:color="auto" w:fill="DBE5F1"/>
          </w:tcPr>
          <w:p w14:paraId="483C8502" w14:textId="77777777" w:rsidR="001304F0" w:rsidRDefault="00522F8A" w:rsidP="005A25E2">
            <w:pPr>
              <w:numPr>
                <w:ilvl w:val="0"/>
                <w:numId w:val="1"/>
              </w:numPr>
              <w:rPr>
                <w:b/>
              </w:rPr>
            </w:pPr>
            <w:r w:rsidRPr="002D3F5A">
              <w:rPr>
                <w:b/>
              </w:rPr>
              <w:t>Curriculum Map (Matrix of Courses X Learning Outcomes)</w:t>
            </w:r>
          </w:p>
          <w:p w14:paraId="54C77564" w14:textId="77777777" w:rsidR="00522F8A" w:rsidRPr="002D3F5A" w:rsidRDefault="001304F0" w:rsidP="000B259C">
            <w:pPr>
              <w:rPr>
                <w:b/>
              </w:rPr>
            </w:pPr>
            <w:r>
              <w:rPr>
                <w:b/>
              </w:rPr>
              <w:t>I stands for introduc</w:t>
            </w:r>
            <w:r w:rsidR="000B259C">
              <w:rPr>
                <w:b/>
              </w:rPr>
              <w:t>ed</w:t>
            </w:r>
            <w:r>
              <w:rPr>
                <w:b/>
              </w:rPr>
              <w:t xml:space="preserve">, </w:t>
            </w:r>
            <w:r w:rsidR="00D139AF">
              <w:rPr>
                <w:b/>
              </w:rPr>
              <w:t>R</w:t>
            </w:r>
            <w:r>
              <w:rPr>
                <w:b/>
              </w:rPr>
              <w:t xml:space="preserve"> for reinforced,</w:t>
            </w:r>
            <w:r w:rsidR="00522F8A" w:rsidRPr="002D3F5A">
              <w:rPr>
                <w:b/>
              </w:rPr>
              <w:t xml:space="preserve">  </w:t>
            </w:r>
            <w:r w:rsidR="00D139AF">
              <w:rPr>
                <w:b/>
              </w:rPr>
              <w:t>E</w:t>
            </w:r>
            <w:r w:rsidR="0064043B">
              <w:rPr>
                <w:b/>
              </w:rPr>
              <w:t xml:space="preserve"> for emphasis </w:t>
            </w:r>
            <w:r w:rsidR="000B259C">
              <w:rPr>
                <w:b/>
              </w:rPr>
              <w:t>, M for Mastered</w:t>
            </w:r>
            <w:r w:rsidR="00522F8A" w:rsidRPr="002D3F5A">
              <w:rPr>
                <w:b/>
              </w:rPr>
              <w:tab/>
            </w:r>
          </w:p>
        </w:tc>
      </w:tr>
      <w:tr w:rsidR="00522F8A" w:rsidRPr="005A25E2" w14:paraId="5910EF8F" w14:textId="77777777" w:rsidTr="005A25E2">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301"/>
              <w:gridCol w:w="1301"/>
              <w:gridCol w:w="1301"/>
              <w:gridCol w:w="1301"/>
              <w:gridCol w:w="1301"/>
              <w:gridCol w:w="1301"/>
            </w:tblGrid>
            <w:tr w:rsidR="00F11CCC" w14:paraId="5E3EA0B5" w14:textId="77777777" w:rsidTr="006874D9">
              <w:tc>
                <w:tcPr>
                  <w:tcW w:w="1298" w:type="dxa"/>
                  <w:shd w:val="clear" w:color="auto" w:fill="auto"/>
                </w:tcPr>
                <w:p w14:paraId="35EC7BE5" w14:textId="77777777" w:rsidR="003D12F6" w:rsidRDefault="003D12F6" w:rsidP="00522F8A">
                  <w:r>
                    <w:t>Courses:</w:t>
                  </w:r>
                </w:p>
              </w:tc>
              <w:tc>
                <w:tcPr>
                  <w:tcW w:w="1301" w:type="dxa"/>
                  <w:shd w:val="clear" w:color="auto" w:fill="auto"/>
                </w:tcPr>
                <w:p w14:paraId="4C59C38E" w14:textId="77777777" w:rsidR="003D12F6" w:rsidRDefault="003D12F6" w:rsidP="00522F8A">
                  <w:r>
                    <w:t>Outcome 1</w:t>
                  </w:r>
                </w:p>
              </w:tc>
              <w:tc>
                <w:tcPr>
                  <w:tcW w:w="1301" w:type="dxa"/>
                  <w:shd w:val="clear" w:color="auto" w:fill="auto"/>
                </w:tcPr>
                <w:p w14:paraId="2AAFF461" w14:textId="77777777" w:rsidR="003D12F6" w:rsidRDefault="003D12F6" w:rsidP="00522F8A">
                  <w:r>
                    <w:t>Outcome 2</w:t>
                  </w:r>
                </w:p>
              </w:tc>
              <w:tc>
                <w:tcPr>
                  <w:tcW w:w="1301" w:type="dxa"/>
                  <w:shd w:val="clear" w:color="auto" w:fill="auto"/>
                </w:tcPr>
                <w:p w14:paraId="3B3F0641" w14:textId="77777777" w:rsidR="003D12F6" w:rsidRDefault="003D12F6" w:rsidP="00522F8A">
                  <w:r>
                    <w:t>Outcome 3</w:t>
                  </w:r>
                </w:p>
              </w:tc>
              <w:tc>
                <w:tcPr>
                  <w:tcW w:w="1301" w:type="dxa"/>
                  <w:shd w:val="clear" w:color="auto" w:fill="auto"/>
                </w:tcPr>
                <w:p w14:paraId="7BDFBD5B" w14:textId="77777777" w:rsidR="003D12F6" w:rsidRDefault="003D12F6" w:rsidP="00522F8A">
                  <w:r>
                    <w:t>Outcome 4</w:t>
                  </w:r>
                </w:p>
              </w:tc>
              <w:tc>
                <w:tcPr>
                  <w:tcW w:w="1301" w:type="dxa"/>
                  <w:shd w:val="clear" w:color="auto" w:fill="auto"/>
                </w:tcPr>
                <w:p w14:paraId="517052C7" w14:textId="77777777" w:rsidR="003D12F6" w:rsidRDefault="003D12F6" w:rsidP="00522F8A">
                  <w:r>
                    <w:t>Outcome 5</w:t>
                  </w:r>
                </w:p>
              </w:tc>
              <w:tc>
                <w:tcPr>
                  <w:tcW w:w="1301" w:type="dxa"/>
                  <w:shd w:val="clear" w:color="auto" w:fill="auto"/>
                </w:tcPr>
                <w:p w14:paraId="5D248CE9" w14:textId="77777777" w:rsidR="003D12F6" w:rsidRDefault="003D12F6" w:rsidP="00522F8A">
                  <w:r>
                    <w:t>Outcome 6</w:t>
                  </w:r>
                </w:p>
              </w:tc>
            </w:tr>
            <w:tr w:rsidR="00F11CCC" w14:paraId="230903CE" w14:textId="77777777" w:rsidTr="006874D9">
              <w:tc>
                <w:tcPr>
                  <w:tcW w:w="1298" w:type="dxa"/>
                  <w:shd w:val="clear" w:color="auto" w:fill="auto"/>
                </w:tcPr>
                <w:p w14:paraId="23A82655" w14:textId="77777777" w:rsidR="003D12F6" w:rsidRPr="00F11CCC" w:rsidRDefault="003D12F6" w:rsidP="00522F8A">
                  <w:pPr>
                    <w:rPr>
                      <w:b/>
                    </w:rPr>
                  </w:pPr>
                  <w:r w:rsidRPr="00F11CCC">
                    <w:rPr>
                      <w:b/>
                    </w:rPr>
                    <w:t>Lower Division:</w:t>
                  </w:r>
                </w:p>
              </w:tc>
              <w:tc>
                <w:tcPr>
                  <w:tcW w:w="1301" w:type="dxa"/>
                  <w:shd w:val="clear" w:color="auto" w:fill="auto"/>
                </w:tcPr>
                <w:p w14:paraId="04D357E9" w14:textId="77777777" w:rsidR="003D12F6" w:rsidRDefault="003D12F6" w:rsidP="00522F8A"/>
              </w:tc>
              <w:tc>
                <w:tcPr>
                  <w:tcW w:w="1301" w:type="dxa"/>
                  <w:shd w:val="clear" w:color="auto" w:fill="auto"/>
                </w:tcPr>
                <w:p w14:paraId="3AE02EA2" w14:textId="77777777" w:rsidR="003D12F6" w:rsidRDefault="003D12F6" w:rsidP="00522F8A"/>
              </w:tc>
              <w:tc>
                <w:tcPr>
                  <w:tcW w:w="1301" w:type="dxa"/>
                  <w:shd w:val="clear" w:color="auto" w:fill="auto"/>
                </w:tcPr>
                <w:p w14:paraId="4569BE0A" w14:textId="77777777" w:rsidR="003D12F6" w:rsidRDefault="003D12F6" w:rsidP="00522F8A"/>
              </w:tc>
              <w:tc>
                <w:tcPr>
                  <w:tcW w:w="1301" w:type="dxa"/>
                  <w:shd w:val="clear" w:color="auto" w:fill="auto"/>
                </w:tcPr>
                <w:p w14:paraId="04AC6086" w14:textId="77777777" w:rsidR="003D12F6" w:rsidRDefault="003D12F6" w:rsidP="00522F8A"/>
              </w:tc>
              <w:tc>
                <w:tcPr>
                  <w:tcW w:w="1301" w:type="dxa"/>
                  <w:shd w:val="clear" w:color="auto" w:fill="auto"/>
                </w:tcPr>
                <w:p w14:paraId="63FFB4D1" w14:textId="77777777" w:rsidR="003D12F6" w:rsidRDefault="003D12F6" w:rsidP="00522F8A"/>
              </w:tc>
              <w:tc>
                <w:tcPr>
                  <w:tcW w:w="1301" w:type="dxa"/>
                  <w:shd w:val="clear" w:color="auto" w:fill="auto"/>
                </w:tcPr>
                <w:p w14:paraId="63C8A258" w14:textId="77777777" w:rsidR="003D12F6" w:rsidRDefault="003D12F6" w:rsidP="00522F8A"/>
              </w:tc>
            </w:tr>
            <w:tr w:rsidR="00F11CCC" w14:paraId="64615D80" w14:textId="77777777" w:rsidTr="006874D9">
              <w:tc>
                <w:tcPr>
                  <w:tcW w:w="1298" w:type="dxa"/>
                  <w:shd w:val="clear" w:color="auto" w:fill="auto"/>
                </w:tcPr>
                <w:p w14:paraId="2BE3B6A7" w14:textId="77777777" w:rsidR="003D12F6" w:rsidRDefault="003D12F6" w:rsidP="00522F8A">
                  <w:r>
                    <w:t>CLAS 3</w:t>
                  </w:r>
                </w:p>
              </w:tc>
              <w:tc>
                <w:tcPr>
                  <w:tcW w:w="1301" w:type="dxa"/>
                  <w:shd w:val="clear" w:color="auto" w:fill="auto"/>
                </w:tcPr>
                <w:p w14:paraId="59E2DCB7" w14:textId="77777777" w:rsidR="003D12F6" w:rsidRDefault="003D12F6" w:rsidP="00522F8A">
                  <w:r>
                    <w:t>I</w:t>
                  </w:r>
                  <w:r w:rsidR="000B259C">
                    <w:t>/E</w:t>
                  </w:r>
                </w:p>
              </w:tc>
              <w:tc>
                <w:tcPr>
                  <w:tcW w:w="1301" w:type="dxa"/>
                  <w:shd w:val="clear" w:color="auto" w:fill="auto"/>
                </w:tcPr>
                <w:p w14:paraId="6F3A2D39" w14:textId="77777777" w:rsidR="003D12F6" w:rsidRDefault="003D12F6" w:rsidP="00522F8A">
                  <w:r>
                    <w:t>I</w:t>
                  </w:r>
                </w:p>
              </w:tc>
              <w:tc>
                <w:tcPr>
                  <w:tcW w:w="1301" w:type="dxa"/>
                  <w:shd w:val="clear" w:color="auto" w:fill="auto"/>
                </w:tcPr>
                <w:p w14:paraId="25E5CE42" w14:textId="77777777" w:rsidR="003D12F6" w:rsidRDefault="003D12F6" w:rsidP="00522F8A">
                  <w:r>
                    <w:t>I</w:t>
                  </w:r>
                </w:p>
              </w:tc>
              <w:tc>
                <w:tcPr>
                  <w:tcW w:w="1301" w:type="dxa"/>
                  <w:shd w:val="clear" w:color="auto" w:fill="auto"/>
                </w:tcPr>
                <w:p w14:paraId="7C2678D7" w14:textId="77777777" w:rsidR="003D12F6" w:rsidRDefault="003D12F6" w:rsidP="00522F8A">
                  <w:r>
                    <w:t>I</w:t>
                  </w:r>
                </w:p>
              </w:tc>
              <w:tc>
                <w:tcPr>
                  <w:tcW w:w="1301" w:type="dxa"/>
                  <w:shd w:val="clear" w:color="auto" w:fill="auto"/>
                </w:tcPr>
                <w:p w14:paraId="6AF6B927" w14:textId="77777777" w:rsidR="003D12F6" w:rsidRDefault="003D12F6" w:rsidP="00522F8A">
                  <w:r>
                    <w:t>I</w:t>
                  </w:r>
                </w:p>
              </w:tc>
              <w:tc>
                <w:tcPr>
                  <w:tcW w:w="1301" w:type="dxa"/>
                  <w:shd w:val="clear" w:color="auto" w:fill="auto"/>
                </w:tcPr>
                <w:p w14:paraId="162A007C" w14:textId="77777777" w:rsidR="003D12F6" w:rsidRDefault="003D12F6" w:rsidP="00522F8A">
                  <w:r>
                    <w:t>I</w:t>
                  </w:r>
                </w:p>
              </w:tc>
            </w:tr>
            <w:tr w:rsidR="00F11CCC" w14:paraId="3DE8184B" w14:textId="77777777" w:rsidTr="006874D9">
              <w:tc>
                <w:tcPr>
                  <w:tcW w:w="1298" w:type="dxa"/>
                  <w:shd w:val="clear" w:color="auto" w:fill="auto"/>
                </w:tcPr>
                <w:p w14:paraId="064CEA25" w14:textId="77777777" w:rsidR="003D12F6" w:rsidRDefault="003D12F6" w:rsidP="00430529">
                  <w:r>
                    <w:t>CLAS 5</w:t>
                  </w:r>
                </w:p>
              </w:tc>
              <w:tc>
                <w:tcPr>
                  <w:tcW w:w="1301" w:type="dxa"/>
                  <w:shd w:val="clear" w:color="auto" w:fill="auto"/>
                </w:tcPr>
                <w:p w14:paraId="4FBF3D78" w14:textId="77777777" w:rsidR="003D12F6" w:rsidRDefault="003D12F6" w:rsidP="00522F8A">
                  <w:r>
                    <w:t>I</w:t>
                  </w:r>
                </w:p>
              </w:tc>
              <w:tc>
                <w:tcPr>
                  <w:tcW w:w="1301" w:type="dxa"/>
                  <w:shd w:val="clear" w:color="auto" w:fill="auto"/>
                </w:tcPr>
                <w:p w14:paraId="76A60EFD" w14:textId="77777777" w:rsidR="003D12F6" w:rsidRDefault="003D12F6" w:rsidP="00522F8A">
                  <w:r>
                    <w:t>I</w:t>
                  </w:r>
                </w:p>
              </w:tc>
              <w:tc>
                <w:tcPr>
                  <w:tcW w:w="1301" w:type="dxa"/>
                  <w:shd w:val="clear" w:color="auto" w:fill="auto"/>
                </w:tcPr>
                <w:p w14:paraId="5B99FD6A" w14:textId="77777777" w:rsidR="00F03EE3" w:rsidRDefault="003D12F6" w:rsidP="00F477BC">
                  <w:r>
                    <w:t>I</w:t>
                  </w:r>
                </w:p>
              </w:tc>
              <w:tc>
                <w:tcPr>
                  <w:tcW w:w="1301" w:type="dxa"/>
                  <w:shd w:val="clear" w:color="auto" w:fill="auto"/>
                </w:tcPr>
                <w:p w14:paraId="3D9BAEF0" w14:textId="77777777" w:rsidR="003D12F6" w:rsidRDefault="003D12F6" w:rsidP="00522F8A"/>
              </w:tc>
              <w:tc>
                <w:tcPr>
                  <w:tcW w:w="1301" w:type="dxa"/>
                  <w:shd w:val="clear" w:color="auto" w:fill="auto"/>
                </w:tcPr>
                <w:p w14:paraId="18930874" w14:textId="77777777" w:rsidR="003D12F6" w:rsidRDefault="003D12F6" w:rsidP="00522F8A"/>
              </w:tc>
              <w:tc>
                <w:tcPr>
                  <w:tcW w:w="1301" w:type="dxa"/>
                  <w:shd w:val="clear" w:color="auto" w:fill="auto"/>
                </w:tcPr>
                <w:p w14:paraId="5BB806C2" w14:textId="77777777" w:rsidR="003D12F6" w:rsidRDefault="003D12F6" w:rsidP="00522F8A"/>
              </w:tc>
            </w:tr>
            <w:tr w:rsidR="00F11CCC" w14:paraId="169A2C92" w14:textId="77777777" w:rsidTr="006874D9">
              <w:tc>
                <w:tcPr>
                  <w:tcW w:w="1298" w:type="dxa"/>
                  <w:shd w:val="clear" w:color="auto" w:fill="auto"/>
                </w:tcPr>
                <w:p w14:paraId="0BF8CA98" w14:textId="77777777" w:rsidR="003D12F6" w:rsidRDefault="003D12F6" w:rsidP="00430529">
                  <w:r>
                    <w:t>CLAS 9</w:t>
                  </w:r>
                </w:p>
              </w:tc>
              <w:tc>
                <w:tcPr>
                  <w:tcW w:w="1301" w:type="dxa"/>
                  <w:shd w:val="clear" w:color="auto" w:fill="auto"/>
                </w:tcPr>
                <w:p w14:paraId="6280D86C" w14:textId="77777777" w:rsidR="003D12F6" w:rsidRDefault="003D12F6" w:rsidP="00430529">
                  <w:r>
                    <w:t>I</w:t>
                  </w:r>
                </w:p>
              </w:tc>
              <w:tc>
                <w:tcPr>
                  <w:tcW w:w="1301" w:type="dxa"/>
                  <w:shd w:val="clear" w:color="auto" w:fill="auto"/>
                </w:tcPr>
                <w:p w14:paraId="03FB91B6" w14:textId="77777777" w:rsidR="003D12F6" w:rsidRDefault="003D12F6" w:rsidP="00430529">
                  <w:r>
                    <w:t>I</w:t>
                  </w:r>
                </w:p>
              </w:tc>
              <w:tc>
                <w:tcPr>
                  <w:tcW w:w="1301" w:type="dxa"/>
                  <w:shd w:val="clear" w:color="auto" w:fill="auto"/>
                </w:tcPr>
                <w:p w14:paraId="6511AADD" w14:textId="77777777" w:rsidR="003D12F6" w:rsidRDefault="003D12F6" w:rsidP="00430529">
                  <w:r>
                    <w:t>I</w:t>
                  </w:r>
                </w:p>
              </w:tc>
              <w:tc>
                <w:tcPr>
                  <w:tcW w:w="1301" w:type="dxa"/>
                  <w:shd w:val="clear" w:color="auto" w:fill="auto"/>
                </w:tcPr>
                <w:p w14:paraId="71D4BF84" w14:textId="77777777" w:rsidR="003D12F6" w:rsidRDefault="003D12F6" w:rsidP="00430529"/>
              </w:tc>
              <w:tc>
                <w:tcPr>
                  <w:tcW w:w="1301" w:type="dxa"/>
                  <w:shd w:val="clear" w:color="auto" w:fill="auto"/>
                </w:tcPr>
                <w:p w14:paraId="09C425FD" w14:textId="77777777" w:rsidR="003D12F6" w:rsidRDefault="003D12F6" w:rsidP="00430529"/>
              </w:tc>
              <w:tc>
                <w:tcPr>
                  <w:tcW w:w="1301" w:type="dxa"/>
                  <w:shd w:val="clear" w:color="auto" w:fill="auto"/>
                </w:tcPr>
                <w:p w14:paraId="44F21847" w14:textId="77777777" w:rsidR="003D12F6" w:rsidRDefault="003D12F6" w:rsidP="00430529"/>
              </w:tc>
            </w:tr>
            <w:tr w:rsidR="00F11CCC" w14:paraId="0B9DB958" w14:textId="77777777" w:rsidTr="006874D9">
              <w:tc>
                <w:tcPr>
                  <w:tcW w:w="1298" w:type="dxa"/>
                  <w:shd w:val="clear" w:color="auto" w:fill="auto"/>
                </w:tcPr>
                <w:p w14:paraId="33AC892C" w14:textId="77777777" w:rsidR="003D12F6" w:rsidRDefault="003D12F6" w:rsidP="00430529">
                  <w:r>
                    <w:t>CLAS 30</w:t>
                  </w:r>
                </w:p>
              </w:tc>
              <w:tc>
                <w:tcPr>
                  <w:tcW w:w="1301" w:type="dxa"/>
                  <w:shd w:val="clear" w:color="auto" w:fill="auto"/>
                </w:tcPr>
                <w:p w14:paraId="7D17364C" w14:textId="77777777" w:rsidR="003D12F6" w:rsidRDefault="003D12F6" w:rsidP="00430529"/>
              </w:tc>
              <w:tc>
                <w:tcPr>
                  <w:tcW w:w="1301" w:type="dxa"/>
                  <w:shd w:val="clear" w:color="auto" w:fill="auto"/>
                </w:tcPr>
                <w:p w14:paraId="7E8AEF3A" w14:textId="77777777" w:rsidR="003D12F6" w:rsidRDefault="003D12F6" w:rsidP="00430529"/>
              </w:tc>
              <w:tc>
                <w:tcPr>
                  <w:tcW w:w="1301" w:type="dxa"/>
                  <w:shd w:val="clear" w:color="auto" w:fill="auto"/>
                </w:tcPr>
                <w:p w14:paraId="33087A62" w14:textId="77777777" w:rsidR="003D12F6" w:rsidRDefault="003D12F6" w:rsidP="00430529"/>
              </w:tc>
              <w:tc>
                <w:tcPr>
                  <w:tcW w:w="1301" w:type="dxa"/>
                  <w:shd w:val="clear" w:color="auto" w:fill="auto"/>
                </w:tcPr>
                <w:p w14:paraId="674BD43F" w14:textId="77777777" w:rsidR="003D12F6" w:rsidRDefault="003D12F6" w:rsidP="00430529">
                  <w:r>
                    <w:t>I</w:t>
                  </w:r>
                  <w:r w:rsidR="000B259C">
                    <w:t>/E</w:t>
                  </w:r>
                </w:p>
              </w:tc>
              <w:tc>
                <w:tcPr>
                  <w:tcW w:w="1301" w:type="dxa"/>
                  <w:shd w:val="clear" w:color="auto" w:fill="auto"/>
                </w:tcPr>
                <w:p w14:paraId="631A5C23" w14:textId="77777777" w:rsidR="003D12F6" w:rsidRDefault="003D12F6" w:rsidP="00430529">
                  <w:r>
                    <w:t>I</w:t>
                  </w:r>
                </w:p>
              </w:tc>
              <w:tc>
                <w:tcPr>
                  <w:tcW w:w="1301" w:type="dxa"/>
                  <w:shd w:val="clear" w:color="auto" w:fill="auto"/>
                </w:tcPr>
                <w:p w14:paraId="054D9019" w14:textId="77777777" w:rsidR="003D12F6" w:rsidRDefault="003D12F6" w:rsidP="00430529">
                  <w:r>
                    <w:t>I</w:t>
                  </w:r>
                </w:p>
              </w:tc>
            </w:tr>
            <w:tr w:rsidR="00F11CCC" w14:paraId="187F5F3A" w14:textId="77777777" w:rsidTr="006874D9">
              <w:tc>
                <w:tcPr>
                  <w:tcW w:w="1298" w:type="dxa"/>
                  <w:shd w:val="clear" w:color="auto" w:fill="auto"/>
                </w:tcPr>
                <w:p w14:paraId="3CDC2987" w14:textId="77777777" w:rsidR="003D12F6" w:rsidRPr="00F477BC" w:rsidRDefault="00F477BC" w:rsidP="00430529">
                  <w:r w:rsidRPr="00F477BC">
                    <w:t>CLAS 70</w:t>
                  </w:r>
                </w:p>
              </w:tc>
              <w:tc>
                <w:tcPr>
                  <w:tcW w:w="1301" w:type="dxa"/>
                  <w:shd w:val="clear" w:color="auto" w:fill="auto"/>
                </w:tcPr>
                <w:p w14:paraId="65320199" w14:textId="77777777" w:rsidR="003D12F6" w:rsidRDefault="00F477BC" w:rsidP="00430529">
                  <w:r>
                    <w:t>I</w:t>
                  </w:r>
                </w:p>
              </w:tc>
              <w:tc>
                <w:tcPr>
                  <w:tcW w:w="1301" w:type="dxa"/>
                  <w:shd w:val="clear" w:color="auto" w:fill="auto"/>
                </w:tcPr>
                <w:p w14:paraId="4A743774" w14:textId="77777777" w:rsidR="003D12F6" w:rsidRDefault="00F477BC" w:rsidP="00430529">
                  <w:r>
                    <w:t>I</w:t>
                  </w:r>
                </w:p>
              </w:tc>
              <w:tc>
                <w:tcPr>
                  <w:tcW w:w="1301" w:type="dxa"/>
                  <w:shd w:val="clear" w:color="auto" w:fill="auto"/>
                </w:tcPr>
                <w:p w14:paraId="6780340E" w14:textId="77777777" w:rsidR="003D12F6" w:rsidRDefault="00F477BC" w:rsidP="00430529">
                  <w:r>
                    <w:t>I</w:t>
                  </w:r>
                </w:p>
              </w:tc>
              <w:tc>
                <w:tcPr>
                  <w:tcW w:w="1301" w:type="dxa"/>
                  <w:shd w:val="clear" w:color="auto" w:fill="auto"/>
                </w:tcPr>
                <w:p w14:paraId="3C59F1E6" w14:textId="77777777" w:rsidR="003D12F6" w:rsidRDefault="00F477BC" w:rsidP="00430529">
                  <w:r>
                    <w:t>I</w:t>
                  </w:r>
                </w:p>
              </w:tc>
              <w:tc>
                <w:tcPr>
                  <w:tcW w:w="1301" w:type="dxa"/>
                  <w:shd w:val="clear" w:color="auto" w:fill="auto"/>
                </w:tcPr>
                <w:p w14:paraId="61A1E536" w14:textId="77777777" w:rsidR="003D12F6" w:rsidRDefault="00F477BC" w:rsidP="00430529">
                  <w:r>
                    <w:t>I</w:t>
                  </w:r>
                  <w:r w:rsidR="00692F76">
                    <w:t>/R</w:t>
                  </w:r>
                </w:p>
              </w:tc>
              <w:tc>
                <w:tcPr>
                  <w:tcW w:w="1301" w:type="dxa"/>
                  <w:shd w:val="clear" w:color="auto" w:fill="auto"/>
                </w:tcPr>
                <w:p w14:paraId="1AE32E99" w14:textId="77777777" w:rsidR="003D12F6" w:rsidRDefault="003D12F6" w:rsidP="00430529"/>
              </w:tc>
            </w:tr>
            <w:tr w:rsidR="00F477BC" w14:paraId="3E81EBFE" w14:textId="77777777" w:rsidTr="006874D9">
              <w:tc>
                <w:tcPr>
                  <w:tcW w:w="1298" w:type="dxa"/>
                  <w:shd w:val="clear" w:color="auto" w:fill="auto"/>
                </w:tcPr>
                <w:p w14:paraId="6974FE06" w14:textId="77777777" w:rsidR="00F477BC" w:rsidRPr="00F11CCC" w:rsidRDefault="00F477BC" w:rsidP="00ED650B">
                  <w:pPr>
                    <w:rPr>
                      <w:b/>
                    </w:rPr>
                  </w:pPr>
                  <w:r w:rsidRPr="00F11CCC">
                    <w:rPr>
                      <w:b/>
                    </w:rPr>
                    <w:t>Upper Division:</w:t>
                  </w:r>
                </w:p>
              </w:tc>
              <w:tc>
                <w:tcPr>
                  <w:tcW w:w="1301" w:type="dxa"/>
                  <w:shd w:val="clear" w:color="auto" w:fill="auto"/>
                </w:tcPr>
                <w:p w14:paraId="484210BC" w14:textId="77777777" w:rsidR="00F477BC" w:rsidRDefault="00F477BC" w:rsidP="00430529"/>
              </w:tc>
              <w:tc>
                <w:tcPr>
                  <w:tcW w:w="1301" w:type="dxa"/>
                  <w:shd w:val="clear" w:color="auto" w:fill="auto"/>
                </w:tcPr>
                <w:p w14:paraId="2988CCFF" w14:textId="77777777" w:rsidR="00F477BC" w:rsidRDefault="00F477BC" w:rsidP="00430529"/>
              </w:tc>
              <w:tc>
                <w:tcPr>
                  <w:tcW w:w="1301" w:type="dxa"/>
                  <w:shd w:val="clear" w:color="auto" w:fill="auto"/>
                </w:tcPr>
                <w:p w14:paraId="002D1E2B" w14:textId="77777777" w:rsidR="00F477BC" w:rsidRDefault="00F477BC" w:rsidP="00430529"/>
              </w:tc>
              <w:tc>
                <w:tcPr>
                  <w:tcW w:w="1301" w:type="dxa"/>
                  <w:shd w:val="clear" w:color="auto" w:fill="auto"/>
                </w:tcPr>
                <w:p w14:paraId="5DEB0EB1" w14:textId="77777777" w:rsidR="00F477BC" w:rsidRDefault="00F477BC" w:rsidP="00430529"/>
              </w:tc>
              <w:tc>
                <w:tcPr>
                  <w:tcW w:w="1301" w:type="dxa"/>
                  <w:shd w:val="clear" w:color="auto" w:fill="auto"/>
                </w:tcPr>
                <w:p w14:paraId="1D9F898D" w14:textId="77777777" w:rsidR="00F477BC" w:rsidRDefault="00F477BC" w:rsidP="00430529"/>
              </w:tc>
              <w:tc>
                <w:tcPr>
                  <w:tcW w:w="1301" w:type="dxa"/>
                  <w:shd w:val="clear" w:color="auto" w:fill="auto"/>
                </w:tcPr>
                <w:p w14:paraId="0C6CA1A5" w14:textId="77777777" w:rsidR="00F477BC" w:rsidRDefault="00F477BC" w:rsidP="00430529"/>
              </w:tc>
            </w:tr>
            <w:tr w:rsidR="00F477BC" w14:paraId="4F5B538C" w14:textId="77777777" w:rsidTr="006874D9">
              <w:tc>
                <w:tcPr>
                  <w:tcW w:w="1298" w:type="dxa"/>
                  <w:shd w:val="clear" w:color="auto" w:fill="auto"/>
                </w:tcPr>
                <w:p w14:paraId="194739D4" w14:textId="77777777" w:rsidR="00F477BC" w:rsidRDefault="00F477BC" w:rsidP="00ED650B"/>
              </w:tc>
              <w:tc>
                <w:tcPr>
                  <w:tcW w:w="1301" w:type="dxa"/>
                  <w:shd w:val="clear" w:color="auto" w:fill="auto"/>
                </w:tcPr>
                <w:p w14:paraId="5C824997" w14:textId="77777777" w:rsidR="00F477BC" w:rsidRDefault="00F477BC" w:rsidP="00ED650B"/>
              </w:tc>
              <w:tc>
                <w:tcPr>
                  <w:tcW w:w="1301" w:type="dxa"/>
                  <w:shd w:val="clear" w:color="auto" w:fill="auto"/>
                </w:tcPr>
                <w:p w14:paraId="0D4DFBF4" w14:textId="77777777" w:rsidR="00F477BC" w:rsidRDefault="00F477BC" w:rsidP="00ED650B"/>
              </w:tc>
              <w:tc>
                <w:tcPr>
                  <w:tcW w:w="1301" w:type="dxa"/>
                  <w:shd w:val="clear" w:color="auto" w:fill="auto"/>
                </w:tcPr>
                <w:p w14:paraId="03C767CE" w14:textId="77777777" w:rsidR="00F477BC" w:rsidRDefault="00F477BC" w:rsidP="00ED650B"/>
              </w:tc>
              <w:tc>
                <w:tcPr>
                  <w:tcW w:w="1301" w:type="dxa"/>
                  <w:shd w:val="clear" w:color="auto" w:fill="auto"/>
                </w:tcPr>
                <w:p w14:paraId="13E60B1A" w14:textId="77777777" w:rsidR="00F477BC" w:rsidRDefault="00F477BC" w:rsidP="00ED650B"/>
              </w:tc>
              <w:tc>
                <w:tcPr>
                  <w:tcW w:w="1301" w:type="dxa"/>
                  <w:shd w:val="clear" w:color="auto" w:fill="auto"/>
                </w:tcPr>
                <w:p w14:paraId="7B449FEF" w14:textId="77777777" w:rsidR="00F477BC" w:rsidRDefault="00F477BC" w:rsidP="00ED650B"/>
              </w:tc>
              <w:tc>
                <w:tcPr>
                  <w:tcW w:w="1301" w:type="dxa"/>
                  <w:shd w:val="clear" w:color="auto" w:fill="auto"/>
                </w:tcPr>
                <w:p w14:paraId="12B89C92" w14:textId="77777777" w:rsidR="00F477BC" w:rsidRDefault="00F477BC" w:rsidP="00430529"/>
              </w:tc>
            </w:tr>
            <w:tr w:rsidR="00692F76" w14:paraId="3353FAFF" w14:textId="77777777" w:rsidTr="006874D9">
              <w:tc>
                <w:tcPr>
                  <w:tcW w:w="1298" w:type="dxa"/>
                  <w:shd w:val="clear" w:color="auto" w:fill="auto"/>
                </w:tcPr>
                <w:p w14:paraId="7DA0F8C6" w14:textId="77777777" w:rsidR="00692F76" w:rsidRDefault="00692F76" w:rsidP="00ED650B">
                  <w:r>
                    <w:t>CLAS 100</w:t>
                  </w:r>
                </w:p>
              </w:tc>
              <w:tc>
                <w:tcPr>
                  <w:tcW w:w="1301" w:type="dxa"/>
                  <w:shd w:val="clear" w:color="auto" w:fill="auto"/>
                </w:tcPr>
                <w:p w14:paraId="2374B8BF" w14:textId="77777777" w:rsidR="00692F76" w:rsidRDefault="00692F76" w:rsidP="00ED650B">
                  <w:r>
                    <w:t>R</w:t>
                  </w:r>
                </w:p>
              </w:tc>
              <w:tc>
                <w:tcPr>
                  <w:tcW w:w="1301" w:type="dxa"/>
                  <w:shd w:val="clear" w:color="auto" w:fill="auto"/>
                </w:tcPr>
                <w:p w14:paraId="4FE031C1" w14:textId="77777777" w:rsidR="00692F76" w:rsidRDefault="00692F76" w:rsidP="00ED650B">
                  <w:r>
                    <w:t>R</w:t>
                  </w:r>
                </w:p>
              </w:tc>
              <w:tc>
                <w:tcPr>
                  <w:tcW w:w="1301" w:type="dxa"/>
                  <w:shd w:val="clear" w:color="auto" w:fill="auto"/>
                </w:tcPr>
                <w:p w14:paraId="66E1A60F" w14:textId="77777777" w:rsidR="00692F76" w:rsidRDefault="00692F76" w:rsidP="00ED650B">
                  <w:r>
                    <w:t>R</w:t>
                  </w:r>
                </w:p>
              </w:tc>
              <w:tc>
                <w:tcPr>
                  <w:tcW w:w="1301" w:type="dxa"/>
                  <w:shd w:val="clear" w:color="auto" w:fill="auto"/>
                </w:tcPr>
                <w:p w14:paraId="79AC6B55" w14:textId="77777777" w:rsidR="00692F76" w:rsidRDefault="00692F76" w:rsidP="00ED650B">
                  <w:r>
                    <w:t>R</w:t>
                  </w:r>
                </w:p>
              </w:tc>
              <w:tc>
                <w:tcPr>
                  <w:tcW w:w="1301" w:type="dxa"/>
                  <w:shd w:val="clear" w:color="auto" w:fill="auto"/>
                </w:tcPr>
                <w:p w14:paraId="669E8C92" w14:textId="77777777" w:rsidR="00692F76" w:rsidRDefault="00692F76" w:rsidP="00ED650B">
                  <w:r>
                    <w:t>R</w:t>
                  </w:r>
                </w:p>
              </w:tc>
              <w:tc>
                <w:tcPr>
                  <w:tcW w:w="1301" w:type="dxa"/>
                  <w:shd w:val="clear" w:color="auto" w:fill="auto"/>
                </w:tcPr>
                <w:p w14:paraId="6B839E12" w14:textId="77777777" w:rsidR="00692F76" w:rsidRDefault="00692F76" w:rsidP="00430529"/>
              </w:tc>
            </w:tr>
            <w:tr w:rsidR="00692F76" w14:paraId="14F15FD8" w14:textId="77777777" w:rsidTr="006874D9">
              <w:tc>
                <w:tcPr>
                  <w:tcW w:w="1298" w:type="dxa"/>
                  <w:shd w:val="clear" w:color="auto" w:fill="auto"/>
                </w:tcPr>
                <w:p w14:paraId="37D0D630" w14:textId="77777777" w:rsidR="00692F76" w:rsidRDefault="00692F76" w:rsidP="006874D9">
                  <w:r>
                    <w:t>CLAS 1</w:t>
                  </w:r>
                  <w:r w:rsidR="006874D9">
                    <w:t>02W</w:t>
                  </w:r>
                </w:p>
              </w:tc>
              <w:tc>
                <w:tcPr>
                  <w:tcW w:w="1301" w:type="dxa"/>
                  <w:shd w:val="clear" w:color="auto" w:fill="auto"/>
                </w:tcPr>
                <w:p w14:paraId="61B5C933" w14:textId="77777777" w:rsidR="00692F76" w:rsidRDefault="00692F76" w:rsidP="00ED650B">
                  <w:r>
                    <w:t>R</w:t>
                  </w:r>
                </w:p>
              </w:tc>
              <w:tc>
                <w:tcPr>
                  <w:tcW w:w="1301" w:type="dxa"/>
                  <w:shd w:val="clear" w:color="auto" w:fill="auto"/>
                </w:tcPr>
                <w:p w14:paraId="15F49A99" w14:textId="77777777" w:rsidR="00692F76" w:rsidRDefault="00692F76" w:rsidP="00ED650B">
                  <w:r>
                    <w:t>R</w:t>
                  </w:r>
                </w:p>
              </w:tc>
              <w:tc>
                <w:tcPr>
                  <w:tcW w:w="1301" w:type="dxa"/>
                  <w:shd w:val="clear" w:color="auto" w:fill="auto"/>
                </w:tcPr>
                <w:p w14:paraId="63DB96BA" w14:textId="77777777" w:rsidR="00692F76" w:rsidRDefault="00692F76" w:rsidP="00ED650B">
                  <w:r>
                    <w:t>R</w:t>
                  </w:r>
                </w:p>
              </w:tc>
              <w:tc>
                <w:tcPr>
                  <w:tcW w:w="1301" w:type="dxa"/>
                  <w:shd w:val="clear" w:color="auto" w:fill="auto"/>
                </w:tcPr>
                <w:p w14:paraId="7A3251C8" w14:textId="77777777" w:rsidR="00692F76" w:rsidRDefault="00692F76" w:rsidP="00ED650B">
                  <w:r>
                    <w:t>R</w:t>
                  </w:r>
                </w:p>
              </w:tc>
              <w:tc>
                <w:tcPr>
                  <w:tcW w:w="1301" w:type="dxa"/>
                  <w:shd w:val="clear" w:color="auto" w:fill="auto"/>
                </w:tcPr>
                <w:p w14:paraId="77785B4A" w14:textId="77777777" w:rsidR="00692F76" w:rsidRDefault="006874D9" w:rsidP="006874D9">
                  <w:r>
                    <w:t>E</w:t>
                  </w:r>
                </w:p>
              </w:tc>
              <w:tc>
                <w:tcPr>
                  <w:tcW w:w="1301" w:type="dxa"/>
                  <w:shd w:val="clear" w:color="auto" w:fill="auto"/>
                </w:tcPr>
                <w:p w14:paraId="5F532CFA" w14:textId="77777777" w:rsidR="00692F76" w:rsidRDefault="00692F76" w:rsidP="00430529"/>
              </w:tc>
            </w:tr>
            <w:tr w:rsidR="00F477BC" w14:paraId="2D215EF4" w14:textId="77777777" w:rsidTr="006874D9">
              <w:tc>
                <w:tcPr>
                  <w:tcW w:w="1298" w:type="dxa"/>
                  <w:shd w:val="clear" w:color="auto" w:fill="auto"/>
                </w:tcPr>
                <w:p w14:paraId="0AF69FF6" w14:textId="77777777" w:rsidR="00F477BC" w:rsidRDefault="00F477BC" w:rsidP="009E276E"/>
              </w:tc>
              <w:tc>
                <w:tcPr>
                  <w:tcW w:w="1301" w:type="dxa"/>
                  <w:shd w:val="clear" w:color="auto" w:fill="auto"/>
                </w:tcPr>
                <w:p w14:paraId="32636693" w14:textId="77777777" w:rsidR="00F477BC" w:rsidRDefault="00F477BC" w:rsidP="00430529"/>
              </w:tc>
              <w:tc>
                <w:tcPr>
                  <w:tcW w:w="1301" w:type="dxa"/>
                  <w:shd w:val="clear" w:color="auto" w:fill="auto"/>
                </w:tcPr>
                <w:p w14:paraId="2A62F6D0" w14:textId="77777777" w:rsidR="00F477BC" w:rsidRDefault="00F477BC" w:rsidP="00430529"/>
              </w:tc>
              <w:tc>
                <w:tcPr>
                  <w:tcW w:w="1301" w:type="dxa"/>
                  <w:shd w:val="clear" w:color="auto" w:fill="auto"/>
                </w:tcPr>
                <w:p w14:paraId="31A34222" w14:textId="77777777" w:rsidR="00F477BC" w:rsidRDefault="00F477BC" w:rsidP="00430529"/>
              </w:tc>
              <w:tc>
                <w:tcPr>
                  <w:tcW w:w="1301" w:type="dxa"/>
                  <w:shd w:val="clear" w:color="auto" w:fill="auto"/>
                </w:tcPr>
                <w:p w14:paraId="5F2CF182" w14:textId="77777777" w:rsidR="00F477BC" w:rsidRDefault="00F477BC" w:rsidP="00430529"/>
              </w:tc>
              <w:tc>
                <w:tcPr>
                  <w:tcW w:w="1301" w:type="dxa"/>
                  <w:shd w:val="clear" w:color="auto" w:fill="auto"/>
                </w:tcPr>
                <w:p w14:paraId="5A39FC4A" w14:textId="77777777" w:rsidR="00F477BC" w:rsidRDefault="00F477BC" w:rsidP="00430529"/>
              </w:tc>
              <w:tc>
                <w:tcPr>
                  <w:tcW w:w="1301" w:type="dxa"/>
                  <w:shd w:val="clear" w:color="auto" w:fill="auto"/>
                </w:tcPr>
                <w:p w14:paraId="7D908A95" w14:textId="77777777" w:rsidR="00F477BC" w:rsidRDefault="00F477BC" w:rsidP="00430529"/>
              </w:tc>
            </w:tr>
            <w:tr w:rsidR="006874D9" w14:paraId="251F09B2" w14:textId="77777777" w:rsidTr="006874D9">
              <w:trPr>
                <w:trHeight w:val="566"/>
              </w:trPr>
              <w:tc>
                <w:tcPr>
                  <w:tcW w:w="1298" w:type="dxa"/>
                  <w:shd w:val="clear" w:color="auto" w:fill="auto"/>
                </w:tcPr>
                <w:p w14:paraId="744494F9" w14:textId="77777777" w:rsidR="006874D9" w:rsidRDefault="006874D9" w:rsidP="006874D9">
                  <w:r>
                    <w:t>CLAS 114</w:t>
                  </w:r>
                </w:p>
              </w:tc>
              <w:tc>
                <w:tcPr>
                  <w:tcW w:w="1301" w:type="dxa"/>
                  <w:shd w:val="clear" w:color="auto" w:fill="auto"/>
                </w:tcPr>
                <w:p w14:paraId="0614089A" w14:textId="77777777" w:rsidR="006874D9" w:rsidRDefault="006874D9" w:rsidP="006874D9">
                  <w:r>
                    <w:t>R</w:t>
                  </w:r>
                </w:p>
              </w:tc>
              <w:tc>
                <w:tcPr>
                  <w:tcW w:w="1301" w:type="dxa"/>
                  <w:shd w:val="clear" w:color="auto" w:fill="auto"/>
                </w:tcPr>
                <w:p w14:paraId="499A9E0A" w14:textId="77777777" w:rsidR="006874D9" w:rsidRDefault="006874D9" w:rsidP="006874D9">
                  <w:r>
                    <w:t>R</w:t>
                  </w:r>
                </w:p>
              </w:tc>
              <w:tc>
                <w:tcPr>
                  <w:tcW w:w="1301" w:type="dxa"/>
                  <w:shd w:val="clear" w:color="auto" w:fill="auto"/>
                </w:tcPr>
                <w:p w14:paraId="4BADB1E9" w14:textId="77777777" w:rsidR="006874D9" w:rsidRDefault="006874D9" w:rsidP="006874D9">
                  <w:r>
                    <w:t>R</w:t>
                  </w:r>
                </w:p>
              </w:tc>
              <w:tc>
                <w:tcPr>
                  <w:tcW w:w="1301" w:type="dxa"/>
                  <w:shd w:val="clear" w:color="auto" w:fill="auto"/>
                </w:tcPr>
                <w:p w14:paraId="618F0E09" w14:textId="77777777" w:rsidR="006874D9" w:rsidRDefault="006874D9" w:rsidP="006874D9">
                  <w:r>
                    <w:t>R</w:t>
                  </w:r>
                </w:p>
              </w:tc>
              <w:tc>
                <w:tcPr>
                  <w:tcW w:w="1301" w:type="dxa"/>
                  <w:shd w:val="clear" w:color="auto" w:fill="auto"/>
                </w:tcPr>
                <w:p w14:paraId="481A59AB" w14:textId="77777777" w:rsidR="006874D9" w:rsidRDefault="006874D9" w:rsidP="006874D9">
                  <w:r>
                    <w:t>R</w:t>
                  </w:r>
                </w:p>
              </w:tc>
              <w:tc>
                <w:tcPr>
                  <w:tcW w:w="1301" w:type="dxa"/>
                  <w:shd w:val="clear" w:color="auto" w:fill="auto"/>
                </w:tcPr>
                <w:p w14:paraId="35EECC43" w14:textId="77777777" w:rsidR="006874D9" w:rsidRDefault="006874D9" w:rsidP="006874D9"/>
              </w:tc>
            </w:tr>
            <w:tr w:rsidR="006874D9" w14:paraId="26C4B1AE" w14:textId="77777777" w:rsidTr="006874D9">
              <w:tc>
                <w:tcPr>
                  <w:tcW w:w="1298" w:type="dxa"/>
                  <w:shd w:val="clear" w:color="auto" w:fill="auto"/>
                </w:tcPr>
                <w:p w14:paraId="32C3C5F6" w14:textId="77777777" w:rsidR="006874D9" w:rsidRDefault="006874D9" w:rsidP="006874D9">
                  <w:r>
                    <w:t>CLAS 120</w:t>
                  </w:r>
                </w:p>
              </w:tc>
              <w:tc>
                <w:tcPr>
                  <w:tcW w:w="1301" w:type="dxa"/>
                  <w:shd w:val="clear" w:color="auto" w:fill="auto"/>
                </w:tcPr>
                <w:p w14:paraId="1B8E2F1C" w14:textId="77777777" w:rsidR="006874D9" w:rsidRDefault="006874D9" w:rsidP="006874D9">
                  <w:r>
                    <w:t>R</w:t>
                  </w:r>
                </w:p>
              </w:tc>
              <w:tc>
                <w:tcPr>
                  <w:tcW w:w="1301" w:type="dxa"/>
                  <w:shd w:val="clear" w:color="auto" w:fill="auto"/>
                </w:tcPr>
                <w:p w14:paraId="38B1F640" w14:textId="77777777" w:rsidR="006874D9" w:rsidRDefault="006874D9" w:rsidP="006874D9"/>
              </w:tc>
              <w:tc>
                <w:tcPr>
                  <w:tcW w:w="1301" w:type="dxa"/>
                  <w:shd w:val="clear" w:color="auto" w:fill="auto"/>
                </w:tcPr>
                <w:p w14:paraId="1E40CE1E" w14:textId="77777777" w:rsidR="006874D9" w:rsidRDefault="006874D9" w:rsidP="006874D9">
                  <w:r>
                    <w:t>R/E</w:t>
                  </w:r>
                </w:p>
              </w:tc>
              <w:tc>
                <w:tcPr>
                  <w:tcW w:w="1301" w:type="dxa"/>
                  <w:shd w:val="clear" w:color="auto" w:fill="auto"/>
                </w:tcPr>
                <w:p w14:paraId="373018B6" w14:textId="77777777" w:rsidR="006874D9" w:rsidRDefault="006874D9" w:rsidP="006874D9">
                  <w:r>
                    <w:t>R</w:t>
                  </w:r>
                </w:p>
              </w:tc>
              <w:tc>
                <w:tcPr>
                  <w:tcW w:w="1301" w:type="dxa"/>
                  <w:shd w:val="clear" w:color="auto" w:fill="auto"/>
                </w:tcPr>
                <w:p w14:paraId="4B30C05A" w14:textId="77777777" w:rsidR="006874D9" w:rsidRDefault="006874D9" w:rsidP="006874D9">
                  <w:r>
                    <w:t>R</w:t>
                  </w:r>
                </w:p>
              </w:tc>
              <w:tc>
                <w:tcPr>
                  <w:tcW w:w="1301" w:type="dxa"/>
                  <w:shd w:val="clear" w:color="auto" w:fill="auto"/>
                </w:tcPr>
                <w:p w14:paraId="28502C6A" w14:textId="77777777" w:rsidR="006874D9" w:rsidRDefault="006874D9" w:rsidP="006874D9">
                  <w:r>
                    <w:t>R</w:t>
                  </w:r>
                </w:p>
              </w:tc>
            </w:tr>
            <w:tr w:rsidR="006874D9" w14:paraId="37969FA1" w14:textId="77777777" w:rsidTr="006874D9">
              <w:tc>
                <w:tcPr>
                  <w:tcW w:w="1298" w:type="dxa"/>
                  <w:shd w:val="clear" w:color="auto" w:fill="auto"/>
                </w:tcPr>
                <w:p w14:paraId="62E12B83" w14:textId="77777777" w:rsidR="006874D9" w:rsidRDefault="006874D9" w:rsidP="006874D9">
                  <w:r>
                    <w:t>CLAS 130</w:t>
                  </w:r>
                </w:p>
              </w:tc>
              <w:tc>
                <w:tcPr>
                  <w:tcW w:w="1301" w:type="dxa"/>
                  <w:shd w:val="clear" w:color="auto" w:fill="auto"/>
                </w:tcPr>
                <w:p w14:paraId="734F2F7B" w14:textId="77777777" w:rsidR="006874D9" w:rsidRDefault="006874D9" w:rsidP="006874D9">
                  <w:r>
                    <w:t>R</w:t>
                  </w:r>
                </w:p>
              </w:tc>
              <w:tc>
                <w:tcPr>
                  <w:tcW w:w="1301" w:type="dxa"/>
                  <w:shd w:val="clear" w:color="auto" w:fill="auto"/>
                </w:tcPr>
                <w:p w14:paraId="3FDD7B4B" w14:textId="77777777" w:rsidR="006874D9" w:rsidRDefault="006874D9" w:rsidP="006874D9"/>
              </w:tc>
              <w:tc>
                <w:tcPr>
                  <w:tcW w:w="1301" w:type="dxa"/>
                  <w:shd w:val="clear" w:color="auto" w:fill="auto"/>
                </w:tcPr>
                <w:p w14:paraId="2ECFBE98" w14:textId="77777777" w:rsidR="006874D9" w:rsidRDefault="006874D9" w:rsidP="006874D9">
                  <w:r>
                    <w:t>R</w:t>
                  </w:r>
                </w:p>
              </w:tc>
              <w:tc>
                <w:tcPr>
                  <w:tcW w:w="1301" w:type="dxa"/>
                  <w:shd w:val="clear" w:color="auto" w:fill="auto"/>
                </w:tcPr>
                <w:p w14:paraId="72CF9898" w14:textId="77777777" w:rsidR="006874D9" w:rsidRDefault="006874D9" w:rsidP="006874D9">
                  <w:r>
                    <w:t>E</w:t>
                  </w:r>
                </w:p>
              </w:tc>
              <w:tc>
                <w:tcPr>
                  <w:tcW w:w="1301" w:type="dxa"/>
                  <w:shd w:val="clear" w:color="auto" w:fill="auto"/>
                </w:tcPr>
                <w:p w14:paraId="211DF515" w14:textId="77777777" w:rsidR="006874D9" w:rsidRDefault="006874D9" w:rsidP="006874D9">
                  <w:r>
                    <w:t>R/E</w:t>
                  </w:r>
                </w:p>
              </w:tc>
              <w:tc>
                <w:tcPr>
                  <w:tcW w:w="1301" w:type="dxa"/>
                  <w:shd w:val="clear" w:color="auto" w:fill="auto"/>
                </w:tcPr>
                <w:p w14:paraId="154FF5D5" w14:textId="77777777" w:rsidR="006874D9" w:rsidRDefault="006874D9" w:rsidP="006874D9"/>
              </w:tc>
            </w:tr>
            <w:tr w:rsidR="006874D9" w14:paraId="50533B21" w14:textId="77777777" w:rsidTr="006874D9">
              <w:trPr>
                <w:trHeight w:val="564"/>
              </w:trPr>
              <w:tc>
                <w:tcPr>
                  <w:tcW w:w="1298" w:type="dxa"/>
                  <w:shd w:val="clear" w:color="auto" w:fill="auto"/>
                </w:tcPr>
                <w:p w14:paraId="2876C69F" w14:textId="77777777" w:rsidR="006874D9" w:rsidRDefault="006874D9" w:rsidP="006874D9">
                  <w:r>
                    <w:t>CLAS 152</w:t>
                  </w:r>
                </w:p>
              </w:tc>
              <w:tc>
                <w:tcPr>
                  <w:tcW w:w="1301" w:type="dxa"/>
                  <w:shd w:val="clear" w:color="auto" w:fill="auto"/>
                </w:tcPr>
                <w:p w14:paraId="6FAE8126" w14:textId="77777777" w:rsidR="006874D9" w:rsidRDefault="006874D9" w:rsidP="006874D9">
                  <w:r>
                    <w:t>R</w:t>
                  </w:r>
                </w:p>
              </w:tc>
              <w:tc>
                <w:tcPr>
                  <w:tcW w:w="1301" w:type="dxa"/>
                  <w:shd w:val="clear" w:color="auto" w:fill="auto"/>
                </w:tcPr>
                <w:p w14:paraId="149D8246" w14:textId="77777777" w:rsidR="006874D9" w:rsidRDefault="006874D9" w:rsidP="006874D9">
                  <w:r>
                    <w:t>R</w:t>
                  </w:r>
                </w:p>
              </w:tc>
              <w:tc>
                <w:tcPr>
                  <w:tcW w:w="1301" w:type="dxa"/>
                  <w:shd w:val="clear" w:color="auto" w:fill="auto"/>
                </w:tcPr>
                <w:p w14:paraId="799B6775" w14:textId="77777777" w:rsidR="006874D9" w:rsidRDefault="006874D9" w:rsidP="006874D9">
                  <w:r>
                    <w:t>R</w:t>
                  </w:r>
                </w:p>
              </w:tc>
              <w:tc>
                <w:tcPr>
                  <w:tcW w:w="1301" w:type="dxa"/>
                  <w:shd w:val="clear" w:color="auto" w:fill="auto"/>
                </w:tcPr>
                <w:p w14:paraId="59DCDDE7" w14:textId="77777777" w:rsidR="006874D9" w:rsidRDefault="006874D9" w:rsidP="006874D9">
                  <w:r>
                    <w:t>R</w:t>
                  </w:r>
                </w:p>
              </w:tc>
              <w:tc>
                <w:tcPr>
                  <w:tcW w:w="1301" w:type="dxa"/>
                  <w:shd w:val="clear" w:color="auto" w:fill="auto"/>
                </w:tcPr>
                <w:p w14:paraId="0939BE10" w14:textId="77777777" w:rsidR="006874D9" w:rsidRDefault="006874D9" w:rsidP="006874D9">
                  <w:r>
                    <w:t>R</w:t>
                  </w:r>
                </w:p>
              </w:tc>
              <w:tc>
                <w:tcPr>
                  <w:tcW w:w="1301" w:type="dxa"/>
                  <w:shd w:val="clear" w:color="auto" w:fill="auto"/>
                </w:tcPr>
                <w:p w14:paraId="073D28CF" w14:textId="77777777" w:rsidR="006874D9" w:rsidRDefault="006874D9" w:rsidP="006874D9"/>
              </w:tc>
            </w:tr>
            <w:tr w:rsidR="006874D9" w14:paraId="1542FC30" w14:textId="77777777" w:rsidTr="006874D9">
              <w:trPr>
                <w:trHeight w:val="540"/>
              </w:trPr>
              <w:tc>
                <w:tcPr>
                  <w:tcW w:w="1298" w:type="dxa"/>
                  <w:shd w:val="clear" w:color="auto" w:fill="auto"/>
                </w:tcPr>
                <w:p w14:paraId="24104817" w14:textId="77777777" w:rsidR="006874D9" w:rsidRDefault="006874D9" w:rsidP="006874D9">
                  <w:r>
                    <w:t>CLAS 160</w:t>
                  </w:r>
                </w:p>
              </w:tc>
              <w:tc>
                <w:tcPr>
                  <w:tcW w:w="1301" w:type="dxa"/>
                  <w:shd w:val="clear" w:color="auto" w:fill="auto"/>
                </w:tcPr>
                <w:p w14:paraId="1FAA71CD" w14:textId="77777777" w:rsidR="006874D9" w:rsidRDefault="006874D9" w:rsidP="006874D9">
                  <w:r>
                    <w:t>R</w:t>
                  </w:r>
                </w:p>
              </w:tc>
              <w:tc>
                <w:tcPr>
                  <w:tcW w:w="1301" w:type="dxa"/>
                  <w:shd w:val="clear" w:color="auto" w:fill="auto"/>
                </w:tcPr>
                <w:p w14:paraId="68DC77F9" w14:textId="77777777" w:rsidR="006874D9" w:rsidRDefault="006874D9" w:rsidP="006874D9">
                  <w:r>
                    <w:t>R</w:t>
                  </w:r>
                </w:p>
              </w:tc>
              <w:tc>
                <w:tcPr>
                  <w:tcW w:w="1301" w:type="dxa"/>
                  <w:shd w:val="clear" w:color="auto" w:fill="auto"/>
                </w:tcPr>
                <w:p w14:paraId="6CF375A1" w14:textId="77777777" w:rsidR="006874D9" w:rsidRDefault="006874D9" w:rsidP="006874D9">
                  <w:r>
                    <w:t>R</w:t>
                  </w:r>
                </w:p>
              </w:tc>
              <w:tc>
                <w:tcPr>
                  <w:tcW w:w="1301" w:type="dxa"/>
                  <w:shd w:val="clear" w:color="auto" w:fill="auto"/>
                </w:tcPr>
                <w:p w14:paraId="52F48A16" w14:textId="77777777" w:rsidR="006874D9" w:rsidRDefault="006874D9" w:rsidP="006874D9">
                  <w:r>
                    <w:t>R</w:t>
                  </w:r>
                </w:p>
              </w:tc>
              <w:tc>
                <w:tcPr>
                  <w:tcW w:w="1301" w:type="dxa"/>
                  <w:shd w:val="clear" w:color="auto" w:fill="auto"/>
                </w:tcPr>
                <w:p w14:paraId="0A625DB7" w14:textId="77777777" w:rsidR="006874D9" w:rsidRDefault="006874D9" w:rsidP="006874D9">
                  <w:r>
                    <w:t>R</w:t>
                  </w:r>
                </w:p>
              </w:tc>
              <w:tc>
                <w:tcPr>
                  <w:tcW w:w="1301" w:type="dxa"/>
                  <w:shd w:val="clear" w:color="auto" w:fill="auto"/>
                </w:tcPr>
                <w:p w14:paraId="7AB1E249" w14:textId="77777777" w:rsidR="006874D9" w:rsidRDefault="006874D9" w:rsidP="006874D9"/>
              </w:tc>
            </w:tr>
            <w:tr w:rsidR="006874D9" w14:paraId="42818CCF" w14:textId="77777777" w:rsidTr="006874D9">
              <w:trPr>
                <w:trHeight w:val="564"/>
              </w:trPr>
              <w:tc>
                <w:tcPr>
                  <w:tcW w:w="1298" w:type="dxa"/>
                  <w:shd w:val="clear" w:color="auto" w:fill="auto"/>
                </w:tcPr>
                <w:p w14:paraId="45D1860B" w14:textId="77777777" w:rsidR="006874D9" w:rsidRDefault="006874D9" w:rsidP="006874D9">
                  <w:r>
                    <w:t>CLAS 162</w:t>
                  </w:r>
                </w:p>
              </w:tc>
              <w:tc>
                <w:tcPr>
                  <w:tcW w:w="1301" w:type="dxa"/>
                  <w:shd w:val="clear" w:color="auto" w:fill="auto"/>
                </w:tcPr>
                <w:p w14:paraId="12102E36" w14:textId="77777777" w:rsidR="006874D9" w:rsidRDefault="006874D9" w:rsidP="006874D9">
                  <w:r>
                    <w:t>R</w:t>
                  </w:r>
                </w:p>
              </w:tc>
              <w:tc>
                <w:tcPr>
                  <w:tcW w:w="1301" w:type="dxa"/>
                  <w:shd w:val="clear" w:color="auto" w:fill="auto"/>
                </w:tcPr>
                <w:p w14:paraId="11C99BC5" w14:textId="77777777" w:rsidR="006874D9" w:rsidRDefault="006874D9" w:rsidP="006874D9"/>
              </w:tc>
              <w:tc>
                <w:tcPr>
                  <w:tcW w:w="1301" w:type="dxa"/>
                  <w:shd w:val="clear" w:color="auto" w:fill="auto"/>
                </w:tcPr>
                <w:p w14:paraId="7E699959" w14:textId="77777777" w:rsidR="006874D9" w:rsidRDefault="006874D9" w:rsidP="006874D9">
                  <w:r>
                    <w:t>I</w:t>
                  </w:r>
                </w:p>
              </w:tc>
              <w:tc>
                <w:tcPr>
                  <w:tcW w:w="1301" w:type="dxa"/>
                  <w:shd w:val="clear" w:color="auto" w:fill="auto"/>
                </w:tcPr>
                <w:p w14:paraId="342CE1CB" w14:textId="77777777" w:rsidR="006874D9" w:rsidRDefault="006874D9" w:rsidP="006874D9">
                  <w:r>
                    <w:t>I</w:t>
                  </w:r>
                </w:p>
              </w:tc>
              <w:tc>
                <w:tcPr>
                  <w:tcW w:w="1301" w:type="dxa"/>
                  <w:shd w:val="clear" w:color="auto" w:fill="auto"/>
                </w:tcPr>
                <w:p w14:paraId="38DF0954" w14:textId="77777777" w:rsidR="006874D9" w:rsidRDefault="006874D9" w:rsidP="006874D9">
                  <w:r>
                    <w:t>I</w:t>
                  </w:r>
                </w:p>
              </w:tc>
              <w:tc>
                <w:tcPr>
                  <w:tcW w:w="1301" w:type="dxa"/>
                  <w:shd w:val="clear" w:color="auto" w:fill="auto"/>
                </w:tcPr>
                <w:p w14:paraId="5F75BA86" w14:textId="77777777" w:rsidR="006874D9" w:rsidRDefault="006874D9" w:rsidP="006874D9"/>
              </w:tc>
            </w:tr>
            <w:tr w:rsidR="006874D9" w14:paraId="33190990" w14:textId="77777777" w:rsidTr="006874D9">
              <w:trPr>
                <w:trHeight w:val="564"/>
              </w:trPr>
              <w:tc>
                <w:tcPr>
                  <w:tcW w:w="1298" w:type="dxa"/>
                  <w:shd w:val="clear" w:color="auto" w:fill="auto"/>
                </w:tcPr>
                <w:p w14:paraId="7F03AAC6" w14:textId="77777777" w:rsidR="006874D9" w:rsidRDefault="006874D9" w:rsidP="006874D9">
                  <w:r>
                    <w:t>CLAS 170</w:t>
                  </w:r>
                </w:p>
              </w:tc>
              <w:tc>
                <w:tcPr>
                  <w:tcW w:w="1301" w:type="dxa"/>
                  <w:shd w:val="clear" w:color="auto" w:fill="auto"/>
                </w:tcPr>
                <w:p w14:paraId="4ABB7C5E" w14:textId="77777777" w:rsidR="006874D9" w:rsidRDefault="006874D9" w:rsidP="006874D9">
                  <w:r>
                    <w:t>M</w:t>
                  </w:r>
                </w:p>
              </w:tc>
              <w:tc>
                <w:tcPr>
                  <w:tcW w:w="1301" w:type="dxa"/>
                  <w:shd w:val="clear" w:color="auto" w:fill="auto"/>
                </w:tcPr>
                <w:p w14:paraId="159F0788" w14:textId="77777777" w:rsidR="006874D9" w:rsidRDefault="006874D9" w:rsidP="006874D9">
                  <w:r>
                    <w:t>M</w:t>
                  </w:r>
                </w:p>
              </w:tc>
              <w:tc>
                <w:tcPr>
                  <w:tcW w:w="1301" w:type="dxa"/>
                  <w:shd w:val="clear" w:color="auto" w:fill="auto"/>
                </w:tcPr>
                <w:p w14:paraId="10F096AB" w14:textId="77777777" w:rsidR="006874D9" w:rsidRDefault="006874D9" w:rsidP="006874D9"/>
              </w:tc>
              <w:tc>
                <w:tcPr>
                  <w:tcW w:w="1301" w:type="dxa"/>
                  <w:shd w:val="clear" w:color="auto" w:fill="auto"/>
                </w:tcPr>
                <w:p w14:paraId="78D0E2AD" w14:textId="77777777" w:rsidR="006874D9" w:rsidRDefault="006874D9" w:rsidP="006874D9">
                  <w:r>
                    <w:t>E/M</w:t>
                  </w:r>
                </w:p>
              </w:tc>
              <w:tc>
                <w:tcPr>
                  <w:tcW w:w="1301" w:type="dxa"/>
                  <w:shd w:val="clear" w:color="auto" w:fill="auto"/>
                </w:tcPr>
                <w:p w14:paraId="00950EC6" w14:textId="77777777" w:rsidR="006874D9" w:rsidRDefault="006874D9" w:rsidP="006874D9">
                  <w:r>
                    <w:t>M</w:t>
                  </w:r>
                </w:p>
              </w:tc>
              <w:tc>
                <w:tcPr>
                  <w:tcW w:w="1301" w:type="dxa"/>
                  <w:shd w:val="clear" w:color="auto" w:fill="auto"/>
                </w:tcPr>
                <w:p w14:paraId="71646239" w14:textId="77777777" w:rsidR="006874D9" w:rsidRDefault="006874D9" w:rsidP="006874D9"/>
              </w:tc>
            </w:tr>
            <w:tr w:rsidR="006874D9" w14:paraId="3EFAF4E9" w14:textId="77777777" w:rsidTr="006874D9">
              <w:trPr>
                <w:trHeight w:val="564"/>
              </w:trPr>
              <w:tc>
                <w:tcPr>
                  <w:tcW w:w="1298" w:type="dxa"/>
                  <w:shd w:val="clear" w:color="auto" w:fill="auto"/>
                </w:tcPr>
                <w:p w14:paraId="6290AB0F" w14:textId="77777777" w:rsidR="006874D9" w:rsidRDefault="006874D9" w:rsidP="006874D9"/>
              </w:tc>
              <w:tc>
                <w:tcPr>
                  <w:tcW w:w="1301" w:type="dxa"/>
                  <w:shd w:val="clear" w:color="auto" w:fill="auto"/>
                </w:tcPr>
                <w:p w14:paraId="62FF3ECE" w14:textId="77777777" w:rsidR="006874D9" w:rsidRDefault="006874D9" w:rsidP="006874D9"/>
              </w:tc>
              <w:tc>
                <w:tcPr>
                  <w:tcW w:w="1301" w:type="dxa"/>
                  <w:shd w:val="clear" w:color="auto" w:fill="auto"/>
                </w:tcPr>
                <w:p w14:paraId="7519554D" w14:textId="77777777" w:rsidR="006874D9" w:rsidRDefault="006874D9" w:rsidP="006874D9"/>
              </w:tc>
              <w:tc>
                <w:tcPr>
                  <w:tcW w:w="1301" w:type="dxa"/>
                  <w:shd w:val="clear" w:color="auto" w:fill="auto"/>
                </w:tcPr>
                <w:p w14:paraId="67EA5D76" w14:textId="77777777" w:rsidR="006874D9" w:rsidRDefault="006874D9" w:rsidP="006874D9"/>
              </w:tc>
              <w:tc>
                <w:tcPr>
                  <w:tcW w:w="1301" w:type="dxa"/>
                  <w:shd w:val="clear" w:color="auto" w:fill="auto"/>
                </w:tcPr>
                <w:p w14:paraId="251066B0" w14:textId="77777777" w:rsidR="006874D9" w:rsidRDefault="006874D9" w:rsidP="006874D9"/>
              </w:tc>
              <w:tc>
                <w:tcPr>
                  <w:tcW w:w="1301" w:type="dxa"/>
                  <w:shd w:val="clear" w:color="auto" w:fill="auto"/>
                </w:tcPr>
                <w:p w14:paraId="01403A38" w14:textId="77777777" w:rsidR="006874D9" w:rsidRDefault="006874D9" w:rsidP="006874D9"/>
              </w:tc>
              <w:tc>
                <w:tcPr>
                  <w:tcW w:w="1301" w:type="dxa"/>
                  <w:shd w:val="clear" w:color="auto" w:fill="auto"/>
                </w:tcPr>
                <w:p w14:paraId="18062660" w14:textId="77777777" w:rsidR="006874D9" w:rsidRDefault="006874D9" w:rsidP="006874D9"/>
              </w:tc>
            </w:tr>
          </w:tbl>
          <w:p w14:paraId="3C92714A" w14:textId="77777777" w:rsidR="00522F8A" w:rsidRPr="002D3F5A" w:rsidRDefault="00522F8A" w:rsidP="00522F8A"/>
        </w:tc>
      </w:tr>
    </w:tbl>
    <w:p w14:paraId="79C32C51" w14:textId="77777777" w:rsidR="00522F8A" w:rsidRPr="00522F8A" w:rsidRDefault="00522F8A" w:rsidP="00522F8A">
      <w:pPr>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330"/>
      </w:tblGrid>
      <w:tr w:rsidR="00522F8A" w:rsidRPr="005A25E2" w14:paraId="35DE81E4" w14:textId="77777777" w:rsidTr="002D3F5A">
        <w:tc>
          <w:tcPr>
            <w:tcW w:w="9576" w:type="dxa"/>
            <w:shd w:val="clear" w:color="auto" w:fill="DBE5F1"/>
          </w:tcPr>
          <w:p w14:paraId="4F882ACB" w14:textId="77777777" w:rsidR="00522F8A" w:rsidRPr="002D3F5A" w:rsidRDefault="00522F8A" w:rsidP="005A25E2">
            <w:pPr>
              <w:numPr>
                <w:ilvl w:val="0"/>
                <w:numId w:val="1"/>
              </w:numPr>
              <w:rPr>
                <w:b/>
              </w:rPr>
            </w:pPr>
            <w:r w:rsidRPr="002D3F5A">
              <w:rPr>
                <w:b/>
              </w:rPr>
              <w:t>Assessment Methods</w:t>
            </w:r>
          </w:p>
        </w:tc>
      </w:tr>
      <w:tr w:rsidR="00522F8A" w:rsidRPr="005A25E2" w14:paraId="45A94FF5" w14:textId="77777777" w:rsidTr="002D3F5A">
        <w:tc>
          <w:tcPr>
            <w:tcW w:w="9576" w:type="dxa"/>
          </w:tcPr>
          <w:p w14:paraId="3429E0FE" w14:textId="77777777" w:rsidR="00522F8A" w:rsidRPr="002D3F5A" w:rsidRDefault="00522F8A" w:rsidP="005A25E2">
            <w:pPr>
              <w:numPr>
                <w:ilvl w:val="1"/>
                <w:numId w:val="1"/>
              </w:numPr>
              <w:rPr>
                <w:b/>
              </w:rPr>
            </w:pPr>
            <w:r w:rsidRPr="002D3F5A">
              <w:rPr>
                <w:b/>
              </w:rPr>
              <w:t>Direct Measures (at least three)</w:t>
            </w:r>
          </w:p>
        </w:tc>
      </w:tr>
      <w:tr w:rsidR="00522F8A" w:rsidRPr="005A25E2" w14:paraId="7967004B" w14:textId="77777777" w:rsidTr="002D3F5A">
        <w:tc>
          <w:tcPr>
            <w:tcW w:w="9576" w:type="dxa"/>
          </w:tcPr>
          <w:p w14:paraId="0B6D4220" w14:textId="63CA33B3" w:rsidR="00361F05" w:rsidRPr="00361F05" w:rsidRDefault="00361F05" w:rsidP="005A25E2">
            <w:pPr>
              <w:numPr>
                <w:ilvl w:val="2"/>
                <w:numId w:val="1"/>
              </w:numPr>
            </w:pPr>
            <w:r>
              <w:rPr>
                <w:rFonts w:asciiTheme="minorHAnsi" w:hAnsiTheme="minorHAnsi" w:cs="Arial"/>
                <w:color w:val="000000" w:themeColor="text1"/>
              </w:rPr>
              <w:t>T</w:t>
            </w:r>
            <w:r w:rsidRPr="007F5273">
              <w:rPr>
                <w:rFonts w:asciiTheme="minorHAnsi" w:hAnsiTheme="minorHAnsi" w:cs="Arial"/>
                <w:color w:val="000000" w:themeColor="text1"/>
              </w:rPr>
              <w:t>he</w:t>
            </w:r>
            <w:r w:rsidR="004C3D5B">
              <w:rPr>
                <w:color w:val="000000" w:themeColor="text1"/>
              </w:rPr>
              <w:t xml:space="preserve"> (former Blackboard-based) now Canvas-based </w:t>
            </w:r>
            <w:r w:rsidR="001E6E9E" w:rsidRPr="0097656D">
              <w:rPr>
                <w:color w:val="000000" w:themeColor="text1"/>
              </w:rPr>
              <w:t xml:space="preserve">Discussion </w:t>
            </w:r>
            <w:r w:rsidR="001E6E9E" w:rsidRPr="00B44CAA">
              <w:rPr>
                <w:rFonts w:asciiTheme="minorHAnsi" w:hAnsiTheme="minorHAnsi"/>
                <w:color w:val="000000" w:themeColor="text1"/>
              </w:rPr>
              <w:t>Board Assignment</w:t>
            </w:r>
            <w:r w:rsidR="00153845" w:rsidRPr="00B44CAA">
              <w:rPr>
                <w:rFonts w:asciiTheme="minorHAnsi" w:hAnsiTheme="minorHAnsi" w:cs="Arial"/>
                <w:color w:val="000000" w:themeColor="text1"/>
              </w:rPr>
              <w:t>:</w:t>
            </w:r>
            <w:r w:rsidR="00782E94" w:rsidRPr="00B44CAA">
              <w:rPr>
                <w:rFonts w:asciiTheme="minorHAnsi" w:hAnsiTheme="minorHAnsi" w:cs="Arial"/>
                <w:color w:val="000000" w:themeColor="text1"/>
              </w:rPr>
              <w:t xml:space="preserve">  In this assignment, students discuss and analyze a reading on </w:t>
            </w:r>
            <w:r w:rsidR="004C3D5B">
              <w:rPr>
                <w:color w:val="000000" w:themeColor="text1"/>
              </w:rPr>
              <w:t>Canvas</w:t>
            </w:r>
            <w:r w:rsidRPr="00B44CAA">
              <w:rPr>
                <w:rFonts w:asciiTheme="minorHAnsi" w:hAnsiTheme="minorHAnsi" w:cs="Arial"/>
                <w:color w:val="000000" w:themeColor="text1"/>
              </w:rPr>
              <w:t xml:space="preserve"> </w:t>
            </w:r>
            <w:r w:rsidR="00782E94" w:rsidRPr="00B44CAA">
              <w:rPr>
                <w:rFonts w:asciiTheme="minorHAnsi" w:hAnsiTheme="minorHAnsi" w:cs="Arial"/>
                <w:color w:val="000000" w:themeColor="text1"/>
              </w:rPr>
              <w:t>Discussion</w:t>
            </w:r>
            <w:r w:rsidR="00782E94" w:rsidRPr="007F5273">
              <w:rPr>
                <w:rFonts w:asciiTheme="minorHAnsi" w:hAnsiTheme="minorHAnsi" w:cs="Arial"/>
                <w:color w:val="000000" w:themeColor="text1"/>
              </w:rPr>
              <w:t xml:space="preserve"> Board</w:t>
            </w:r>
            <w:r w:rsidR="00782E94">
              <w:rPr>
                <w:rFonts w:asciiTheme="minorHAnsi" w:hAnsiTheme="minorHAnsi" w:cs="Arial"/>
                <w:color w:val="000000" w:themeColor="text1"/>
              </w:rPr>
              <w:t xml:space="preserve">, peer review </w:t>
            </w:r>
            <w:r w:rsidR="00E11271">
              <w:rPr>
                <w:rFonts w:asciiTheme="minorHAnsi" w:hAnsiTheme="minorHAnsi" w:cs="Arial"/>
                <w:color w:val="000000" w:themeColor="text1"/>
              </w:rPr>
              <w:t>an</w:t>
            </w:r>
            <w:r w:rsidR="00782E94">
              <w:rPr>
                <w:rFonts w:asciiTheme="minorHAnsi" w:hAnsiTheme="minorHAnsi" w:cs="Arial"/>
                <w:color w:val="000000" w:themeColor="text1"/>
              </w:rPr>
              <w:t xml:space="preserve"> editorial based on the reading and their discussion, and submit a final editorial.  </w:t>
            </w:r>
            <w:r w:rsidRPr="00361F05">
              <w:t xml:space="preserve">The Assignment created more opportunities for the students to write (low stakes) exercises. </w:t>
            </w:r>
            <w:r w:rsidR="00153845">
              <w:t xml:space="preserve"> </w:t>
            </w:r>
            <w:r w:rsidR="00E11271">
              <w:t>Additionally, b</w:t>
            </w:r>
            <w:r w:rsidRPr="00361F05">
              <w:t>y the time the students prepared their final research paper (high stakes work), they had gained editing and writing experience</w:t>
            </w:r>
            <w:r w:rsidR="00153845">
              <w:t>,</w:t>
            </w:r>
            <w:r>
              <w:t xml:space="preserve"> and developed critical thinking skills and </w:t>
            </w:r>
            <w:r w:rsidR="00246252">
              <w:t>informational literacy</w:t>
            </w:r>
            <w:r w:rsidRPr="00361F05">
              <w:t xml:space="preserve">.  </w:t>
            </w:r>
          </w:p>
          <w:p w14:paraId="798E6A1D" w14:textId="77777777" w:rsidR="00522F8A" w:rsidRDefault="00F03EE3" w:rsidP="00153845">
            <w:pPr>
              <w:numPr>
                <w:ilvl w:val="2"/>
                <w:numId w:val="1"/>
              </w:numPr>
            </w:pPr>
            <w:r>
              <w:t>Exams and</w:t>
            </w:r>
            <w:r w:rsidR="009B70D8">
              <w:t>/or</w:t>
            </w:r>
            <w:r>
              <w:t xml:space="preserve"> Research Papers</w:t>
            </w:r>
            <w:r w:rsidR="00065289">
              <w:t xml:space="preserve">: </w:t>
            </w:r>
            <w:r>
              <w:t xml:space="preserve"> Student exam</w:t>
            </w:r>
            <w:r w:rsidR="006713BF">
              <w:t>inations</w:t>
            </w:r>
            <w:r>
              <w:t xml:space="preserve"> and research papers submitted in Upper-Division courses </w:t>
            </w:r>
            <w:r w:rsidR="00065289">
              <w:t xml:space="preserve">are </w:t>
            </w:r>
            <w:r>
              <w:t xml:space="preserve">used to assess content knowledge as well as the research and writing skills </w:t>
            </w:r>
            <w:r w:rsidR="006713BF">
              <w:t>of</w:t>
            </w:r>
            <w:r>
              <w:t xml:space="preserve"> students</w:t>
            </w:r>
            <w:r w:rsidR="00065289">
              <w:t xml:space="preserve">.  For </w:t>
            </w:r>
            <w:r w:rsidR="00224EE5">
              <w:t>example</w:t>
            </w:r>
            <w:r w:rsidR="00065289">
              <w:t xml:space="preserve">, the </w:t>
            </w:r>
            <w:r w:rsidR="00065289" w:rsidRPr="00DC4724">
              <w:t xml:space="preserve">CLAS 114 research paper </w:t>
            </w:r>
            <w:r w:rsidR="00224EE5">
              <w:t xml:space="preserve">involves </w:t>
            </w:r>
            <w:r w:rsidR="00065289" w:rsidRPr="00DC4724">
              <w:t xml:space="preserve">an initial </w:t>
            </w:r>
            <w:r w:rsidR="00153845">
              <w:t xml:space="preserve">version </w:t>
            </w:r>
            <w:r w:rsidR="00065289" w:rsidRPr="00DC4724">
              <w:t xml:space="preserve">and </w:t>
            </w:r>
            <w:r w:rsidR="00153845">
              <w:t xml:space="preserve">then a </w:t>
            </w:r>
            <w:r w:rsidR="00065289" w:rsidRPr="00DC4724">
              <w:t xml:space="preserve">final version </w:t>
            </w:r>
            <w:r w:rsidR="00224EE5">
              <w:t>which are analyzed for quality of content and writing skills.</w:t>
            </w:r>
          </w:p>
          <w:p w14:paraId="6789C5FB" w14:textId="77777777" w:rsidR="00C93C9E" w:rsidRPr="00DF43C1" w:rsidRDefault="00C93C9E" w:rsidP="00153845">
            <w:pPr>
              <w:numPr>
                <w:ilvl w:val="2"/>
                <w:numId w:val="1"/>
              </w:numPr>
            </w:pPr>
            <w:r w:rsidRPr="00DF43C1">
              <w:t>Information Literacy Assignm</w:t>
            </w:r>
            <w:r w:rsidR="00F122DF" w:rsidRPr="00DF43C1">
              <w:t>e</w:t>
            </w:r>
            <w:r w:rsidRPr="00DF43C1">
              <w:t>nt</w:t>
            </w:r>
            <w:r w:rsidR="00DF43C1" w:rsidRPr="00DF43C1">
              <w:t xml:space="preserve">: The goal </w:t>
            </w:r>
            <w:r w:rsidR="00737B68">
              <w:t>is</w:t>
            </w:r>
            <w:r w:rsidR="00DF43C1" w:rsidRPr="00DF43C1">
              <w:t xml:space="preserve"> for students to learn how to incorporate information literacy skills through a two part assignment that imparts information literacy skills through library and classroom activities in which students learn to access, evaluate, use and integrate information and ideas found in print, media, and digital resources </w:t>
            </w:r>
            <w:r w:rsidR="00DF43C1" w:rsidRPr="00DF43C1">
              <w:lastRenderedPageBreak/>
              <w:t>enabling them to function in a knowledge-based economy and technologically-oriented society</w:t>
            </w:r>
            <w:r w:rsidRPr="00DF43C1">
              <w:t>.</w:t>
            </w:r>
          </w:p>
          <w:p w14:paraId="2B7D1A4F" w14:textId="77777777" w:rsidR="00153845" w:rsidRPr="002D3F5A" w:rsidRDefault="00153845" w:rsidP="00E23921">
            <w:pPr>
              <w:numPr>
                <w:ilvl w:val="2"/>
                <w:numId w:val="1"/>
              </w:numPr>
            </w:pPr>
            <w:r>
              <w:t xml:space="preserve">Peer Review Group Projects:  </w:t>
            </w:r>
            <w:r>
              <w:rPr>
                <w:rFonts w:asciiTheme="minorHAnsi" w:hAnsiTheme="minorHAnsi" w:cs="Arial"/>
                <w:color w:val="000000" w:themeColor="text1"/>
              </w:rPr>
              <w:t>A p</w:t>
            </w:r>
            <w:r w:rsidRPr="007F5273">
              <w:rPr>
                <w:rFonts w:asciiTheme="minorHAnsi" w:hAnsiTheme="minorHAnsi" w:cs="Arial"/>
                <w:color w:val="000000" w:themeColor="text1"/>
              </w:rPr>
              <w:t>eer review rubric</w:t>
            </w:r>
            <w:r>
              <w:rPr>
                <w:rFonts w:asciiTheme="minorHAnsi" w:hAnsiTheme="minorHAnsi" w:cs="Arial"/>
                <w:color w:val="000000" w:themeColor="text1"/>
              </w:rPr>
              <w:t xml:space="preserve"> is used in multiple course sections, which is implemented by students and instructor, </w:t>
            </w:r>
            <w:r w:rsidR="008A4D10" w:rsidRPr="00F63EBA">
              <w:rPr>
                <w:color w:val="000000"/>
              </w:rPr>
              <w:t xml:space="preserve">e.g., the </w:t>
            </w:r>
            <w:r w:rsidR="008A4D10">
              <w:rPr>
                <w:color w:val="000000"/>
              </w:rPr>
              <w:t xml:space="preserve">rubric assists students by providing clear guidelines and expectations and the peer process gives students </w:t>
            </w:r>
            <w:r w:rsidR="008A4D10" w:rsidRPr="00F63EBA">
              <w:rPr>
                <w:color w:val="000000"/>
              </w:rPr>
              <w:t xml:space="preserve">feedback </w:t>
            </w:r>
            <w:r w:rsidR="008A4D10">
              <w:rPr>
                <w:color w:val="000000"/>
              </w:rPr>
              <w:t xml:space="preserve">for </w:t>
            </w:r>
            <w:r w:rsidR="008A4D10" w:rsidRPr="00F63EBA">
              <w:rPr>
                <w:color w:val="000000"/>
              </w:rPr>
              <w:t>re-editing their writing assignment.</w:t>
            </w:r>
          </w:p>
        </w:tc>
      </w:tr>
      <w:tr w:rsidR="00522F8A" w:rsidRPr="005A25E2" w14:paraId="67918544" w14:textId="77777777" w:rsidTr="002D3F5A">
        <w:tc>
          <w:tcPr>
            <w:tcW w:w="9576" w:type="dxa"/>
          </w:tcPr>
          <w:p w14:paraId="7F8334E7" w14:textId="77777777" w:rsidR="00522F8A" w:rsidRPr="002D3F5A" w:rsidRDefault="00F03EE3" w:rsidP="005A25E2">
            <w:pPr>
              <w:numPr>
                <w:ilvl w:val="1"/>
                <w:numId w:val="1"/>
              </w:numPr>
              <w:rPr>
                <w:b/>
              </w:rPr>
            </w:pPr>
            <w:r>
              <w:rPr>
                <w:b/>
              </w:rPr>
              <w:lastRenderedPageBreak/>
              <w:t xml:space="preserve">Indirect Measures </w:t>
            </w:r>
          </w:p>
        </w:tc>
      </w:tr>
      <w:tr w:rsidR="00522F8A" w:rsidRPr="005A25E2" w14:paraId="3605909D" w14:textId="77777777" w:rsidTr="002D3F5A">
        <w:tc>
          <w:tcPr>
            <w:tcW w:w="9576" w:type="dxa"/>
          </w:tcPr>
          <w:p w14:paraId="54B26B93" w14:textId="77777777" w:rsidR="00F03EE3" w:rsidRDefault="00F03EE3" w:rsidP="00C32734">
            <w:pPr>
              <w:pStyle w:val="ListParagraph"/>
              <w:numPr>
                <w:ilvl w:val="2"/>
                <w:numId w:val="1"/>
              </w:numPr>
            </w:pPr>
            <w:r>
              <w:t>Alumni Survey – Students who have graduated w</w:t>
            </w:r>
            <w:r w:rsidR="00E11271">
              <w:t>ere</w:t>
            </w:r>
            <w:r>
              <w:t xml:space="preserve"> surveyed to determine whether they pursued further education or gained employment and w</w:t>
            </w:r>
            <w:r w:rsidR="00E11271">
              <w:t xml:space="preserve">ere </w:t>
            </w:r>
            <w:r>
              <w:t>asked what aspects of the program most prepared them for further education or a career.</w:t>
            </w:r>
            <w:r w:rsidR="000B4C20">
              <w:t xml:space="preserve">   Additionally, they were asked for recommendations and feedback to help the Department identify areas where faculty can further strengthen the program.</w:t>
            </w:r>
          </w:p>
          <w:p w14:paraId="5BD5D97E" w14:textId="77777777" w:rsidR="00C32734" w:rsidRPr="002D3F5A" w:rsidRDefault="00E11271" w:rsidP="000B4C20">
            <w:pPr>
              <w:numPr>
                <w:ilvl w:val="2"/>
                <w:numId w:val="1"/>
              </w:numPr>
            </w:pPr>
            <w:r>
              <w:t>Student</w:t>
            </w:r>
            <w:r w:rsidR="00C32734">
              <w:t xml:space="preserve"> Survey – Students will take a survey at the end of the</w:t>
            </w:r>
            <w:r w:rsidR="005144F7">
              <w:t xml:space="preserve"> </w:t>
            </w:r>
            <w:r w:rsidR="008B62D6">
              <w:t>2013-2014 academic year</w:t>
            </w:r>
            <w:r w:rsidR="000B4C20">
              <w:t>.  They</w:t>
            </w:r>
            <w:r w:rsidR="00C32734">
              <w:t xml:space="preserve"> will </w:t>
            </w:r>
            <w:r w:rsidR="008B62D6">
              <w:t>be asked</w:t>
            </w:r>
            <w:r w:rsidR="00C32734">
              <w:t xml:space="preserve"> in what specific ways they benefitted from the program as well as their impressions in regard to various aspects of the program.</w:t>
            </w:r>
          </w:p>
        </w:tc>
      </w:tr>
    </w:tbl>
    <w:p w14:paraId="0E89A8B6" w14:textId="77777777" w:rsidR="00120F25" w:rsidRDefault="00120F25" w:rsidP="00522F8A">
      <w:pPr>
        <w:rPr>
          <w:b/>
        </w:rPr>
      </w:pPr>
    </w:p>
    <w:p w14:paraId="521A0125" w14:textId="77777777" w:rsidR="003C180C" w:rsidRPr="00522F8A" w:rsidRDefault="003C180C" w:rsidP="00522F8A">
      <w:pPr>
        <w:rPr>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15"/>
        <w:gridCol w:w="1637"/>
        <w:gridCol w:w="1203"/>
        <w:gridCol w:w="1260"/>
        <w:gridCol w:w="1260"/>
        <w:gridCol w:w="1260"/>
        <w:gridCol w:w="1260"/>
        <w:gridCol w:w="1217"/>
        <w:gridCol w:w="118"/>
      </w:tblGrid>
      <w:tr w:rsidR="00522F8A" w:rsidRPr="005A25E2" w14:paraId="122E89E0" w14:textId="77777777" w:rsidTr="001130A5">
        <w:tc>
          <w:tcPr>
            <w:tcW w:w="9330" w:type="dxa"/>
            <w:gridSpan w:val="9"/>
            <w:shd w:val="clear" w:color="auto" w:fill="DBE5F1"/>
          </w:tcPr>
          <w:p w14:paraId="4AAAB6AB" w14:textId="77777777" w:rsidR="00522F8A" w:rsidRPr="002D3F5A" w:rsidRDefault="00522F8A" w:rsidP="005A25E2">
            <w:pPr>
              <w:numPr>
                <w:ilvl w:val="0"/>
                <w:numId w:val="1"/>
              </w:numPr>
              <w:rPr>
                <w:b/>
              </w:rPr>
            </w:pPr>
            <w:r w:rsidRPr="002D3F5A">
              <w:rPr>
                <w:b/>
              </w:rPr>
              <w:t>Student Learning Outcomes X Assessment Methods Matrix</w:t>
            </w:r>
          </w:p>
        </w:tc>
      </w:tr>
      <w:tr w:rsidR="00522F8A" w:rsidRPr="005A25E2" w14:paraId="7CA1821A" w14:textId="77777777" w:rsidTr="001130A5">
        <w:tc>
          <w:tcPr>
            <w:tcW w:w="9330" w:type="dxa"/>
            <w:gridSpan w:val="9"/>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260"/>
              <w:gridCol w:w="1266"/>
              <w:gridCol w:w="1231"/>
              <w:gridCol w:w="1283"/>
              <w:gridCol w:w="1260"/>
              <w:gridCol w:w="1219"/>
            </w:tblGrid>
            <w:tr w:rsidR="00F11CCC" w14:paraId="6B2F3416" w14:textId="77777777" w:rsidTr="00D22AFC">
              <w:tc>
                <w:tcPr>
                  <w:tcW w:w="1585" w:type="dxa"/>
                  <w:shd w:val="clear" w:color="auto" w:fill="auto"/>
                </w:tcPr>
                <w:p w14:paraId="1E6C225B" w14:textId="77777777" w:rsidR="00F03EE3" w:rsidRPr="00F11CCC" w:rsidRDefault="00F03EE3" w:rsidP="00522F8A">
                  <w:pPr>
                    <w:rPr>
                      <w:b/>
                    </w:rPr>
                  </w:pPr>
                  <w:r w:rsidRPr="00F11CCC">
                    <w:rPr>
                      <w:b/>
                    </w:rPr>
                    <w:t>Assessment Measures:</w:t>
                  </w:r>
                </w:p>
              </w:tc>
              <w:tc>
                <w:tcPr>
                  <w:tcW w:w="1260" w:type="dxa"/>
                  <w:shd w:val="clear" w:color="auto" w:fill="auto"/>
                </w:tcPr>
                <w:p w14:paraId="356EB794" w14:textId="77777777" w:rsidR="00F03EE3" w:rsidRDefault="00F03EE3" w:rsidP="00522F8A">
                  <w:r>
                    <w:t>Outcome 1</w:t>
                  </w:r>
                </w:p>
              </w:tc>
              <w:tc>
                <w:tcPr>
                  <w:tcW w:w="1266" w:type="dxa"/>
                  <w:shd w:val="clear" w:color="auto" w:fill="auto"/>
                </w:tcPr>
                <w:p w14:paraId="73857D48" w14:textId="77777777" w:rsidR="00F03EE3" w:rsidRDefault="00F03EE3" w:rsidP="00522F8A">
                  <w:r>
                    <w:t>Outcome 2</w:t>
                  </w:r>
                </w:p>
              </w:tc>
              <w:tc>
                <w:tcPr>
                  <w:tcW w:w="1231" w:type="dxa"/>
                  <w:shd w:val="clear" w:color="auto" w:fill="auto"/>
                </w:tcPr>
                <w:p w14:paraId="63242F29" w14:textId="77777777" w:rsidR="00F03EE3" w:rsidRDefault="00F03EE3" w:rsidP="00522F8A">
                  <w:r>
                    <w:t>Outcome 3</w:t>
                  </w:r>
                </w:p>
              </w:tc>
              <w:tc>
                <w:tcPr>
                  <w:tcW w:w="1283" w:type="dxa"/>
                  <w:shd w:val="clear" w:color="auto" w:fill="auto"/>
                </w:tcPr>
                <w:p w14:paraId="7E322968" w14:textId="77777777" w:rsidR="00F03EE3" w:rsidRDefault="00F03EE3" w:rsidP="00522F8A">
                  <w:r>
                    <w:t>Outcome 4</w:t>
                  </w:r>
                </w:p>
              </w:tc>
              <w:tc>
                <w:tcPr>
                  <w:tcW w:w="1260" w:type="dxa"/>
                  <w:shd w:val="clear" w:color="auto" w:fill="auto"/>
                </w:tcPr>
                <w:p w14:paraId="656B821A" w14:textId="77777777" w:rsidR="00F03EE3" w:rsidRDefault="00F03EE3" w:rsidP="00522F8A">
                  <w:r>
                    <w:t>Outcome 5</w:t>
                  </w:r>
                </w:p>
              </w:tc>
              <w:tc>
                <w:tcPr>
                  <w:tcW w:w="1219" w:type="dxa"/>
                  <w:shd w:val="clear" w:color="auto" w:fill="auto"/>
                </w:tcPr>
                <w:p w14:paraId="686AFB15" w14:textId="77777777" w:rsidR="00F03EE3" w:rsidRDefault="00F03EE3" w:rsidP="00522F8A">
                  <w:r>
                    <w:t>Outcome 6</w:t>
                  </w:r>
                </w:p>
              </w:tc>
            </w:tr>
            <w:tr w:rsidR="00F11CCC" w14:paraId="73F050E2" w14:textId="77777777" w:rsidTr="00D22AFC">
              <w:tc>
                <w:tcPr>
                  <w:tcW w:w="1585" w:type="dxa"/>
                  <w:shd w:val="clear" w:color="auto" w:fill="auto"/>
                </w:tcPr>
                <w:p w14:paraId="0CEE1992" w14:textId="77777777" w:rsidR="00F03EE3" w:rsidRDefault="009B70D8" w:rsidP="00522F8A">
                  <w:r>
                    <w:t>Pre and Post tests</w:t>
                  </w:r>
                </w:p>
              </w:tc>
              <w:tc>
                <w:tcPr>
                  <w:tcW w:w="1260" w:type="dxa"/>
                  <w:shd w:val="clear" w:color="auto" w:fill="auto"/>
                </w:tcPr>
                <w:p w14:paraId="2557A6F8" w14:textId="77777777" w:rsidR="00F03EE3" w:rsidRDefault="009B70D8" w:rsidP="00522F8A">
                  <w:r>
                    <w:t>x</w:t>
                  </w:r>
                </w:p>
              </w:tc>
              <w:tc>
                <w:tcPr>
                  <w:tcW w:w="1266" w:type="dxa"/>
                  <w:shd w:val="clear" w:color="auto" w:fill="auto"/>
                </w:tcPr>
                <w:p w14:paraId="2EAD4306" w14:textId="77777777" w:rsidR="00F03EE3" w:rsidRDefault="009B70D8" w:rsidP="00522F8A">
                  <w:r>
                    <w:t>x</w:t>
                  </w:r>
                </w:p>
              </w:tc>
              <w:tc>
                <w:tcPr>
                  <w:tcW w:w="1231" w:type="dxa"/>
                  <w:shd w:val="clear" w:color="auto" w:fill="auto"/>
                </w:tcPr>
                <w:p w14:paraId="47F1093B" w14:textId="77777777" w:rsidR="00F03EE3" w:rsidRDefault="009B70D8" w:rsidP="00522F8A">
                  <w:r>
                    <w:t>x</w:t>
                  </w:r>
                </w:p>
              </w:tc>
              <w:tc>
                <w:tcPr>
                  <w:tcW w:w="1283" w:type="dxa"/>
                  <w:shd w:val="clear" w:color="auto" w:fill="auto"/>
                </w:tcPr>
                <w:p w14:paraId="04FC044A" w14:textId="77777777" w:rsidR="00F03EE3" w:rsidRDefault="00F03EE3" w:rsidP="00522F8A"/>
              </w:tc>
              <w:tc>
                <w:tcPr>
                  <w:tcW w:w="1260" w:type="dxa"/>
                  <w:shd w:val="clear" w:color="auto" w:fill="auto"/>
                </w:tcPr>
                <w:p w14:paraId="533D34EB" w14:textId="77777777" w:rsidR="00F03EE3" w:rsidRDefault="00F03EE3" w:rsidP="00522F8A"/>
              </w:tc>
              <w:tc>
                <w:tcPr>
                  <w:tcW w:w="1219" w:type="dxa"/>
                  <w:shd w:val="clear" w:color="auto" w:fill="auto"/>
                </w:tcPr>
                <w:p w14:paraId="6E23F163" w14:textId="77777777" w:rsidR="00F03EE3" w:rsidRDefault="00F03EE3" w:rsidP="00522F8A"/>
              </w:tc>
            </w:tr>
            <w:tr w:rsidR="00F11CCC" w14:paraId="6BBE2113" w14:textId="77777777" w:rsidTr="00D22AFC">
              <w:tc>
                <w:tcPr>
                  <w:tcW w:w="1585" w:type="dxa"/>
                  <w:shd w:val="clear" w:color="auto" w:fill="auto"/>
                </w:tcPr>
                <w:p w14:paraId="655BD9EC" w14:textId="77777777" w:rsidR="00F03EE3" w:rsidRDefault="009B70D8" w:rsidP="00522F8A">
                  <w:r>
                    <w:t>Exams and/or Research Papers</w:t>
                  </w:r>
                </w:p>
              </w:tc>
              <w:tc>
                <w:tcPr>
                  <w:tcW w:w="1260" w:type="dxa"/>
                  <w:shd w:val="clear" w:color="auto" w:fill="auto"/>
                </w:tcPr>
                <w:p w14:paraId="0FC41B43" w14:textId="77777777" w:rsidR="00F03EE3" w:rsidRDefault="009B70D8" w:rsidP="00522F8A">
                  <w:r>
                    <w:t>x</w:t>
                  </w:r>
                </w:p>
              </w:tc>
              <w:tc>
                <w:tcPr>
                  <w:tcW w:w="1266" w:type="dxa"/>
                  <w:shd w:val="clear" w:color="auto" w:fill="auto"/>
                </w:tcPr>
                <w:p w14:paraId="71569BB9" w14:textId="77777777" w:rsidR="00F03EE3" w:rsidRDefault="009B70D8" w:rsidP="00522F8A">
                  <w:r>
                    <w:t>x</w:t>
                  </w:r>
                </w:p>
              </w:tc>
              <w:tc>
                <w:tcPr>
                  <w:tcW w:w="1231" w:type="dxa"/>
                  <w:shd w:val="clear" w:color="auto" w:fill="auto"/>
                </w:tcPr>
                <w:p w14:paraId="22A105DD" w14:textId="77777777" w:rsidR="00F03EE3" w:rsidRDefault="009B70D8" w:rsidP="00522F8A">
                  <w:r>
                    <w:t>x</w:t>
                  </w:r>
                </w:p>
              </w:tc>
              <w:tc>
                <w:tcPr>
                  <w:tcW w:w="1283" w:type="dxa"/>
                  <w:shd w:val="clear" w:color="auto" w:fill="auto"/>
                </w:tcPr>
                <w:p w14:paraId="166ABA4B" w14:textId="77777777" w:rsidR="00F03EE3" w:rsidRDefault="009B70D8" w:rsidP="00522F8A">
                  <w:r>
                    <w:t>x</w:t>
                  </w:r>
                </w:p>
              </w:tc>
              <w:tc>
                <w:tcPr>
                  <w:tcW w:w="1260" w:type="dxa"/>
                  <w:shd w:val="clear" w:color="auto" w:fill="auto"/>
                </w:tcPr>
                <w:p w14:paraId="17797BE8" w14:textId="77777777" w:rsidR="00F03EE3" w:rsidRDefault="009B70D8" w:rsidP="00522F8A">
                  <w:r>
                    <w:t>X</w:t>
                  </w:r>
                </w:p>
              </w:tc>
              <w:tc>
                <w:tcPr>
                  <w:tcW w:w="1219" w:type="dxa"/>
                  <w:shd w:val="clear" w:color="auto" w:fill="auto"/>
                </w:tcPr>
                <w:p w14:paraId="2A9330A6" w14:textId="77777777" w:rsidR="00F03EE3" w:rsidRDefault="00F03EE3" w:rsidP="00522F8A"/>
              </w:tc>
            </w:tr>
            <w:tr w:rsidR="00F11CCC" w14:paraId="05A1E34C" w14:textId="77777777" w:rsidTr="00D22AFC">
              <w:tc>
                <w:tcPr>
                  <w:tcW w:w="1585" w:type="dxa"/>
                  <w:shd w:val="clear" w:color="auto" w:fill="auto"/>
                </w:tcPr>
                <w:p w14:paraId="7807CEC2" w14:textId="77777777" w:rsidR="00F03EE3" w:rsidRDefault="009B70D8" w:rsidP="00522F8A">
                  <w:r>
                    <w:t>Group Projects</w:t>
                  </w:r>
                  <w:r w:rsidR="005E31E8">
                    <w:t>: Discussion Board Assignment</w:t>
                  </w:r>
                </w:p>
              </w:tc>
              <w:tc>
                <w:tcPr>
                  <w:tcW w:w="1260" w:type="dxa"/>
                  <w:shd w:val="clear" w:color="auto" w:fill="auto"/>
                </w:tcPr>
                <w:p w14:paraId="5E93E83A" w14:textId="77777777" w:rsidR="00F03EE3" w:rsidRDefault="009B70D8" w:rsidP="00522F8A">
                  <w:r>
                    <w:t>x</w:t>
                  </w:r>
                </w:p>
              </w:tc>
              <w:tc>
                <w:tcPr>
                  <w:tcW w:w="1266" w:type="dxa"/>
                  <w:shd w:val="clear" w:color="auto" w:fill="auto"/>
                </w:tcPr>
                <w:p w14:paraId="6B40EDBB" w14:textId="77777777" w:rsidR="00F03EE3" w:rsidRDefault="00F03EE3" w:rsidP="00522F8A"/>
              </w:tc>
              <w:tc>
                <w:tcPr>
                  <w:tcW w:w="1231" w:type="dxa"/>
                  <w:shd w:val="clear" w:color="auto" w:fill="auto"/>
                </w:tcPr>
                <w:p w14:paraId="34ED1805" w14:textId="77777777" w:rsidR="00F03EE3" w:rsidRDefault="009B70D8" w:rsidP="00522F8A">
                  <w:r>
                    <w:t>x</w:t>
                  </w:r>
                </w:p>
              </w:tc>
              <w:tc>
                <w:tcPr>
                  <w:tcW w:w="1283" w:type="dxa"/>
                  <w:shd w:val="clear" w:color="auto" w:fill="auto"/>
                </w:tcPr>
                <w:p w14:paraId="06BF3FAD" w14:textId="77777777" w:rsidR="00F03EE3" w:rsidRDefault="009B70D8" w:rsidP="00522F8A">
                  <w:r>
                    <w:t>x</w:t>
                  </w:r>
                </w:p>
              </w:tc>
              <w:tc>
                <w:tcPr>
                  <w:tcW w:w="1260" w:type="dxa"/>
                  <w:shd w:val="clear" w:color="auto" w:fill="auto"/>
                </w:tcPr>
                <w:p w14:paraId="71FA8ABD" w14:textId="77777777" w:rsidR="00F03EE3" w:rsidRDefault="009B70D8" w:rsidP="00522F8A">
                  <w:r>
                    <w:t>x</w:t>
                  </w:r>
                </w:p>
              </w:tc>
              <w:tc>
                <w:tcPr>
                  <w:tcW w:w="1219" w:type="dxa"/>
                  <w:shd w:val="clear" w:color="auto" w:fill="auto"/>
                </w:tcPr>
                <w:p w14:paraId="33A96C06" w14:textId="77777777" w:rsidR="00F03EE3" w:rsidRDefault="00F03EE3" w:rsidP="00522F8A"/>
              </w:tc>
            </w:tr>
            <w:tr w:rsidR="00324638" w14:paraId="768B4248" w14:textId="77777777" w:rsidTr="00D22AFC">
              <w:tc>
                <w:tcPr>
                  <w:tcW w:w="1585" w:type="dxa"/>
                  <w:shd w:val="clear" w:color="auto" w:fill="auto"/>
                </w:tcPr>
                <w:p w14:paraId="2E99882B" w14:textId="77777777" w:rsidR="00324638" w:rsidRDefault="00EF6F89" w:rsidP="00EF6F89">
                  <w:r>
                    <w:t>Information Literacy Assignment</w:t>
                  </w:r>
                </w:p>
              </w:tc>
              <w:tc>
                <w:tcPr>
                  <w:tcW w:w="1260" w:type="dxa"/>
                  <w:shd w:val="clear" w:color="auto" w:fill="auto"/>
                </w:tcPr>
                <w:p w14:paraId="53099DE1" w14:textId="77777777" w:rsidR="00324638" w:rsidRDefault="00EF6F89" w:rsidP="00EF6F89">
                  <w:r>
                    <w:t>x</w:t>
                  </w:r>
                </w:p>
              </w:tc>
              <w:tc>
                <w:tcPr>
                  <w:tcW w:w="1266" w:type="dxa"/>
                  <w:shd w:val="clear" w:color="auto" w:fill="auto"/>
                </w:tcPr>
                <w:p w14:paraId="32FAACC9" w14:textId="77777777" w:rsidR="00324638" w:rsidRDefault="00324638" w:rsidP="00384E26"/>
              </w:tc>
              <w:tc>
                <w:tcPr>
                  <w:tcW w:w="1231" w:type="dxa"/>
                  <w:shd w:val="clear" w:color="auto" w:fill="auto"/>
                </w:tcPr>
                <w:p w14:paraId="55C37203" w14:textId="77777777" w:rsidR="00324638" w:rsidRDefault="00867991" w:rsidP="00384E26">
                  <w:r>
                    <w:t>x</w:t>
                  </w:r>
                </w:p>
              </w:tc>
              <w:tc>
                <w:tcPr>
                  <w:tcW w:w="1283" w:type="dxa"/>
                  <w:shd w:val="clear" w:color="auto" w:fill="auto"/>
                </w:tcPr>
                <w:p w14:paraId="45F9B282" w14:textId="77777777" w:rsidR="00324638" w:rsidRDefault="00EF6F89" w:rsidP="00384E26">
                  <w:r>
                    <w:t>x</w:t>
                  </w:r>
                </w:p>
              </w:tc>
              <w:tc>
                <w:tcPr>
                  <w:tcW w:w="1260" w:type="dxa"/>
                  <w:shd w:val="clear" w:color="auto" w:fill="auto"/>
                </w:tcPr>
                <w:p w14:paraId="174201C4" w14:textId="77777777" w:rsidR="00324638" w:rsidRDefault="00EF6F89" w:rsidP="00384E26">
                  <w:r>
                    <w:t>x</w:t>
                  </w:r>
                </w:p>
              </w:tc>
              <w:tc>
                <w:tcPr>
                  <w:tcW w:w="1219" w:type="dxa"/>
                  <w:shd w:val="clear" w:color="auto" w:fill="auto"/>
                </w:tcPr>
                <w:p w14:paraId="5A4A7C31" w14:textId="77777777" w:rsidR="00324638" w:rsidRDefault="00324638" w:rsidP="00384E26"/>
              </w:tc>
            </w:tr>
            <w:tr w:rsidR="00EF6F89" w14:paraId="28256FE7" w14:textId="77777777" w:rsidTr="00D22AFC">
              <w:tc>
                <w:tcPr>
                  <w:tcW w:w="1585" w:type="dxa"/>
                  <w:shd w:val="clear" w:color="auto" w:fill="auto"/>
                </w:tcPr>
                <w:p w14:paraId="577AC63B" w14:textId="77777777" w:rsidR="00EF6F89" w:rsidRDefault="00EF6F89" w:rsidP="007B3D81">
                  <w:r>
                    <w:t>Student Survey</w:t>
                  </w:r>
                </w:p>
              </w:tc>
              <w:tc>
                <w:tcPr>
                  <w:tcW w:w="1260" w:type="dxa"/>
                  <w:shd w:val="clear" w:color="auto" w:fill="auto"/>
                </w:tcPr>
                <w:p w14:paraId="1C13ABDD" w14:textId="77777777" w:rsidR="00EF6F89" w:rsidRDefault="00EF6F89" w:rsidP="007B3D81">
                  <w:r>
                    <w:t>X</w:t>
                  </w:r>
                </w:p>
              </w:tc>
              <w:tc>
                <w:tcPr>
                  <w:tcW w:w="1266" w:type="dxa"/>
                  <w:shd w:val="clear" w:color="auto" w:fill="auto"/>
                </w:tcPr>
                <w:p w14:paraId="39B4FC60" w14:textId="77777777" w:rsidR="00EF6F89" w:rsidRDefault="00EF6F89" w:rsidP="007B3D81">
                  <w:r>
                    <w:t>X</w:t>
                  </w:r>
                </w:p>
              </w:tc>
              <w:tc>
                <w:tcPr>
                  <w:tcW w:w="1231" w:type="dxa"/>
                  <w:shd w:val="clear" w:color="auto" w:fill="auto"/>
                </w:tcPr>
                <w:p w14:paraId="6F42C677" w14:textId="77777777" w:rsidR="00EF6F89" w:rsidRDefault="00EF6F89" w:rsidP="007B3D81">
                  <w:r>
                    <w:t>X</w:t>
                  </w:r>
                </w:p>
              </w:tc>
              <w:tc>
                <w:tcPr>
                  <w:tcW w:w="1283" w:type="dxa"/>
                  <w:shd w:val="clear" w:color="auto" w:fill="auto"/>
                </w:tcPr>
                <w:p w14:paraId="6FC4AA08" w14:textId="77777777" w:rsidR="00EF6F89" w:rsidRDefault="00EF6F89" w:rsidP="007B3D81">
                  <w:r>
                    <w:t>X</w:t>
                  </w:r>
                </w:p>
              </w:tc>
              <w:tc>
                <w:tcPr>
                  <w:tcW w:w="1260" w:type="dxa"/>
                  <w:shd w:val="clear" w:color="auto" w:fill="auto"/>
                </w:tcPr>
                <w:p w14:paraId="66BBD6D6" w14:textId="77777777" w:rsidR="00EF6F89" w:rsidRDefault="00EF6F89" w:rsidP="007B3D81">
                  <w:r>
                    <w:t>X</w:t>
                  </w:r>
                </w:p>
              </w:tc>
              <w:tc>
                <w:tcPr>
                  <w:tcW w:w="1219" w:type="dxa"/>
                  <w:shd w:val="clear" w:color="auto" w:fill="auto"/>
                </w:tcPr>
                <w:p w14:paraId="4F2DB92A" w14:textId="77777777" w:rsidR="00EF6F89" w:rsidRDefault="00EF6F89" w:rsidP="007B3D81">
                  <w:r>
                    <w:t>X</w:t>
                  </w:r>
                </w:p>
              </w:tc>
            </w:tr>
            <w:tr w:rsidR="00EF6F89" w14:paraId="46C4E4E4" w14:textId="77777777" w:rsidTr="00D22AFC">
              <w:tc>
                <w:tcPr>
                  <w:tcW w:w="1585" w:type="dxa"/>
                  <w:shd w:val="clear" w:color="auto" w:fill="auto"/>
                </w:tcPr>
                <w:p w14:paraId="3F42BD1F" w14:textId="77777777" w:rsidR="00EF6F89" w:rsidRDefault="00EF6F89" w:rsidP="007B3D81">
                  <w:r>
                    <w:lastRenderedPageBreak/>
                    <w:t>Alumni Survey</w:t>
                  </w:r>
                </w:p>
              </w:tc>
              <w:tc>
                <w:tcPr>
                  <w:tcW w:w="1260" w:type="dxa"/>
                  <w:shd w:val="clear" w:color="auto" w:fill="auto"/>
                </w:tcPr>
                <w:p w14:paraId="7E5E1DAF" w14:textId="77777777" w:rsidR="00EF6F89" w:rsidRDefault="00EF6F89" w:rsidP="007B3D81">
                  <w:r>
                    <w:t>X</w:t>
                  </w:r>
                </w:p>
              </w:tc>
              <w:tc>
                <w:tcPr>
                  <w:tcW w:w="1266" w:type="dxa"/>
                  <w:shd w:val="clear" w:color="auto" w:fill="auto"/>
                </w:tcPr>
                <w:p w14:paraId="7BA5B117" w14:textId="77777777" w:rsidR="00EF6F89" w:rsidRDefault="00EF6F89" w:rsidP="007B3D81">
                  <w:r>
                    <w:t>X</w:t>
                  </w:r>
                </w:p>
              </w:tc>
              <w:tc>
                <w:tcPr>
                  <w:tcW w:w="1231" w:type="dxa"/>
                  <w:shd w:val="clear" w:color="auto" w:fill="auto"/>
                </w:tcPr>
                <w:p w14:paraId="1E87BC90" w14:textId="77777777" w:rsidR="00EF6F89" w:rsidRDefault="00EF6F89" w:rsidP="007B3D81">
                  <w:r>
                    <w:t>X</w:t>
                  </w:r>
                </w:p>
              </w:tc>
              <w:tc>
                <w:tcPr>
                  <w:tcW w:w="1283" w:type="dxa"/>
                  <w:shd w:val="clear" w:color="auto" w:fill="auto"/>
                </w:tcPr>
                <w:p w14:paraId="5859A7DE" w14:textId="77777777" w:rsidR="00EF6F89" w:rsidRDefault="00EF6F89" w:rsidP="007B3D81">
                  <w:r>
                    <w:t>X</w:t>
                  </w:r>
                </w:p>
              </w:tc>
              <w:tc>
                <w:tcPr>
                  <w:tcW w:w="1260" w:type="dxa"/>
                  <w:shd w:val="clear" w:color="auto" w:fill="auto"/>
                </w:tcPr>
                <w:p w14:paraId="0289DB66" w14:textId="77777777" w:rsidR="00EF6F89" w:rsidRDefault="00EF6F89" w:rsidP="007B3D81">
                  <w:r>
                    <w:t>X</w:t>
                  </w:r>
                </w:p>
              </w:tc>
              <w:tc>
                <w:tcPr>
                  <w:tcW w:w="1219" w:type="dxa"/>
                  <w:shd w:val="clear" w:color="auto" w:fill="auto"/>
                </w:tcPr>
                <w:p w14:paraId="7DB2932B" w14:textId="77777777" w:rsidR="00EF6F89" w:rsidRDefault="00EF6F89" w:rsidP="007B3D81">
                  <w:r>
                    <w:t>X</w:t>
                  </w:r>
                </w:p>
              </w:tc>
            </w:tr>
          </w:tbl>
          <w:p w14:paraId="0A8DCA96" w14:textId="77777777" w:rsidR="00522F8A" w:rsidRPr="002D3F5A" w:rsidRDefault="00522F8A" w:rsidP="00522F8A"/>
        </w:tc>
      </w:tr>
      <w:tr w:rsidR="003C180C" w14:paraId="164A3EF4" w14:textId="77777777" w:rsidTr="00D22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5" w:type="dxa"/>
          <w:wAfter w:w="118" w:type="dxa"/>
        </w:trPr>
        <w:tc>
          <w:tcPr>
            <w:tcW w:w="1637" w:type="dxa"/>
            <w:shd w:val="clear" w:color="auto" w:fill="auto"/>
          </w:tcPr>
          <w:p w14:paraId="5B0926B1" w14:textId="77777777" w:rsidR="00C079CB" w:rsidRPr="001130A5" w:rsidRDefault="001130A5" w:rsidP="00E07A66">
            <w:r w:rsidRPr="001130A5">
              <w:lastRenderedPageBreak/>
              <w:t>Oral Communication Evaluation Assignment</w:t>
            </w:r>
            <w:r w:rsidR="00E07A66">
              <w:t>:</w:t>
            </w:r>
            <w:r w:rsidR="00E07A66" w:rsidRPr="001130A5">
              <w:rPr>
                <w:rFonts w:asciiTheme="minorHAnsi" w:hAnsiTheme="minorHAnsi"/>
                <w:b/>
                <w:i/>
              </w:rPr>
              <w:t xml:space="preserve"> </w:t>
            </w:r>
            <w:r w:rsidR="00E07A66" w:rsidRPr="001130A5">
              <w:rPr>
                <w:rFonts w:asciiTheme="minorHAnsi" w:hAnsiTheme="minorHAnsi"/>
                <w:i/>
              </w:rPr>
              <w:t>rubric assessment</w:t>
            </w:r>
          </w:p>
        </w:tc>
        <w:tc>
          <w:tcPr>
            <w:tcW w:w="1203" w:type="dxa"/>
            <w:shd w:val="clear" w:color="auto" w:fill="auto"/>
          </w:tcPr>
          <w:p w14:paraId="091E28E6" w14:textId="77777777" w:rsidR="00C079CB" w:rsidRDefault="00C079CB" w:rsidP="00CF7CCC"/>
        </w:tc>
        <w:tc>
          <w:tcPr>
            <w:tcW w:w="1260" w:type="dxa"/>
            <w:shd w:val="clear" w:color="auto" w:fill="auto"/>
          </w:tcPr>
          <w:p w14:paraId="6513B5CD" w14:textId="77777777" w:rsidR="00C079CB" w:rsidRDefault="00C079CB" w:rsidP="00CF7CCC"/>
        </w:tc>
        <w:tc>
          <w:tcPr>
            <w:tcW w:w="1260" w:type="dxa"/>
            <w:shd w:val="clear" w:color="auto" w:fill="auto"/>
          </w:tcPr>
          <w:p w14:paraId="403266CB" w14:textId="77777777" w:rsidR="00C079CB" w:rsidRDefault="00E07A66" w:rsidP="00CF7CCC">
            <w:r>
              <w:t>X</w:t>
            </w:r>
          </w:p>
        </w:tc>
        <w:tc>
          <w:tcPr>
            <w:tcW w:w="1260" w:type="dxa"/>
            <w:shd w:val="clear" w:color="auto" w:fill="auto"/>
          </w:tcPr>
          <w:p w14:paraId="689E541C" w14:textId="77777777" w:rsidR="00C079CB" w:rsidRDefault="00C079CB" w:rsidP="00CF7CCC"/>
        </w:tc>
        <w:tc>
          <w:tcPr>
            <w:tcW w:w="1260" w:type="dxa"/>
            <w:shd w:val="clear" w:color="auto" w:fill="auto"/>
          </w:tcPr>
          <w:p w14:paraId="1D0D9243" w14:textId="77777777" w:rsidR="00C079CB" w:rsidRDefault="00C079CB" w:rsidP="00CF7CCC"/>
        </w:tc>
        <w:tc>
          <w:tcPr>
            <w:tcW w:w="1217" w:type="dxa"/>
            <w:shd w:val="clear" w:color="auto" w:fill="auto"/>
          </w:tcPr>
          <w:p w14:paraId="2CB0D0E2" w14:textId="77777777" w:rsidR="00C079CB" w:rsidRDefault="00E07A66" w:rsidP="00CF7CCC">
            <w:r>
              <w:t>X</w:t>
            </w:r>
          </w:p>
        </w:tc>
      </w:tr>
      <w:tr w:rsidR="001130A5" w14:paraId="65B2A340" w14:textId="77777777" w:rsidTr="00D22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15" w:type="dxa"/>
          <w:wAfter w:w="118" w:type="dxa"/>
        </w:trPr>
        <w:tc>
          <w:tcPr>
            <w:tcW w:w="1637" w:type="dxa"/>
            <w:tcBorders>
              <w:top w:val="single" w:sz="4" w:space="0" w:color="auto"/>
              <w:left w:val="single" w:sz="4" w:space="0" w:color="auto"/>
              <w:bottom w:val="single" w:sz="4" w:space="0" w:color="auto"/>
              <w:right w:val="single" w:sz="4" w:space="0" w:color="auto"/>
            </w:tcBorders>
            <w:shd w:val="clear" w:color="auto" w:fill="auto"/>
          </w:tcPr>
          <w:p w14:paraId="395DC9BE" w14:textId="77777777" w:rsidR="001130A5" w:rsidRDefault="001130A5" w:rsidP="001130A5">
            <w:r w:rsidRPr="001130A5">
              <w:t>Written Communication Evaluation Assignment</w:t>
            </w:r>
            <w:r w:rsidR="00E07A66" w:rsidRPr="001130A5">
              <w:rPr>
                <w:rFonts w:asciiTheme="minorHAnsi" w:hAnsiTheme="minorHAnsi"/>
                <w:i/>
              </w:rPr>
              <w:t>:</w:t>
            </w:r>
            <w:r w:rsidR="00E07A66" w:rsidRPr="001130A5">
              <w:rPr>
                <w:rFonts w:asciiTheme="minorHAnsi" w:hAnsiTheme="minorHAnsi"/>
                <w:b/>
                <w:i/>
              </w:rPr>
              <w:t xml:space="preserve"> </w:t>
            </w:r>
            <w:r w:rsidR="00E07A66" w:rsidRPr="001130A5">
              <w:rPr>
                <w:rFonts w:asciiTheme="minorHAnsi" w:hAnsiTheme="minorHAnsi"/>
                <w:i/>
              </w:rPr>
              <w:t>rubric assessment</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E115337" w14:textId="77777777" w:rsidR="001130A5" w:rsidRDefault="00E07A66" w:rsidP="000B6DD3">
            <w:r>
              <w:t>X</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B252F9" w14:textId="77777777" w:rsidR="001130A5" w:rsidRDefault="001130A5" w:rsidP="000B6DD3"/>
        </w:tc>
        <w:tc>
          <w:tcPr>
            <w:tcW w:w="1260" w:type="dxa"/>
            <w:tcBorders>
              <w:top w:val="single" w:sz="4" w:space="0" w:color="auto"/>
              <w:left w:val="single" w:sz="4" w:space="0" w:color="auto"/>
              <w:bottom w:val="single" w:sz="4" w:space="0" w:color="auto"/>
              <w:right w:val="single" w:sz="4" w:space="0" w:color="auto"/>
            </w:tcBorders>
            <w:shd w:val="clear" w:color="auto" w:fill="auto"/>
          </w:tcPr>
          <w:p w14:paraId="29260D2D" w14:textId="77777777" w:rsidR="001130A5" w:rsidRDefault="00E07A66" w:rsidP="000B6DD3">
            <w:r>
              <w:t>X</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D42E59" w14:textId="77777777" w:rsidR="001130A5" w:rsidRDefault="00E07A66" w:rsidP="000B6DD3">
            <w:r>
              <w:t>X</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E02CC3E" w14:textId="77777777" w:rsidR="001130A5" w:rsidRDefault="001130A5" w:rsidP="000B6DD3"/>
        </w:tc>
        <w:tc>
          <w:tcPr>
            <w:tcW w:w="1217" w:type="dxa"/>
            <w:tcBorders>
              <w:top w:val="single" w:sz="4" w:space="0" w:color="auto"/>
              <w:left w:val="single" w:sz="4" w:space="0" w:color="auto"/>
              <w:bottom w:val="single" w:sz="4" w:space="0" w:color="auto"/>
              <w:right w:val="single" w:sz="4" w:space="0" w:color="auto"/>
            </w:tcBorders>
            <w:shd w:val="clear" w:color="auto" w:fill="auto"/>
          </w:tcPr>
          <w:p w14:paraId="7C626466" w14:textId="77777777" w:rsidR="001130A5" w:rsidRDefault="001130A5" w:rsidP="000B6DD3"/>
        </w:tc>
      </w:tr>
    </w:tbl>
    <w:p w14:paraId="112DB461" w14:textId="77777777" w:rsidR="00137B61" w:rsidRDefault="00137B61" w:rsidP="00522F8A">
      <w:pPr>
        <w:rPr>
          <w:b/>
        </w:rPr>
      </w:pPr>
    </w:p>
    <w:p w14:paraId="216DB6D2" w14:textId="77777777" w:rsidR="00137B61" w:rsidRDefault="00137B61"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133BDD4E" w14:textId="77777777" w:rsidTr="002D3F5A">
        <w:tc>
          <w:tcPr>
            <w:tcW w:w="9576" w:type="dxa"/>
            <w:shd w:val="clear" w:color="auto" w:fill="DBE5F1"/>
          </w:tcPr>
          <w:p w14:paraId="090B5801" w14:textId="77777777" w:rsidR="00522F8A" w:rsidRPr="002D3F5A" w:rsidRDefault="00522F8A" w:rsidP="005A25E2">
            <w:pPr>
              <w:numPr>
                <w:ilvl w:val="0"/>
                <w:numId w:val="1"/>
              </w:numPr>
              <w:rPr>
                <w:b/>
              </w:rPr>
            </w:pPr>
            <w:r w:rsidRPr="002D3F5A">
              <w:rPr>
                <w:b/>
              </w:rPr>
              <w:t>Timeline for Implementation of Assessment Methods and Summary Evaluations</w:t>
            </w:r>
          </w:p>
        </w:tc>
      </w:tr>
      <w:tr w:rsidR="00522F8A" w:rsidRPr="005A25E2" w14:paraId="1802A67B" w14:textId="77777777" w:rsidTr="002D3F5A">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14:paraId="7AA5C2FD" w14:textId="77777777" w:rsidR="00522F8A" w:rsidRDefault="00522F8A" w:rsidP="009B70D8">
            <w:pPr>
              <w:rPr>
                <w:b/>
                <w:color w:val="000000" w:themeColor="text1"/>
              </w:rPr>
            </w:pPr>
            <w:r w:rsidRPr="00C46AFD">
              <w:rPr>
                <w:b/>
                <w:color w:val="000000" w:themeColor="text1"/>
              </w:rPr>
              <w:t>Year 20</w:t>
            </w:r>
            <w:r w:rsidR="009B70D8" w:rsidRPr="00C46AFD">
              <w:rPr>
                <w:b/>
                <w:color w:val="000000" w:themeColor="text1"/>
              </w:rPr>
              <w:t>10</w:t>
            </w:r>
            <w:r w:rsidRPr="00C46AFD">
              <w:rPr>
                <w:b/>
                <w:color w:val="000000" w:themeColor="text1"/>
              </w:rPr>
              <w:t xml:space="preserve"> to 20</w:t>
            </w:r>
            <w:r w:rsidR="009B70D8" w:rsidRPr="00C46AFD">
              <w:rPr>
                <w:b/>
                <w:color w:val="000000" w:themeColor="text1"/>
              </w:rPr>
              <w:t>11</w:t>
            </w:r>
          </w:p>
          <w:tbl>
            <w:tblPr>
              <w:tblStyle w:val="TableGrid"/>
              <w:tblW w:w="0" w:type="auto"/>
              <w:tblLook w:val="04A0" w:firstRow="1" w:lastRow="0" w:firstColumn="1" w:lastColumn="0" w:noHBand="0" w:noVBand="1"/>
            </w:tblPr>
            <w:tblGrid>
              <w:gridCol w:w="1305"/>
              <w:gridCol w:w="4735"/>
              <w:gridCol w:w="1325"/>
              <w:gridCol w:w="1739"/>
            </w:tblGrid>
            <w:tr w:rsidR="00385FC4" w14:paraId="15E16E06" w14:textId="77777777" w:rsidTr="00137B61">
              <w:tc>
                <w:tcPr>
                  <w:tcW w:w="1345" w:type="dxa"/>
                </w:tcPr>
                <w:p w14:paraId="443652F4" w14:textId="77777777" w:rsidR="00385FC4" w:rsidRDefault="00385FC4" w:rsidP="009B70D8"/>
              </w:tc>
              <w:tc>
                <w:tcPr>
                  <w:tcW w:w="4860" w:type="dxa"/>
                </w:tcPr>
                <w:p w14:paraId="73193BF8" w14:textId="77777777" w:rsidR="00385FC4" w:rsidRDefault="00F82724" w:rsidP="00F82724">
                  <w:r>
                    <w:t>A</w:t>
                  </w:r>
                  <w:r w:rsidR="00385FC4" w:rsidRPr="00385FC4">
                    <w:t xml:space="preserve"> pre- and post-test</w:t>
                  </w:r>
                  <w:r w:rsidR="00385FC4" w:rsidRPr="00DC4724">
                    <w:t xml:space="preserve"> administered</w:t>
                  </w:r>
                </w:p>
              </w:tc>
              <w:tc>
                <w:tcPr>
                  <w:tcW w:w="1350" w:type="dxa"/>
                </w:tcPr>
                <w:p w14:paraId="2A1E976D" w14:textId="77777777" w:rsidR="00385FC4" w:rsidRDefault="00385FC4" w:rsidP="009B70D8">
                  <w:r w:rsidRPr="00DC4724">
                    <w:t>CLAS 30</w:t>
                  </w:r>
                </w:p>
              </w:tc>
              <w:tc>
                <w:tcPr>
                  <w:tcW w:w="1790" w:type="dxa"/>
                </w:tcPr>
                <w:p w14:paraId="72A3EDA9" w14:textId="77777777" w:rsidR="00385FC4" w:rsidRDefault="00385FC4" w:rsidP="009B70D8">
                  <w:r>
                    <w:t>1, 2 ,3</w:t>
                  </w:r>
                </w:p>
              </w:tc>
            </w:tr>
            <w:tr w:rsidR="00137B61" w14:paraId="40A4809C" w14:textId="77777777" w:rsidTr="00137B61">
              <w:tc>
                <w:tcPr>
                  <w:tcW w:w="1345" w:type="dxa"/>
                </w:tcPr>
                <w:p w14:paraId="044698F3" w14:textId="77777777" w:rsidR="00137B61" w:rsidRDefault="00137B61" w:rsidP="009B70D8"/>
              </w:tc>
              <w:tc>
                <w:tcPr>
                  <w:tcW w:w="4860" w:type="dxa"/>
                </w:tcPr>
                <w:p w14:paraId="236661AB" w14:textId="77777777" w:rsidR="00137B61" w:rsidRDefault="00F82724" w:rsidP="00F82724">
                  <w:r>
                    <w:t>P</w:t>
                  </w:r>
                  <w:r w:rsidR="00137B61" w:rsidRPr="00DC4724">
                    <w:t>rocess approach research paper</w:t>
                  </w:r>
                </w:p>
              </w:tc>
              <w:tc>
                <w:tcPr>
                  <w:tcW w:w="1350" w:type="dxa"/>
                </w:tcPr>
                <w:p w14:paraId="29BDAA39" w14:textId="77777777" w:rsidR="00137B61" w:rsidRDefault="00137B61" w:rsidP="009B70D8">
                  <w:r w:rsidRPr="00DC4724">
                    <w:t>CLAS 114</w:t>
                  </w:r>
                </w:p>
              </w:tc>
              <w:tc>
                <w:tcPr>
                  <w:tcW w:w="1790" w:type="dxa"/>
                </w:tcPr>
                <w:p w14:paraId="6C382306" w14:textId="77777777" w:rsidR="00137B61" w:rsidRDefault="00137B61" w:rsidP="009B70D8">
                  <w:r>
                    <w:t>1, 2, 3, 4, 5</w:t>
                  </w:r>
                </w:p>
              </w:tc>
            </w:tr>
          </w:tbl>
          <w:p w14:paraId="01E6BC03" w14:textId="77777777" w:rsidR="00385FC4" w:rsidRDefault="00385FC4" w:rsidP="009B70D8"/>
          <w:p w14:paraId="0BC782AE" w14:textId="77777777" w:rsidR="00137B61" w:rsidRDefault="00137B61" w:rsidP="009B70D8">
            <w:r w:rsidRPr="00C46AFD">
              <w:rPr>
                <w:b/>
                <w:color w:val="000000" w:themeColor="text1"/>
              </w:rPr>
              <w:t>Year 2011 to 2012</w:t>
            </w:r>
          </w:p>
          <w:tbl>
            <w:tblPr>
              <w:tblStyle w:val="TableGrid"/>
              <w:tblW w:w="0" w:type="auto"/>
              <w:tblLook w:val="04A0" w:firstRow="1" w:lastRow="0" w:firstColumn="1" w:lastColumn="0" w:noHBand="0" w:noVBand="1"/>
            </w:tblPr>
            <w:tblGrid>
              <w:gridCol w:w="1307"/>
              <w:gridCol w:w="4729"/>
              <w:gridCol w:w="1326"/>
              <w:gridCol w:w="1742"/>
            </w:tblGrid>
            <w:tr w:rsidR="00137B61" w14:paraId="239A5889" w14:textId="77777777" w:rsidTr="00AC2FB2">
              <w:tc>
                <w:tcPr>
                  <w:tcW w:w="1345" w:type="dxa"/>
                </w:tcPr>
                <w:p w14:paraId="7FECFA8B" w14:textId="77777777" w:rsidR="00137B61" w:rsidRDefault="00137B61" w:rsidP="00AC2FB2"/>
              </w:tc>
              <w:tc>
                <w:tcPr>
                  <w:tcW w:w="4860" w:type="dxa"/>
                </w:tcPr>
                <w:p w14:paraId="41549335" w14:textId="77777777" w:rsidR="00137B61" w:rsidRDefault="00F82724" w:rsidP="00F82724">
                  <w:r>
                    <w:rPr>
                      <w:color w:val="000000" w:themeColor="text1"/>
                    </w:rPr>
                    <w:t>R</w:t>
                  </w:r>
                  <w:r w:rsidR="00137B61" w:rsidRPr="00390779">
                    <w:rPr>
                      <w:color w:val="000000" w:themeColor="text1"/>
                    </w:rPr>
                    <w:t xml:space="preserve">esearch paper </w:t>
                  </w:r>
                </w:p>
              </w:tc>
              <w:tc>
                <w:tcPr>
                  <w:tcW w:w="1350" w:type="dxa"/>
                </w:tcPr>
                <w:p w14:paraId="64A03863" w14:textId="77777777" w:rsidR="00137B61" w:rsidRDefault="00137B61" w:rsidP="00AC2FB2">
                  <w:r w:rsidRPr="00DC4724">
                    <w:t>CLAS 30</w:t>
                  </w:r>
                </w:p>
              </w:tc>
              <w:tc>
                <w:tcPr>
                  <w:tcW w:w="1790" w:type="dxa"/>
                </w:tcPr>
                <w:p w14:paraId="71A00986" w14:textId="77777777" w:rsidR="00137B61" w:rsidRDefault="00137B61" w:rsidP="00AC2FB2">
                  <w:r>
                    <w:t>1, 2 ,3</w:t>
                  </w:r>
                </w:p>
              </w:tc>
            </w:tr>
          </w:tbl>
          <w:p w14:paraId="7343472C" w14:textId="77777777" w:rsidR="00385FC4" w:rsidRDefault="00385FC4" w:rsidP="009B70D8">
            <w:pPr>
              <w:rPr>
                <w:b/>
                <w:color w:val="000000" w:themeColor="text1"/>
              </w:rPr>
            </w:pPr>
          </w:p>
          <w:p w14:paraId="770E6728" w14:textId="77777777" w:rsidR="00137B61" w:rsidRDefault="00137B61" w:rsidP="009B70D8">
            <w:pPr>
              <w:rPr>
                <w:b/>
                <w:color w:val="000000" w:themeColor="text1"/>
              </w:rPr>
            </w:pPr>
            <w:r w:rsidRPr="00C46AFD">
              <w:rPr>
                <w:b/>
                <w:color w:val="000000" w:themeColor="text1"/>
              </w:rPr>
              <w:t>Year 2012 to 2013</w:t>
            </w:r>
          </w:p>
          <w:tbl>
            <w:tblPr>
              <w:tblStyle w:val="TableGrid"/>
              <w:tblW w:w="0" w:type="auto"/>
              <w:tblLook w:val="04A0" w:firstRow="1" w:lastRow="0" w:firstColumn="1" w:lastColumn="0" w:noHBand="0" w:noVBand="1"/>
            </w:tblPr>
            <w:tblGrid>
              <w:gridCol w:w="1303"/>
              <w:gridCol w:w="4733"/>
              <w:gridCol w:w="1324"/>
              <w:gridCol w:w="1744"/>
            </w:tblGrid>
            <w:tr w:rsidR="00137B61" w14:paraId="2FE39C94" w14:textId="77777777" w:rsidTr="00AC2FB2">
              <w:tc>
                <w:tcPr>
                  <w:tcW w:w="1345" w:type="dxa"/>
                </w:tcPr>
                <w:p w14:paraId="7E985340" w14:textId="77777777" w:rsidR="00137B61" w:rsidRDefault="00137B61" w:rsidP="00AC2FB2"/>
              </w:tc>
              <w:tc>
                <w:tcPr>
                  <w:tcW w:w="4860" w:type="dxa"/>
                </w:tcPr>
                <w:p w14:paraId="34BEC9D8" w14:textId="77777777" w:rsidR="00137B61" w:rsidRDefault="00F82724" w:rsidP="00F82724">
                  <w:r>
                    <w:t>C</w:t>
                  </w:r>
                  <w:r w:rsidR="004D274E" w:rsidRPr="00DC4724">
                    <w:t xml:space="preserve">ompleted the questionnaire for the </w:t>
                  </w:r>
                  <w:r w:rsidR="00137B61" w:rsidRPr="00DC4724">
                    <w:t xml:space="preserve">Alumni Survey </w:t>
                  </w:r>
                </w:p>
              </w:tc>
              <w:tc>
                <w:tcPr>
                  <w:tcW w:w="1350" w:type="dxa"/>
                </w:tcPr>
                <w:p w14:paraId="1652263C" w14:textId="77777777" w:rsidR="00137B61" w:rsidRDefault="00137B61" w:rsidP="00AC2FB2"/>
              </w:tc>
              <w:tc>
                <w:tcPr>
                  <w:tcW w:w="1790" w:type="dxa"/>
                </w:tcPr>
                <w:p w14:paraId="68917934" w14:textId="7919F332" w:rsidR="00137B61" w:rsidRDefault="00137B61" w:rsidP="00137B61">
                  <w:r>
                    <w:t>1, 2 ,3, 4, 5,</w:t>
                  </w:r>
                  <w:r w:rsidR="007F09D0">
                    <w:t xml:space="preserve"> </w:t>
                  </w:r>
                  <w:r w:rsidR="003E29E2">
                    <w:t xml:space="preserve">and </w:t>
                  </w:r>
                  <w:r>
                    <w:t>6</w:t>
                  </w:r>
                </w:p>
              </w:tc>
            </w:tr>
            <w:tr w:rsidR="00137B61" w14:paraId="0F3E8993" w14:textId="77777777" w:rsidTr="00AC2FB2">
              <w:tc>
                <w:tcPr>
                  <w:tcW w:w="1345" w:type="dxa"/>
                </w:tcPr>
                <w:p w14:paraId="49FAA7B1" w14:textId="77777777" w:rsidR="00137B61" w:rsidRDefault="00137B61" w:rsidP="00AC2FB2"/>
              </w:tc>
              <w:tc>
                <w:tcPr>
                  <w:tcW w:w="4860" w:type="dxa"/>
                </w:tcPr>
                <w:p w14:paraId="3000078B" w14:textId="77777777" w:rsidR="00137B61" w:rsidRDefault="00F82724" w:rsidP="00F82724">
                  <w:r>
                    <w:t>W</w:t>
                  </w:r>
                  <w:r w:rsidR="003B25C2" w:rsidRPr="00F0232B">
                    <w:t>ritten Work</w:t>
                  </w:r>
                  <w:r w:rsidR="00B170BC">
                    <w:t>: editorial process</w:t>
                  </w:r>
                </w:p>
              </w:tc>
              <w:tc>
                <w:tcPr>
                  <w:tcW w:w="1350" w:type="dxa"/>
                </w:tcPr>
                <w:p w14:paraId="0C2E3BF6" w14:textId="77777777" w:rsidR="00137B61" w:rsidRDefault="00137B61" w:rsidP="003B25C2">
                  <w:r w:rsidRPr="00DC4724">
                    <w:t xml:space="preserve">CLAS </w:t>
                  </w:r>
                  <w:r w:rsidR="003B25C2">
                    <w:t>30</w:t>
                  </w:r>
                </w:p>
              </w:tc>
              <w:tc>
                <w:tcPr>
                  <w:tcW w:w="1790" w:type="dxa"/>
                </w:tcPr>
                <w:p w14:paraId="64BF0563" w14:textId="77777777" w:rsidR="00137B61" w:rsidRDefault="00137B61" w:rsidP="00AC2FB2">
                  <w:r>
                    <w:t xml:space="preserve"> 4, 5</w:t>
                  </w:r>
                  <w:r w:rsidR="003B25C2">
                    <w:t xml:space="preserve">, </w:t>
                  </w:r>
                  <w:r w:rsidR="003E29E2">
                    <w:t xml:space="preserve">and </w:t>
                  </w:r>
                  <w:r w:rsidR="003B25C2">
                    <w:t>6</w:t>
                  </w:r>
                </w:p>
              </w:tc>
            </w:tr>
            <w:tr w:rsidR="003B25C2" w14:paraId="2E20C36C" w14:textId="77777777" w:rsidTr="00AC2FB2">
              <w:tc>
                <w:tcPr>
                  <w:tcW w:w="1345" w:type="dxa"/>
                </w:tcPr>
                <w:p w14:paraId="6D308160" w14:textId="77777777" w:rsidR="003B25C2" w:rsidRDefault="003B25C2" w:rsidP="00AC2FB2"/>
              </w:tc>
              <w:tc>
                <w:tcPr>
                  <w:tcW w:w="4860" w:type="dxa"/>
                </w:tcPr>
                <w:p w14:paraId="78E029D2" w14:textId="77777777" w:rsidR="003B25C2" w:rsidRDefault="003B25C2" w:rsidP="00AC2FB2">
                  <w:r w:rsidRPr="00F0232B">
                    <w:t>Blackboard-based Discussion Board Assignment</w:t>
                  </w:r>
                </w:p>
              </w:tc>
              <w:tc>
                <w:tcPr>
                  <w:tcW w:w="1350" w:type="dxa"/>
                </w:tcPr>
                <w:p w14:paraId="4AB1577F" w14:textId="77777777" w:rsidR="003B25C2" w:rsidRDefault="003B25C2" w:rsidP="00AC2FB2">
                  <w:r w:rsidRPr="00DC4724">
                    <w:t xml:space="preserve">CLAS </w:t>
                  </w:r>
                  <w:r>
                    <w:t>30</w:t>
                  </w:r>
                </w:p>
              </w:tc>
              <w:tc>
                <w:tcPr>
                  <w:tcW w:w="1790" w:type="dxa"/>
                </w:tcPr>
                <w:p w14:paraId="107686DF" w14:textId="77777777" w:rsidR="003B25C2" w:rsidRDefault="00FB40A6" w:rsidP="00FB40A6">
                  <w:r>
                    <w:t xml:space="preserve">1,3, </w:t>
                  </w:r>
                  <w:r w:rsidR="003B25C2" w:rsidRPr="00F0232B">
                    <w:t>4,</w:t>
                  </w:r>
                  <w:r>
                    <w:t xml:space="preserve"> and</w:t>
                  </w:r>
                  <w:r w:rsidR="003B25C2" w:rsidRPr="00F0232B">
                    <w:t xml:space="preserve"> 5</w:t>
                  </w:r>
                </w:p>
              </w:tc>
            </w:tr>
          </w:tbl>
          <w:p w14:paraId="39F5D8BB" w14:textId="77777777" w:rsidR="00FB40A6" w:rsidRDefault="00FB40A6" w:rsidP="009B70D8">
            <w:pPr>
              <w:rPr>
                <w:b/>
                <w:color w:val="000000" w:themeColor="text1"/>
              </w:rPr>
            </w:pPr>
          </w:p>
          <w:p w14:paraId="27885740" w14:textId="77777777" w:rsidR="003B25C2" w:rsidRPr="00C46AFD" w:rsidRDefault="003B25C2" w:rsidP="003B25C2">
            <w:pPr>
              <w:rPr>
                <w:b/>
              </w:rPr>
            </w:pPr>
            <w:r w:rsidRPr="00C46AFD">
              <w:rPr>
                <w:b/>
              </w:rPr>
              <w:t>Year 2013 to 2014</w:t>
            </w:r>
          </w:p>
          <w:tbl>
            <w:tblPr>
              <w:tblStyle w:val="TableGrid"/>
              <w:tblW w:w="0" w:type="auto"/>
              <w:tblLook w:val="04A0" w:firstRow="1" w:lastRow="0" w:firstColumn="1" w:lastColumn="0" w:noHBand="0" w:noVBand="1"/>
            </w:tblPr>
            <w:tblGrid>
              <w:gridCol w:w="1302"/>
              <w:gridCol w:w="4730"/>
              <w:gridCol w:w="1323"/>
              <w:gridCol w:w="1749"/>
            </w:tblGrid>
            <w:tr w:rsidR="003B25C2" w14:paraId="0AD2CAF8" w14:textId="77777777" w:rsidTr="00AC2FB2">
              <w:tc>
                <w:tcPr>
                  <w:tcW w:w="1345" w:type="dxa"/>
                </w:tcPr>
                <w:p w14:paraId="3487F982" w14:textId="77777777" w:rsidR="003B25C2" w:rsidRDefault="003B25C2" w:rsidP="00AC2FB2"/>
              </w:tc>
              <w:tc>
                <w:tcPr>
                  <w:tcW w:w="4860" w:type="dxa"/>
                </w:tcPr>
                <w:p w14:paraId="5F7BC019" w14:textId="77777777" w:rsidR="003B25C2" w:rsidRPr="0097656D" w:rsidRDefault="00F82724" w:rsidP="00F82724">
                  <w:pPr>
                    <w:rPr>
                      <w:color w:val="000000" w:themeColor="text1"/>
                    </w:rPr>
                  </w:pPr>
                  <w:r>
                    <w:t>A</w:t>
                  </w:r>
                  <w:r w:rsidR="004D274E">
                    <w:t xml:space="preserve">dministered </w:t>
                  </w:r>
                  <w:r w:rsidR="003B25C2" w:rsidRPr="0097656D">
                    <w:rPr>
                      <w:color w:val="000000" w:themeColor="text1"/>
                    </w:rPr>
                    <w:t xml:space="preserve">Alumni Survey </w:t>
                  </w:r>
                </w:p>
              </w:tc>
              <w:tc>
                <w:tcPr>
                  <w:tcW w:w="1350" w:type="dxa"/>
                </w:tcPr>
                <w:p w14:paraId="2985710D" w14:textId="77777777" w:rsidR="003B25C2" w:rsidRDefault="003B25C2" w:rsidP="00AC2FB2"/>
              </w:tc>
              <w:tc>
                <w:tcPr>
                  <w:tcW w:w="1790" w:type="dxa"/>
                </w:tcPr>
                <w:p w14:paraId="7F4EBDC2" w14:textId="77777777" w:rsidR="003B25C2" w:rsidRDefault="003B25C2" w:rsidP="00AC2FB2">
                  <w:r>
                    <w:t>1, 2 ,3, 4, 5,</w:t>
                  </w:r>
                  <w:r w:rsidR="003E29E2">
                    <w:t xml:space="preserve">and </w:t>
                  </w:r>
                  <w:r>
                    <w:t xml:space="preserve"> 6</w:t>
                  </w:r>
                </w:p>
              </w:tc>
            </w:tr>
            <w:tr w:rsidR="003B25C2" w14:paraId="1AA9A560" w14:textId="77777777" w:rsidTr="00AC2FB2">
              <w:tc>
                <w:tcPr>
                  <w:tcW w:w="1345" w:type="dxa"/>
                </w:tcPr>
                <w:p w14:paraId="53C13993" w14:textId="77777777" w:rsidR="003B25C2" w:rsidRDefault="003B25C2" w:rsidP="00AC2FB2"/>
              </w:tc>
              <w:tc>
                <w:tcPr>
                  <w:tcW w:w="4860" w:type="dxa"/>
                </w:tcPr>
                <w:p w14:paraId="36CAA00F" w14:textId="77777777" w:rsidR="003B25C2" w:rsidRPr="0097656D" w:rsidRDefault="003B25C2" w:rsidP="00AC2FB2">
                  <w:pPr>
                    <w:rPr>
                      <w:color w:val="000000" w:themeColor="text1"/>
                    </w:rPr>
                  </w:pPr>
                  <w:r w:rsidRPr="0097656D">
                    <w:rPr>
                      <w:color w:val="000000" w:themeColor="text1"/>
                    </w:rPr>
                    <w:t xml:space="preserve">The Department continued to assess the </w:t>
                  </w:r>
                  <w:r w:rsidR="009A6A8D" w:rsidRPr="0097656D">
                    <w:rPr>
                      <w:color w:val="000000" w:themeColor="text1"/>
                    </w:rPr>
                    <w:t>Blackboard-based Discussion Board Assignment</w:t>
                  </w:r>
                  <w:r w:rsidR="009A6A8D">
                    <w:rPr>
                      <w:color w:val="000000" w:themeColor="text1"/>
                    </w:rPr>
                    <w:t xml:space="preserve"> in </w:t>
                  </w:r>
                  <w:r w:rsidRPr="0097656D">
                    <w:rPr>
                      <w:color w:val="000000" w:themeColor="text1"/>
                    </w:rPr>
                    <w:t>CLAS 30</w:t>
                  </w:r>
                </w:p>
              </w:tc>
              <w:tc>
                <w:tcPr>
                  <w:tcW w:w="1350" w:type="dxa"/>
                </w:tcPr>
                <w:p w14:paraId="166B2942" w14:textId="77777777" w:rsidR="003B25C2" w:rsidRDefault="003B25C2" w:rsidP="00AC2FB2">
                  <w:r w:rsidRPr="00DC4724">
                    <w:t xml:space="preserve">CLAS </w:t>
                  </w:r>
                  <w:r>
                    <w:t>30</w:t>
                  </w:r>
                </w:p>
              </w:tc>
              <w:tc>
                <w:tcPr>
                  <w:tcW w:w="1790" w:type="dxa"/>
                </w:tcPr>
                <w:p w14:paraId="281A793B" w14:textId="77777777" w:rsidR="003B25C2" w:rsidRDefault="003B25C2" w:rsidP="00AC2FB2">
                  <w:r>
                    <w:t xml:space="preserve"> 4, 5, </w:t>
                  </w:r>
                  <w:r w:rsidR="003E29E2">
                    <w:t xml:space="preserve">and </w:t>
                  </w:r>
                  <w:r>
                    <w:t>6</w:t>
                  </w:r>
                </w:p>
              </w:tc>
            </w:tr>
            <w:tr w:rsidR="003B25C2" w14:paraId="759592D2" w14:textId="77777777" w:rsidTr="00AC2FB2">
              <w:tc>
                <w:tcPr>
                  <w:tcW w:w="1345" w:type="dxa"/>
                </w:tcPr>
                <w:p w14:paraId="793A1EA6" w14:textId="77777777" w:rsidR="003B25C2" w:rsidRDefault="003B25C2" w:rsidP="00AC2FB2"/>
              </w:tc>
              <w:tc>
                <w:tcPr>
                  <w:tcW w:w="4860" w:type="dxa"/>
                </w:tcPr>
                <w:p w14:paraId="45B6D126" w14:textId="77777777" w:rsidR="003B25C2" w:rsidRPr="0097656D" w:rsidRDefault="003B25C2" w:rsidP="009A6A8D">
                  <w:pPr>
                    <w:rPr>
                      <w:color w:val="000000" w:themeColor="text1"/>
                    </w:rPr>
                  </w:pPr>
                  <w:r w:rsidRPr="0097656D">
                    <w:rPr>
                      <w:color w:val="000000" w:themeColor="text1"/>
                    </w:rPr>
                    <w:t>Blackboard-based Discussion Board Assignment</w:t>
                  </w:r>
                  <w:r w:rsidR="009A6A8D">
                    <w:rPr>
                      <w:color w:val="000000" w:themeColor="text1"/>
                    </w:rPr>
                    <w:t xml:space="preserve"> </w:t>
                  </w:r>
                </w:p>
              </w:tc>
              <w:tc>
                <w:tcPr>
                  <w:tcW w:w="1350" w:type="dxa"/>
                </w:tcPr>
                <w:p w14:paraId="1182689D" w14:textId="77777777" w:rsidR="003B25C2" w:rsidRDefault="003B25C2" w:rsidP="003B25C2">
                  <w:r w:rsidRPr="00DC4724">
                    <w:t xml:space="preserve">CLAS </w:t>
                  </w:r>
                  <w:r>
                    <w:t>116</w:t>
                  </w:r>
                </w:p>
              </w:tc>
              <w:tc>
                <w:tcPr>
                  <w:tcW w:w="1790" w:type="dxa"/>
                </w:tcPr>
                <w:p w14:paraId="52F3FF4A" w14:textId="77777777" w:rsidR="003B25C2" w:rsidRDefault="00FB40A6" w:rsidP="00AC2FB2">
                  <w:r>
                    <w:t xml:space="preserve">1,3, </w:t>
                  </w:r>
                  <w:r w:rsidRPr="00F0232B">
                    <w:t>4,</w:t>
                  </w:r>
                  <w:r>
                    <w:t xml:space="preserve"> and</w:t>
                  </w:r>
                  <w:r w:rsidRPr="00F0232B">
                    <w:t xml:space="preserve"> 5</w:t>
                  </w:r>
                </w:p>
              </w:tc>
            </w:tr>
            <w:tr w:rsidR="003B25C2" w14:paraId="13DD10CE" w14:textId="77777777" w:rsidTr="00AC2FB2">
              <w:tc>
                <w:tcPr>
                  <w:tcW w:w="1345" w:type="dxa"/>
                </w:tcPr>
                <w:p w14:paraId="062E736F" w14:textId="77777777" w:rsidR="003B25C2" w:rsidRDefault="003B25C2" w:rsidP="00AC2FB2"/>
              </w:tc>
              <w:tc>
                <w:tcPr>
                  <w:tcW w:w="4860" w:type="dxa"/>
                </w:tcPr>
                <w:p w14:paraId="3F0F2797" w14:textId="77777777" w:rsidR="003B25C2" w:rsidRPr="0097656D" w:rsidRDefault="009D3314" w:rsidP="00F46387">
                  <w:pPr>
                    <w:rPr>
                      <w:color w:val="000000" w:themeColor="text1"/>
                    </w:rPr>
                  </w:pPr>
                  <w:r>
                    <w:rPr>
                      <w:color w:val="000000" w:themeColor="text1"/>
                    </w:rPr>
                    <w:t>Students u</w:t>
                  </w:r>
                  <w:r w:rsidR="0097656D" w:rsidRPr="0097656D">
                    <w:rPr>
                      <w:color w:val="000000" w:themeColor="text1"/>
                    </w:rPr>
                    <w:t>se</w:t>
                  </w:r>
                  <w:r w:rsidR="00460B6A">
                    <w:rPr>
                      <w:color w:val="000000" w:themeColor="text1"/>
                    </w:rPr>
                    <w:t>d</w:t>
                  </w:r>
                  <w:r w:rsidR="0097656D" w:rsidRPr="0097656D">
                    <w:rPr>
                      <w:color w:val="000000" w:themeColor="text1"/>
                    </w:rPr>
                    <w:t xml:space="preserve"> </w:t>
                  </w:r>
                  <w:r w:rsidR="000006D7" w:rsidRPr="009D3314">
                    <w:t xml:space="preserve">technology </w:t>
                  </w:r>
                  <w:r w:rsidR="000006D7">
                    <w:t>software</w:t>
                  </w:r>
                  <w:r>
                    <w:rPr>
                      <w:color w:val="000000" w:themeColor="text1"/>
                    </w:rPr>
                    <w:t>,</w:t>
                  </w:r>
                  <w:r w:rsidR="0097656D" w:rsidRPr="0097656D">
                    <w:rPr>
                      <w:color w:val="000000" w:themeColor="text1"/>
                    </w:rPr>
                    <w:t xml:space="preserve"> </w:t>
                  </w:r>
                  <w:r w:rsidR="003B25C2" w:rsidRPr="0097656D">
                    <w:rPr>
                      <w:color w:val="000000" w:themeColor="text1"/>
                    </w:rPr>
                    <w:t xml:space="preserve">Pearson’s My Writing Lab </w:t>
                  </w:r>
                  <w:r>
                    <w:rPr>
                      <w:color w:val="000000" w:themeColor="text1"/>
                    </w:rPr>
                    <w:t xml:space="preserve">program, </w:t>
                  </w:r>
                  <w:r w:rsidR="0097656D" w:rsidRPr="0097656D">
                    <w:rPr>
                      <w:color w:val="000000" w:themeColor="text1"/>
                    </w:rPr>
                    <w:t xml:space="preserve">to assist </w:t>
                  </w:r>
                  <w:r>
                    <w:rPr>
                      <w:color w:val="000000" w:themeColor="text1"/>
                    </w:rPr>
                    <w:t>them</w:t>
                  </w:r>
                  <w:r w:rsidR="003B25C2" w:rsidRPr="0097656D">
                    <w:rPr>
                      <w:color w:val="000000" w:themeColor="text1"/>
                    </w:rPr>
                    <w:t xml:space="preserve"> </w:t>
                  </w:r>
                  <w:r w:rsidR="0097656D" w:rsidRPr="0097656D">
                    <w:rPr>
                      <w:color w:val="000000" w:themeColor="text1"/>
                    </w:rPr>
                    <w:t xml:space="preserve">in </w:t>
                  </w:r>
                  <w:r w:rsidR="003B25C2" w:rsidRPr="0097656D">
                    <w:rPr>
                      <w:color w:val="000000" w:themeColor="text1"/>
                    </w:rPr>
                    <w:t>develop</w:t>
                  </w:r>
                  <w:r w:rsidR="0097656D" w:rsidRPr="0097656D">
                    <w:rPr>
                      <w:color w:val="000000" w:themeColor="text1"/>
                    </w:rPr>
                    <w:t>ing</w:t>
                  </w:r>
                  <w:r w:rsidR="003B25C2" w:rsidRPr="0097656D">
                    <w:rPr>
                      <w:color w:val="000000" w:themeColor="text1"/>
                    </w:rPr>
                    <w:t xml:space="preserve"> and reinforc</w:t>
                  </w:r>
                  <w:r w:rsidR="0097656D" w:rsidRPr="0097656D">
                    <w:rPr>
                      <w:color w:val="000000" w:themeColor="text1"/>
                    </w:rPr>
                    <w:t>ing</w:t>
                  </w:r>
                  <w:r w:rsidR="003B25C2" w:rsidRPr="0097656D">
                    <w:rPr>
                      <w:color w:val="000000" w:themeColor="text1"/>
                    </w:rPr>
                    <w:t xml:space="preserve"> their writing and critical analysis skills</w:t>
                  </w:r>
                  <w:r w:rsidR="00F46387">
                    <w:rPr>
                      <w:color w:val="000000" w:themeColor="text1"/>
                    </w:rPr>
                    <w:t xml:space="preserve"> in connection to the research paper</w:t>
                  </w:r>
                  <w:r>
                    <w:rPr>
                      <w:color w:val="000000" w:themeColor="text1"/>
                    </w:rPr>
                    <w:t xml:space="preserve">. </w:t>
                  </w:r>
                </w:p>
              </w:tc>
              <w:tc>
                <w:tcPr>
                  <w:tcW w:w="1350" w:type="dxa"/>
                </w:tcPr>
                <w:p w14:paraId="436EA386" w14:textId="77777777" w:rsidR="003B25C2" w:rsidRDefault="003B25C2" w:rsidP="003B25C2">
                  <w:r w:rsidRPr="00DC4724">
                    <w:t xml:space="preserve">CLAS </w:t>
                  </w:r>
                  <w:r>
                    <w:t>170</w:t>
                  </w:r>
                </w:p>
              </w:tc>
              <w:tc>
                <w:tcPr>
                  <w:tcW w:w="1790" w:type="dxa"/>
                </w:tcPr>
                <w:p w14:paraId="06841317" w14:textId="77777777" w:rsidR="003B25C2" w:rsidRDefault="003B25C2" w:rsidP="007E3680">
                  <w:r>
                    <w:t>4</w:t>
                  </w:r>
                  <w:r w:rsidR="003E29E2">
                    <w:t xml:space="preserve"> and</w:t>
                  </w:r>
                  <w:r>
                    <w:t xml:space="preserve"> </w:t>
                  </w:r>
                  <w:r w:rsidR="007E3680">
                    <w:t>5</w:t>
                  </w:r>
                  <w:r>
                    <w:t>,</w:t>
                  </w:r>
                </w:p>
              </w:tc>
            </w:tr>
            <w:tr w:rsidR="003E29E2" w14:paraId="615F1C3C" w14:textId="77777777" w:rsidTr="00AC2FB2">
              <w:tc>
                <w:tcPr>
                  <w:tcW w:w="1345" w:type="dxa"/>
                </w:tcPr>
                <w:p w14:paraId="22DA7233" w14:textId="77777777" w:rsidR="003E29E2" w:rsidRDefault="003E29E2" w:rsidP="00AC2FB2"/>
              </w:tc>
              <w:tc>
                <w:tcPr>
                  <w:tcW w:w="4860" w:type="dxa"/>
                </w:tcPr>
                <w:p w14:paraId="315BCD52" w14:textId="77777777" w:rsidR="003E29E2" w:rsidRDefault="003E29E2" w:rsidP="000006D7">
                  <w:r w:rsidRPr="00DC4724">
                    <w:t xml:space="preserve">Department </w:t>
                  </w:r>
                  <w:r w:rsidR="000006D7">
                    <w:t xml:space="preserve">in process of </w:t>
                  </w:r>
                  <w:r>
                    <w:t>assess</w:t>
                  </w:r>
                  <w:r w:rsidR="000006D7">
                    <w:t>ing</w:t>
                  </w:r>
                  <w:r>
                    <w:t xml:space="preserve"> </w:t>
                  </w:r>
                  <w:r w:rsidR="00F82724">
                    <w:t xml:space="preserve">data from </w:t>
                  </w:r>
                  <w:r>
                    <w:t>the</w:t>
                  </w:r>
                  <w:r w:rsidRPr="00DC4724">
                    <w:t xml:space="preserve"> Alumni Survey questionnaire for </w:t>
                  </w:r>
                  <w:r>
                    <w:t xml:space="preserve">the </w:t>
                  </w:r>
                  <w:r w:rsidRPr="00DC4724">
                    <w:t xml:space="preserve">Fresno State Chicano and </w:t>
                  </w:r>
                  <w:r w:rsidRPr="00F0232B">
                    <w:t>Latin American Studies Graduates</w:t>
                  </w:r>
                </w:p>
              </w:tc>
              <w:tc>
                <w:tcPr>
                  <w:tcW w:w="1350" w:type="dxa"/>
                </w:tcPr>
                <w:p w14:paraId="29E07E82" w14:textId="77777777" w:rsidR="003E29E2" w:rsidRDefault="003E29E2" w:rsidP="00AC2FB2"/>
              </w:tc>
              <w:tc>
                <w:tcPr>
                  <w:tcW w:w="1790" w:type="dxa"/>
                </w:tcPr>
                <w:p w14:paraId="24621227" w14:textId="77777777" w:rsidR="003E29E2" w:rsidRDefault="003E29E2" w:rsidP="00AC2FB2">
                  <w:r>
                    <w:t>1, 2 ,3, 4, 5,and  6</w:t>
                  </w:r>
                </w:p>
              </w:tc>
            </w:tr>
            <w:tr w:rsidR="003E29E2" w14:paraId="54952A86" w14:textId="77777777" w:rsidTr="00AC2FB2">
              <w:tc>
                <w:tcPr>
                  <w:tcW w:w="1345" w:type="dxa"/>
                </w:tcPr>
                <w:p w14:paraId="18CB213C" w14:textId="77777777" w:rsidR="003E29E2" w:rsidRDefault="003E29E2" w:rsidP="00AC2FB2"/>
              </w:tc>
              <w:tc>
                <w:tcPr>
                  <w:tcW w:w="4860" w:type="dxa"/>
                </w:tcPr>
                <w:p w14:paraId="43C6C2CE" w14:textId="77777777" w:rsidR="003E29E2" w:rsidRPr="0097656D" w:rsidRDefault="003E29E2" w:rsidP="00DD4F9D">
                  <w:pPr>
                    <w:rPr>
                      <w:color w:val="000000" w:themeColor="text1"/>
                    </w:rPr>
                  </w:pPr>
                  <w:r w:rsidRPr="004D274E">
                    <w:rPr>
                      <w:color w:val="000000" w:themeColor="text1"/>
                    </w:rPr>
                    <w:t xml:space="preserve">Department </w:t>
                  </w:r>
                  <w:r w:rsidR="004D274E" w:rsidRPr="004D274E">
                    <w:rPr>
                      <w:color w:val="000000" w:themeColor="text1"/>
                    </w:rPr>
                    <w:t>develop</w:t>
                  </w:r>
                  <w:r w:rsidR="00800AFD">
                    <w:rPr>
                      <w:color w:val="000000" w:themeColor="text1"/>
                    </w:rPr>
                    <w:t>ed</w:t>
                  </w:r>
                  <w:r w:rsidR="004D274E" w:rsidRPr="004D274E">
                    <w:rPr>
                      <w:color w:val="000000" w:themeColor="text1"/>
                    </w:rPr>
                    <w:t xml:space="preserve"> </w:t>
                  </w:r>
                  <w:r w:rsidRPr="004D274E">
                    <w:rPr>
                      <w:color w:val="000000" w:themeColor="text1"/>
                    </w:rPr>
                    <w:t xml:space="preserve">a </w:t>
                  </w:r>
                  <w:r w:rsidR="00DD4F9D">
                    <w:rPr>
                      <w:color w:val="000000" w:themeColor="text1"/>
                    </w:rPr>
                    <w:t xml:space="preserve">CLAS </w:t>
                  </w:r>
                  <w:r w:rsidR="00E11271">
                    <w:rPr>
                      <w:color w:val="000000" w:themeColor="text1"/>
                    </w:rPr>
                    <w:t xml:space="preserve">Student </w:t>
                  </w:r>
                  <w:r w:rsidR="00D76DFC">
                    <w:t xml:space="preserve">Survey </w:t>
                  </w:r>
                  <w:r w:rsidRPr="004D274E">
                    <w:rPr>
                      <w:color w:val="000000" w:themeColor="text1"/>
                    </w:rPr>
                    <w:t>implement</w:t>
                  </w:r>
                  <w:r w:rsidR="00DD4F9D">
                    <w:rPr>
                      <w:color w:val="000000" w:themeColor="text1"/>
                    </w:rPr>
                    <w:t xml:space="preserve">ed </w:t>
                  </w:r>
                  <w:r w:rsidR="00800AFD">
                    <w:t>at the end of the 2013-2014 academic year</w:t>
                  </w:r>
                </w:p>
              </w:tc>
              <w:tc>
                <w:tcPr>
                  <w:tcW w:w="1350" w:type="dxa"/>
                </w:tcPr>
                <w:p w14:paraId="3B2C21AB" w14:textId="77777777" w:rsidR="003E29E2" w:rsidRDefault="003E29E2" w:rsidP="00AC2FB2"/>
              </w:tc>
              <w:tc>
                <w:tcPr>
                  <w:tcW w:w="1790" w:type="dxa"/>
                </w:tcPr>
                <w:p w14:paraId="271465E1" w14:textId="77777777" w:rsidR="003E29E2" w:rsidRDefault="003E29E2" w:rsidP="00AC2FB2">
                  <w:r>
                    <w:t>1, 2 ,3, 4, 5,and  6</w:t>
                  </w:r>
                </w:p>
              </w:tc>
            </w:tr>
            <w:tr w:rsidR="00B44CAA" w14:paraId="54CD630D" w14:textId="77777777" w:rsidTr="000F4DB8">
              <w:tc>
                <w:tcPr>
                  <w:tcW w:w="1345" w:type="dxa"/>
                </w:tcPr>
                <w:p w14:paraId="798D42F3" w14:textId="77777777" w:rsidR="00B44CAA" w:rsidRDefault="00B44CAA" w:rsidP="000F4DB8"/>
              </w:tc>
              <w:tc>
                <w:tcPr>
                  <w:tcW w:w="4860" w:type="dxa"/>
                </w:tcPr>
                <w:p w14:paraId="3B4E502D" w14:textId="77777777" w:rsidR="00B44CAA" w:rsidRDefault="00B44CAA" w:rsidP="00B4287A">
                  <w:r w:rsidRPr="00EF6F89">
                    <w:t>The Information Literacy assignment applied</w:t>
                  </w:r>
                  <w:r>
                    <w:t xml:space="preserve"> </w:t>
                  </w:r>
                  <w:r w:rsidR="00B4287A">
                    <w:t>in</w:t>
                  </w:r>
                  <w:r>
                    <w:t xml:space="preserve"> CLAS 130</w:t>
                  </w:r>
                </w:p>
              </w:tc>
              <w:tc>
                <w:tcPr>
                  <w:tcW w:w="1350" w:type="dxa"/>
                </w:tcPr>
                <w:p w14:paraId="46669767" w14:textId="77777777" w:rsidR="00B44CAA" w:rsidRDefault="00B44CAA" w:rsidP="000F4DB8"/>
              </w:tc>
              <w:tc>
                <w:tcPr>
                  <w:tcW w:w="1790" w:type="dxa"/>
                </w:tcPr>
                <w:p w14:paraId="68CB2813" w14:textId="77777777" w:rsidR="00B44CAA" w:rsidRDefault="00B44CAA" w:rsidP="000F4DB8">
                  <w:r>
                    <w:t>1, 3, 4 , and 5</w:t>
                  </w:r>
                </w:p>
              </w:tc>
            </w:tr>
          </w:tbl>
          <w:p w14:paraId="665DD71E" w14:textId="77777777" w:rsidR="003B25C2" w:rsidRDefault="003B25C2" w:rsidP="009B70D8">
            <w:pPr>
              <w:rPr>
                <w:b/>
                <w:color w:val="000000" w:themeColor="text1"/>
              </w:rPr>
            </w:pPr>
          </w:p>
          <w:p w14:paraId="39127B3B" w14:textId="77777777" w:rsidR="003E29E2" w:rsidRPr="00C46AFD" w:rsidRDefault="003E29E2" w:rsidP="003E29E2">
            <w:pPr>
              <w:rPr>
                <w:b/>
              </w:rPr>
            </w:pPr>
            <w:r w:rsidRPr="00C46AFD">
              <w:rPr>
                <w:b/>
              </w:rPr>
              <w:t>Year 2014 to 2015</w:t>
            </w:r>
          </w:p>
          <w:tbl>
            <w:tblPr>
              <w:tblStyle w:val="TableGrid"/>
              <w:tblW w:w="0" w:type="auto"/>
              <w:tblLook w:val="04A0" w:firstRow="1" w:lastRow="0" w:firstColumn="1" w:lastColumn="0" w:noHBand="0" w:noVBand="1"/>
            </w:tblPr>
            <w:tblGrid>
              <w:gridCol w:w="1203"/>
              <w:gridCol w:w="4159"/>
              <w:gridCol w:w="2088"/>
              <w:gridCol w:w="1654"/>
            </w:tblGrid>
            <w:tr w:rsidR="0090132D" w14:paraId="2FD8099F" w14:textId="77777777" w:rsidTr="009E276E">
              <w:tc>
                <w:tcPr>
                  <w:tcW w:w="1203" w:type="dxa"/>
                </w:tcPr>
                <w:p w14:paraId="150E5E67" w14:textId="77777777" w:rsidR="0090132D" w:rsidRDefault="0090132D" w:rsidP="00AC2FB2"/>
              </w:tc>
              <w:tc>
                <w:tcPr>
                  <w:tcW w:w="4159" w:type="dxa"/>
                </w:tcPr>
                <w:p w14:paraId="63485255" w14:textId="77777777" w:rsidR="0090132D" w:rsidRPr="0090132D" w:rsidRDefault="0090132D" w:rsidP="004F2E52">
                  <w:pPr>
                    <w:rPr>
                      <w:rFonts w:asciiTheme="minorHAnsi" w:hAnsiTheme="minorHAnsi"/>
                    </w:rPr>
                  </w:pPr>
                  <w:r w:rsidRPr="0090132D">
                    <w:t xml:space="preserve">The </w:t>
                  </w:r>
                  <w:r w:rsidRPr="0090132D">
                    <w:rPr>
                      <w:i/>
                    </w:rPr>
                    <w:t xml:space="preserve">Blackboard-based Discussion Board Assignment </w:t>
                  </w:r>
                  <w:r w:rsidRPr="0090132D">
                    <w:t xml:space="preserve"> </w:t>
                  </w:r>
                </w:p>
              </w:tc>
              <w:tc>
                <w:tcPr>
                  <w:tcW w:w="2088" w:type="dxa"/>
                </w:tcPr>
                <w:p w14:paraId="688B7A91" w14:textId="77777777" w:rsidR="0090132D" w:rsidRPr="009E276E" w:rsidRDefault="0090132D" w:rsidP="009E276E">
                  <w:pPr>
                    <w:rPr>
                      <w:rFonts w:ascii="Times New Roman" w:hAnsi="Times New Roman"/>
                    </w:rPr>
                  </w:pPr>
                  <w:r w:rsidRPr="009E276E">
                    <w:rPr>
                      <w:rFonts w:ascii="Times New Roman" w:hAnsi="Times New Roman"/>
                      <w:i/>
                    </w:rPr>
                    <w:t>CLAS 3</w:t>
                  </w:r>
                  <w:r w:rsidRPr="009E276E">
                    <w:rPr>
                      <w:rFonts w:ascii="Times New Roman" w:hAnsi="Times New Roman"/>
                    </w:rPr>
                    <w:t xml:space="preserve"> Introduction to Chicano/Latino Studies (online and face to face) courses</w:t>
                  </w:r>
                </w:p>
              </w:tc>
              <w:tc>
                <w:tcPr>
                  <w:tcW w:w="1654" w:type="dxa"/>
                </w:tcPr>
                <w:p w14:paraId="49E9F7E6" w14:textId="77777777" w:rsidR="0090132D" w:rsidRPr="0005382E" w:rsidRDefault="0090132D" w:rsidP="0090132D">
                  <w:pPr>
                    <w:rPr>
                      <w:rFonts w:asciiTheme="minorHAnsi" w:hAnsiTheme="minorHAnsi"/>
                    </w:rPr>
                  </w:pPr>
                  <w:r w:rsidRPr="0005382E">
                    <w:rPr>
                      <w:rFonts w:asciiTheme="minorHAnsi" w:hAnsiTheme="minorHAnsi"/>
                    </w:rPr>
                    <w:t>1, 3,4, 5</w:t>
                  </w:r>
                  <w:r>
                    <w:rPr>
                      <w:rFonts w:asciiTheme="minorHAnsi" w:hAnsiTheme="minorHAnsi"/>
                    </w:rPr>
                    <w:t>, and 6</w:t>
                  </w:r>
                </w:p>
              </w:tc>
            </w:tr>
            <w:tr w:rsidR="003E29E2" w14:paraId="6C57EEF8" w14:textId="77777777" w:rsidTr="009E276E">
              <w:tc>
                <w:tcPr>
                  <w:tcW w:w="1203" w:type="dxa"/>
                </w:tcPr>
                <w:p w14:paraId="0DF5F527" w14:textId="77777777" w:rsidR="003E29E2" w:rsidRDefault="003E29E2" w:rsidP="00AC2FB2"/>
              </w:tc>
              <w:tc>
                <w:tcPr>
                  <w:tcW w:w="4159" w:type="dxa"/>
                </w:tcPr>
                <w:p w14:paraId="2FCA8B39" w14:textId="77777777" w:rsidR="003E29E2" w:rsidRPr="0090132D" w:rsidRDefault="0090132D" w:rsidP="0090132D">
                  <w:pPr>
                    <w:rPr>
                      <w:rFonts w:asciiTheme="minorHAnsi" w:hAnsiTheme="minorHAnsi"/>
                    </w:rPr>
                  </w:pPr>
                  <w:r w:rsidRPr="0090132D">
                    <w:t xml:space="preserve">The </w:t>
                  </w:r>
                  <w:r w:rsidRPr="0090132D">
                    <w:rPr>
                      <w:i/>
                    </w:rPr>
                    <w:t>Information Literacy assignment</w:t>
                  </w:r>
                  <w:r w:rsidRPr="0090132D">
                    <w:t xml:space="preserve"> was used in the CLAS 3 Introduction to Chicano/Latino Studies </w:t>
                  </w:r>
                </w:p>
              </w:tc>
              <w:tc>
                <w:tcPr>
                  <w:tcW w:w="2088" w:type="dxa"/>
                </w:tcPr>
                <w:p w14:paraId="084BCA13" w14:textId="77777777" w:rsidR="003E29E2" w:rsidRPr="009E276E" w:rsidRDefault="0090132D" w:rsidP="00AC2FB2">
                  <w:pPr>
                    <w:rPr>
                      <w:rFonts w:ascii="Times New Roman" w:hAnsi="Times New Roman"/>
                    </w:rPr>
                  </w:pPr>
                  <w:r w:rsidRPr="009E276E">
                    <w:rPr>
                      <w:rFonts w:ascii="Times New Roman" w:hAnsi="Times New Roman"/>
                      <w:i/>
                    </w:rPr>
                    <w:t>CLAS 3</w:t>
                  </w:r>
                  <w:r w:rsidRPr="009E276E">
                    <w:rPr>
                      <w:rFonts w:ascii="Times New Roman" w:hAnsi="Times New Roman"/>
                    </w:rPr>
                    <w:t xml:space="preserve"> Introduction to Chicano/Latino Studies (online and face to face) courses</w:t>
                  </w:r>
                </w:p>
              </w:tc>
              <w:tc>
                <w:tcPr>
                  <w:tcW w:w="1654" w:type="dxa"/>
                </w:tcPr>
                <w:p w14:paraId="5E93EF80" w14:textId="77777777" w:rsidR="003E29E2" w:rsidRPr="0005382E" w:rsidRDefault="0090132D" w:rsidP="00DD4F9D">
                  <w:pPr>
                    <w:rPr>
                      <w:rFonts w:asciiTheme="minorHAnsi" w:hAnsiTheme="minorHAnsi"/>
                    </w:rPr>
                  </w:pPr>
                  <w:r>
                    <w:rPr>
                      <w:rFonts w:asciiTheme="minorHAnsi" w:hAnsiTheme="minorHAnsi"/>
                    </w:rPr>
                    <w:t>1,3,4 and 5</w:t>
                  </w:r>
                </w:p>
              </w:tc>
            </w:tr>
          </w:tbl>
          <w:p w14:paraId="04778866" w14:textId="77777777" w:rsidR="0090132D" w:rsidRPr="00C46AFD" w:rsidRDefault="0090132D" w:rsidP="0090132D">
            <w:pPr>
              <w:rPr>
                <w:b/>
              </w:rPr>
            </w:pPr>
            <w:r w:rsidRPr="00C46AFD">
              <w:rPr>
                <w:b/>
              </w:rPr>
              <w:t>Year 201</w:t>
            </w:r>
            <w:r>
              <w:rPr>
                <w:b/>
              </w:rPr>
              <w:t>5</w:t>
            </w:r>
            <w:r w:rsidRPr="00C46AFD">
              <w:rPr>
                <w:b/>
              </w:rPr>
              <w:t xml:space="preserve"> to 201</w:t>
            </w:r>
            <w:r>
              <w:rPr>
                <w:b/>
              </w:rPr>
              <w:t>6</w:t>
            </w:r>
          </w:p>
          <w:tbl>
            <w:tblPr>
              <w:tblStyle w:val="TableGrid"/>
              <w:tblW w:w="0" w:type="auto"/>
              <w:tblLook w:val="04A0" w:firstRow="1" w:lastRow="0" w:firstColumn="1" w:lastColumn="0" w:noHBand="0" w:noVBand="1"/>
            </w:tblPr>
            <w:tblGrid>
              <w:gridCol w:w="1251"/>
              <w:gridCol w:w="4111"/>
              <w:gridCol w:w="2042"/>
              <w:gridCol w:w="1700"/>
            </w:tblGrid>
            <w:tr w:rsidR="002D071F" w14:paraId="3E9AA024" w14:textId="77777777" w:rsidTr="009E276E">
              <w:tc>
                <w:tcPr>
                  <w:tcW w:w="1251" w:type="dxa"/>
                </w:tcPr>
                <w:p w14:paraId="78B85E88" w14:textId="77777777" w:rsidR="002D071F" w:rsidRDefault="002D071F" w:rsidP="009E106C"/>
              </w:tc>
              <w:tc>
                <w:tcPr>
                  <w:tcW w:w="4111" w:type="dxa"/>
                </w:tcPr>
                <w:p w14:paraId="540F916C" w14:textId="77777777" w:rsidR="002D071F" w:rsidRPr="0090132D" w:rsidRDefault="002D071F" w:rsidP="004F2E52">
                  <w:pPr>
                    <w:rPr>
                      <w:rFonts w:asciiTheme="minorHAnsi" w:hAnsiTheme="minorHAnsi"/>
                    </w:rPr>
                  </w:pPr>
                  <w:r w:rsidRPr="0090132D">
                    <w:t xml:space="preserve">The </w:t>
                  </w:r>
                  <w:r w:rsidRPr="0090132D">
                    <w:rPr>
                      <w:i/>
                    </w:rPr>
                    <w:t xml:space="preserve">Blackboard-based Discussion Board Assignment </w:t>
                  </w:r>
                  <w:r w:rsidRPr="0090132D">
                    <w:t xml:space="preserve"> </w:t>
                  </w:r>
                </w:p>
              </w:tc>
              <w:tc>
                <w:tcPr>
                  <w:tcW w:w="2042" w:type="dxa"/>
                </w:tcPr>
                <w:p w14:paraId="744ACC8D" w14:textId="77777777" w:rsidR="002D071F" w:rsidRPr="009E276E" w:rsidRDefault="002D071F" w:rsidP="009E276E">
                  <w:pPr>
                    <w:rPr>
                      <w:rFonts w:ascii="Times New Roman" w:hAnsi="Times New Roman"/>
                    </w:rPr>
                  </w:pPr>
                  <w:r w:rsidRPr="009E276E">
                    <w:rPr>
                      <w:rFonts w:ascii="Times New Roman" w:hAnsi="Times New Roman"/>
                      <w:i/>
                    </w:rPr>
                    <w:t>CLAS 3</w:t>
                  </w:r>
                  <w:r w:rsidRPr="009E276E">
                    <w:rPr>
                      <w:rFonts w:ascii="Times New Roman" w:hAnsi="Times New Roman"/>
                    </w:rPr>
                    <w:t xml:space="preserve"> </w:t>
                  </w:r>
                  <w:r w:rsidR="009E276E" w:rsidRPr="009E276E">
                    <w:rPr>
                      <w:rFonts w:ascii="Times New Roman" w:hAnsi="Times New Roman"/>
                    </w:rPr>
                    <w:t xml:space="preserve">Introduction to Chicano/Latino Studies </w:t>
                  </w:r>
                  <w:r w:rsidRPr="009E276E">
                    <w:rPr>
                      <w:rFonts w:ascii="Times New Roman" w:hAnsi="Times New Roman"/>
                    </w:rPr>
                    <w:t xml:space="preserve">(online and face to face) </w:t>
                  </w:r>
                  <w:r w:rsidR="009E276E" w:rsidRPr="009E276E">
                    <w:rPr>
                      <w:rFonts w:ascii="Times New Roman" w:hAnsi="Times New Roman"/>
                    </w:rPr>
                    <w:t xml:space="preserve">; </w:t>
                  </w:r>
                  <w:r w:rsidR="009E276E" w:rsidRPr="009E276E">
                    <w:rPr>
                      <w:rFonts w:ascii="Times New Roman" w:hAnsi="Times New Roman"/>
                      <w:i/>
                    </w:rPr>
                    <w:t>CLAS 120</w:t>
                  </w:r>
                  <w:r w:rsidR="009E276E" w:rsidRPr="009E276E">
                    <w:rPr>
                      <w:rFonts w:ascii="Times New Roman" w:hAnsi="Times New Roman"/>
                    </w:rPr>
                    <w:t xml:space="preserve"> Latina/o Cultural Changes; </w:t>
                  </w:r>
                  <w:r w:rsidR="009E276E" w:rsidRPr="009E276E">
                    <w:rPr>
                      <w:rFonts w:ascii="Times New Roman" w:hAnsi="Times New Roman"/>
                      <w:i/>
                    </w:rPr>
                    <w:t>CLAS 30</w:t>
                  </w:r>
                  <w:r w:rsidR="009E276E" w:rsidRPr="009E276E">
                    <w:rPr>
                      <w:rFonts w:ascii="Times New Roman" w:hAnsi="Times New Roman"/>
                    </w:rPr>
                    <w:t xml:space="preserve"> Critical </w:t>
                  </w:r>
                  <w:r w:rsidR="009E276E" w:rsidRPr="009E276E">
                    <w:rPr>
                      <w:rFonts w:ascii="Times New Roman" w:hAnsi="Times New Roman"/>
                    </w:rPr>
                    <w:lastRenderedPageBreak/>
                    <w:t>Thinking in Chicano and Latin American Studies</w:t>
                  </w:r>
                </w:p>
              </w:tc>
              <w:tc>
                <w:tcPr>
                  <w:tcW w:w="1700" w:type="dxa"/>
                </w:tcPr>
                <w:p w14:paraId="749621C6" w14:textId="77777777" w:rsidR="002D071F" w:rsidRPr="0005382E" w:rsidRDefault="002D071F" w:rsidP="007A0033">
                  <w:pPr>
                    <w:rPr>
                      <w:rFonts w:asciiTheme="minorHAnsi" w:hAnsiTheme="minorHAnsi"/>
                    </w:rPr>
                  </w:pPr>
                  <w:r w:rsidRPr="0005382E">
                    <w:rPr>
                      <w:rFonts w:asciiTheme="minorHAnsi" w:hAnsiTheme="minorHAnsi"/>
                    </w:rPr>
                    <w:lastRenderedPageBreak/>
                    <w:t>1, 3,4, 5</w:t>
                  </w:r>
                  <w:r>
                    <w:rPr>
                      <w:rFonts w:asciiTheme="minorHAnsi" w:hAnsiTheme="minorHAnsi"/>
                    </w:rPr>
                    <w:t>, and 6</w:t>
                  </w:r>
                </w:p>
              </w:tc>
            </w:tr>
            <w:tr w:rsidR="002D071F" w:rsidRPr="0005382E" w14:paraId="148CFC15" w14:textId="77777777" w:rsidTr="009E276E">
              <w:tc>
                <w:tcPr>
                  <w:tcW w:w="1251" w:type="dxa"/>
                </w:tcPr>
                <w:p w14:paraId="4CFE5E9E" w14:textId="77777777" w:rsidR="002D071F" w:rsidRDefault="002D071F" w:rsidP="007A0033"/>
              </w:tc>
              <w:tc>
                <w:tcPr>
                  <w:tcW w:w="4111" w:type="dxa"/>
                </w:tcPr>
                <w:p w14:paraId="5580AF8F" w14:textId="77777777" w:rsidR="002D071F" w:rsidRPr="0090132D" w:rsidRDefault="002D071F" w:rsidP="007A0033">
                  <w:pPr>
                    <w:rPr>
                      <w:rFonts w:asciiTheme="minorHAnsi" w:hAnsiTheme="minorHAnsi"/>
                    </w:rPr>
                  </w:pPr>
                  <w:r w:rsidRPr="0090132D">
                    <w:t xml:space="preserve">The </w:t>
                  </w:r>
                  <w:r w:rsidRPr="0090132D">
                    <w:rPr>
                      <w:i/>
                    </w:rPr>
                    <w:t>Information Literacy assignment</w:t>
                  </w:r>
                  <w:r w:rsidRPr="0090132D">
                    <w:t xml:space="preserve"> was used in the CLAS 3 Introduction to Chicano/Latino Studies </w:t>
                  </w:r>
                </w:p>
              </w:tc>
              <w:tc>
                <w:tcPr>
                  <w:tcW w:w="2042" w:type="dxa"/>
                </w:tcPr>
                <w:p w14:paraId="44DBEAD3" w14:textId="77777777" w:rsidR="002D071F" w:rsidRPr="009E276E" w:rsidRDefault="002D071F" w:rsidP="007A0033">
                  <w:pPr>
                    <w:rPr>
                      <w:rFonts w:ascii="Times New Roman" w:hAnsi="Times New Roman"/>
                    </w:rPr>
                  </w:pPr>
                  <w:r w:rsidRPr="009E276E">
                    <w:rPr>
                      <w:rFonts w:ascii="Times New Roman" w:hAnsi="Times New Roman"/>
                      <w:i/>
                    </w:rPr>
                    <w:t xml:space="preserve">CLAS 3 </w:t>
                  </w:r>
                  <w:r w:rsidRPr="009E276E">
                    <w:rPr>
                      <w:rFonts w:ascii="Times New Roman" w:hAnsi="Times New Roman"/>
                    </w:rPr>
                    <w:t>Introduction to Chicano/Latino Studies (online and face to face) courses</w:t>
                  </w:r>
                </w:p>
              </w:tc>
              <w:tc>
                <w:tcPr>
                  <w:tcW w:w="1700" w:type="dxa"/>
                </w:tcPr>
                <w:p w14:paraId="43CC6D61" w14:textId="77777777" w:rsidR="002D071F" w:rsidRPr="0005382E" w:rsidRDefault="002D071F" w:rsidP="007A0033">
                  <w:pPr>
                    <w:rPr>
                      <w:rFonts w:asciiTheme="minorHAnsi" w:hAnsiTheme="minorHAnsi"/>
                    </w:rPr>
                  </w:pPr>
                  <w:r>
                    <w:rPr>
                      <w:rFonts w:asciiTheme="minorHAnsi" w:hAnsiTheme="minorHAnsi"/>
                    </w:rPr>
                    <w:t>1,3,4 and 5</w:t>
                  </w:r>
                </w:p>
              </w:tc>
            </w:tr>
          </w:tbl>
          <w:p w14:paraId="7FAF5CEF" w14:textId="77777777" w:rsidR="009E276E" w:rsidRPr="00C46AFD" w:rsidRDefault="009E276E" w:rsidP="009E276E">
            <w:pPr>
              <w:rPr>
                <w:b/>
              </w:rPr>
            </w:pPr>
            <w:r w:rsidRPr="00C46AFD">
              <w:rPr>
                <w:b/>
              </w:rPr>
              <w:t>Year 201</w:t>
            </w:r>
            <w:r>
              <w:rPr>
                <w:b/>
              </w:rPr>
              <w:t>6</w:t>
            </w:r>
            <w:r w:rsidRPr="00C46AFD">
              <w:rPr>
                <w:b/>
              </w:rPr>
              <w:t xml:space="preserve"> to 201</w:t>
            </w:r>
            <w:r>
              <w:rPr>
                <w:b/>
              </w:rPr>
              <w:t>7</w:t>
            </w:r>
          </w:p>
          <w:tbl>
            <w:tblPr>
              <w:tblStyle w:val="TableGrid"/>
              <w:tblW w:w="0" w:type="auto"/>
              <w:tblLook w:val="04A0" w:firstRow="1" w:lastRow="0" w:firstColumn="1" w:lastColumn="0" w:noHBand="0" w:noVBand="1"/>
            </w:tblPr>
            <w:tblGrid>
              <w:gridCol w:w="1251"/>
              <w:gridCol w:w="4111"/>
              <w:gridCol w:w="2042"/>
              <w:gridCol w:w="1700"/>
            </w:tblGrid>
            <w:tr w:rsidR="00192ECD" w:rsidRPr="0005382E" w14:paraId="24183667" w14:textId="77777777" w:rsidTr="0026566B">
              <w:tc>
                <w:tcPr>
                  <w:tcW w:w="1251" w:type="dxa"/>
                </w:tcPr>
                <w:p w14:paraId="058D3C95" w14:textId="77777777" w:rsidR="00192ECD" w:rsidRDefault="00192ECD" w:rsidP="00192ECD"/>
              </w:tc>
              <w:tc>
                <w:tcPr>
                  <w:tcW w:w="4111" w:type="dxa"/>
                </w:tcPr>
                <w:p w14:paraId="1659C812" w14:textId="77777777" w:rsidR="00192ECD" w:rsidRPr="005B7394" w:rsidRDefault="009953B9" w:rsidP="009964AE">
                  <w:pPr>
                    <w:rPr>
                      <w:rFonts w:asciiTheme="minorHAnsi" w:hAnsiTheme="minorHAnsi"/>
                    </w:rPr>
                  </w:pPr>
                  <w:r>
                    <w:rPr>
                      <w:i/>
                    </w:rPr>
                    <w:t xml:space="preserve">Written and </w:t>
                  </w:r>
                  <w:r w:rsidR="005B7394" w:rsidRPr="005B7394">
                    <w:rPr>
                      <w:i/>
                    </w:rPr>
                    <w:t>Oral Communication Evaluation Assignment</w:t>
                  </w:r>
                  <w:r w:rsidR="005B7394" w:rsidRPr="005B7394">
                    <w:rPr>
                      <w:b/>
                      <w:i/>
                    </w:rPr>
                    <w:t xml:space="preserve"> </w:t>
                  </w:r>
                </w:p>
              </w:tc>
              <w:tc>
                <w:tcPr>
                  <w:tcW w:w="2042" w:type="dxa"/>
                </w:tcPr>
                <w:p w14:paraId="0D5D06E6" w14:textId="77777777" w:rsidR="00192ECD" w:rsidRPr="005B7394" w:rsidRDefault="005B7394" w:rsidP="00192ECD">
                  <w:pPr>
                    <w:rPr>
                      <w:rFonts w:ascii="Times New Roman" w:hAnsi="Times New Roman"/>
                    </w:rPr>
                  </w:pPr>
                  <w:r w:rsidRPr="005B7394">
                    <w:t>CLAS 9 Chicano Artistic Expression</w:t>
                  </w:r>
                </w:p>
              </w:tc>
              <w:tc>
                <w:tcPr>
                  <w:tcW w:w="1700" w:type="dxa"/>
                </w:tcPr>
                <w:p w14:paraId="44DE6D69" w14:textId="10AA363E" w:rsidR="00192ECD" w:rsidRPr="0005382E" w:rsidRDefault="00D22AFC" w:rsidP="00D22AFC">
                  <w:pPr>
                    <w:rPr>
                      <w:rFonts w:asciiTheme="minorHAnsi" w:hAnsiTheme="minorHAnsi"/>
                    </w:rPr>
                  </w:pPr>
                  <w:r>
                    <w:rPr>
                      <w:i/>
                    </w:rPr>
                    <w:t>1,</w:t>
                  </w:r>
                  <w:r w:rsidR="005B7394" w:rsidRPr="005B7394">
                    <w:rPr>
                      <w:i/>
                    </w:rPr>
                    <w:t>3</w:t>
                  </w:r>
                  <w:r>
                    <w:rPr>
                      <w:i/>
                    </w:rPr>
                    <w:t>,</w:t>
                  </w:r>
                  <w:r w:rsidR="005B7394" w:rsidRPr="005B7394">
                    <w:rPr>
                      <w:i/>
                    </w:rPr>
                    <w:t xml:space="preserve"> </w:t>
                  </w:r>
                  <w:r>
                    <w:t>4</w:t>
                  </w:r>
                  <w:r w:rsidR="005D2A52">
                    <w:t xml:space="preserve">,and </w:t>
                  </w:r>
                  <w:r w:rsidR="005B7394" w:rsidRPr="005B7394">
                    <w:t>6</w:t>
                  </w:r>
                </w:p>
              </w:tc>
            </w:tr>
          </w:tbl>
          <w:p w14:paraId="4FEBDE6A" w14:textId="77777777" w:rsidR="00657792" w:rsidRDefault="00657792" w:rsidP="00657792">
            <w:pPr>
              <w:rPr>
                <w:b/>
              </w:rPr>
            </w:pPr>
          </w:p>
          <w:p w14:paraId="26C06FE9" w14:textId="77777777" w:rsidR="00657792" w:rsidRPr="00C46AFD" w:rsidRDefault="00657792" w:rsidP="00657792">
            <w:pPr>
              <w:rPr>
                <w:b/>
              </w:rPr>
            </w:pPr>
            <w:r w:rsidRPr="00C46AFD">
              <w:rPr>
                <w:b/>
              </w:rPr>
              <w:t>Year 201</w:t>
            </w:r>
            <w:r>
              <w:rPr>
                <w:b/>
              </w:rPr>
              <w:t>7</w:t>
            </w:r>
            <w:r w:rsidRPr="00C46AFD">
              <w:rPr>
                <w:b/>
              </w:rPr>
              <w:t xml:space="preserve"> to 201</w:t>
            </w:r>
            <w:r>
              <w:rPr>
                <w:b/>
              </w:rPr>
              <w:t>8</w:t>
            </w:r>
          </w:p>
          <w:tbl>
            <w:tblPr>
              <w:tblStyle w:val="TableGrid"/>
              <w:tblW w:w="0" w:type="auto"/>
              <w:tblLook w:val="04A0" w:firstRow="1" w:lastRow="0" w:firstColumn="1" w:lastColumn="0" w:noHBand="0" w:noVBand="1"/>
            </w:tblPr>
            <w:tblGrid>
              <w:gridCol w:w="1251"/>
              <w:gridCol w:w="4111"/>
              <w:gridCol w:w="2042"/>
              <w:gridCol w:w="1700"/>
            </w:tblGrid>
            <w:tr w:rsidR="00657792" w:rsidRPr="0005382E" w14:paraId="277BAB77" w14:textId="77777777" w:rsidTr="00A6663C">
              <w:tc>
                <w:tcPr>
                  <w:tcW w:w="1251" w:type="dxa"/>
                </w:tcPr>
                <w:p w14:paraId="3F920A99" w14:textId="77777777" w:rsidR="00657792" w:rsidRDefault="00657792" w:rsidP="00657792"/>
              </w:tc>
              <w:tc>
                <w:tcPr>
                  <w:tcW w:w="4111" w:type="dxa"/>
                </w:tcPr>
                <w:p w14:paraId="60AD57F6" w14:textId="77777777" w:rsidR="00657792" w:rsidRPr="001130A5" w:rsidRDefault="00657792" w:rsidP="001130A5">
                  <w:pPr>
                    <w:rPr>
                      <w:rFonts w:asciiTheme="minorHAnsi" w:hAnsiTheme="minorHAnsi"/>
                    </w:rPr>
                  </w:pPr>
                  <w:r w:rsidRPr="001130A5">
                    <w:rPr>
                      <w:rFonts w:asciiTheme="minorHAnsi" w:hAnsiTheme="minorHAnsi"/>
                      <w:i/>
                    </w:rPr>
                    <w:t>Oral Communication Evaluation Assignment</w:t>
                  </w:r>
                  <w:r w:rsidR="001130A5" w:rsidRPr="001130A5">
                    <w:rPr>
                      <w:rFonts w:asciiTheme="minorHAnsi" w:hAnsiTheme="minorHAnsi"/>
                      <w:i/>
                    </w:rPr>
                    <w:t>:</w:t>
                  </w:r>
                  <w:r w:rsidRPr="001130A5">
                    <w:rPr>
                      <w:rFonts w:asciiTheme="minorHAnsi" w:hAnsiTheme="minorHAnsi"/>
                      <w:b/>
                      <w:i/>
                    </w:rPr>
                    <w:t xml:space="preserve"> </w:t>
                  </w:r>
                  <w:r w:rsidR="001130A5" w:rsidRPr="001130A5">
                    <w:rPr>
                      <w:rFonts w:asciiTheme="minorHAnsi" w:hAnsiTheme="minorHAnsi"/>
                      <w:i/>
                    </w:rPr>
                    <w:t>rubric assessment</w:t>
                  </w:r>
                </w:p>
              </w:tc>
              <w:tc>
                <w:tcPr>
                  <w:tcW w:w="2042" w:type="dxa"/>
                </w:tcPr>
                <w:p w14:paraId="75146409" w14:textId="77777777" w:rsidR="00657792" w:rsidRPr="005B7394" w:rsidRDefault="00657792" w:rsidP="00657792">
                  <w:pPr>
                    <w:rPr>
                      <w:rFonts w:ascii="Times New Roman" w:hAnsi="Times New Roman"/>
                    </w:rPr>
                  </w:pPr>
                  <w:r w:rsidRPr="005B7394">
                    <w:t>CLAS 9 Chicano Artistic Expression</w:t>
                  </w:r>
                </w:p>
              </w:tc>
              <w:tc>
                <w:tcPr>
                  <w:tcW w:w="1700" w:type="dxa"/>
                </w:tcPr>
                <w:p w14:paraId="2A4EAE26" w14:textId="77777777" w:rsidR="00657792" w:rsidRPr="0005382E" w:rsidRDefault="00D22AFC" w:rsidP="00D22AFC">
                  <w:pPr>
                    <w:rPr>
                      <w:rFonts w:asciiTheme="minorHAnsi" w:hAnsiTheme="minorHAnsi"/>
                    </w:rPr>
                  </w:pPr>
                  <w:r>
                    <w:rPr>
                      <w:i/>
                    </w:rPr>
                    <w:t xml:space="preserve">1, </w:t>
                  </w:r>
                  <w:r w:rsidR="00657792" w:rsidRPr="005B7394">
                    <w:rPr>
                      <w:i/>
                    </w:rPr>
                    <w:t>3</w:t>
                  </w:r>
                  <w:r>
                    <w:rPr>
                      <w:i/>
                    </w:rPr>
                    <w:t>,</w:t>
                  </w:r>
                  <w:r w:rsidR="00657792" w:rsidRPr="005B7394">
                    <w:rPr>
                      <w:i/>
                    </w:rPr>
                    <w:t xml:space="preserve"> </w:t>
                  </w:r>
                  <w:r w:rsidR="00657792" w:rsidRPr="005B7394">
                    <w:t xml:space="preserve">and </w:t>
                  </w:r>
                  <w:r>
                    <w:t>4</w:t>
                  </w:r>
                </w:p>
              </w:tc>
            </w:tr>
          </w:tbl>
          <w:p w14:paraId="4E6DCEE5" w14:textId="77777777" w:rsidR="003E29E2" w:rsidRDefault="003E29E2" w:rsidP="009B70D8">
            <w:pPr>
              <w:rPr>
                <w:b/>
                <w:color w:val="000000" w:themeColor="text1"/>
              </w:rPr>
            </w:pPr>
          </w:p>
          <w:p w14:paraId="65A6F8C9" w14:textId="77777777" w:rsidR="006874D9" w:rsidRPr="00C46AFD" w:rsidRDefault="006874D9" w:rsidP="006874D9">
            <w:pPr>
              <w:rPr>
                <w:b/>
              </w:rPr>
            </w:pPr>
            <w:r w:rsidRPr="00C46AFD">
              <w:rPr>
                <w:b/>
              </w:rPr>
              <w:t>Year 201</w:t>
            </w:r>
            <w:r>
              <w:rPr>
                <w:b/>
              </w:rPr>
              <w:t>8</w:t>
            </w:r>
            <w:r w:rsidRPr="00C46AFD">
              <w:rPr>
                <w:b/>
              </w:rPr>
              <w:t xml:space="preserve"> to 201</w:t>
            </w:r>
            <w:r>
              <w:rPr>
                <w:b/>
              </w:rPr>
              <w:t>9</w:t>
            </w:r>
          </w:p>
          <w:tbl>
            <w:tblPr>
              <w:tblStyle w:val="TableGrid"/>
              <w:tblW w:w="0" w:type="auto"/>
              <w:tblLook w:val="04A0" w:firstRow="1" w:lastRow="0" w:firstColumn="1" w:lastColumn="0" w:noHBand="0" w:noVBand="1"/>
            </w:tblPr>
            <w:tblGrid>
              <w:gridCol w:w="1251"/>
              <w:gridCol w:w="4111"/>
              <w:gridCol w:w="2042"/>
              <w:gridCol w:w="1700"/>
            </w:tblGrid>
            <w:tr w:rsidR="006874D9" w:rsidRPr="0005382E" w14:paraId="3D3EC972" w14:textId="77777777" w:rsidTr="001B2772">
              <w:tc>
                <w:tcPr>
                  <w:tcW w:w="1251" w:type="dxa"/>
                </w:tcPr>
                <w:p w14:paraId="51A32FCE" w14:textId="77777777" w:rsidR="006874D9" w:rsidRDefault="006874D9" w:rsidP="006874D9"/>
              </w:tc>
              <w:tc>
                <w:tcPr>
                  <w:tcW w:w="4111" w:type="dxa"/>
                </w:tcPr>
                <w:p w14:paraId="7C6DC42E" w14:textId="77777777" w:rsidR="006874D9" w:rsidRPr="001130A5" w:rsidRDefault="006874D9" w:rsidP="006874D9">
                  <w:pPr>
                    <w:rPr>
                      <w:rFonts w:asciiTheme="minorHAnsi" w:hAnsiTheme="minorHAnsi"/>
                      <w:i/>
                    </w:rPr>
                  </w:pPr>
                  <w:r w:rsidRPr="001130A5">
                    <w:rPr>
                      <w:rFonts w:asciiTheme="minorHAnsi" w:hAnsiTheme="minorHAnsi"/>
                      <w:i/>
                    </w:rPr>
                    <w:t>Written Communication Evaluation Assignment</w:t>
                  </w:r>
                  <w:r w:rsidR="001130A5" w:rsidRPr="001130A5">
                    <w:rPr>
                      <w:rFonts w:asciiTheme="minorHAnsi" w:hAnsiTheme="minorHAnsi"/>
                    </w:rPr>
                    <w:t>: rubric assessment</w:t>
                  </w:r>
                </w:p>
              </w:tc>
              <w:tc>
                <w:tcPr>
                  <w:tcW w:w="2042" w:type="dxa"/>
                </w:tcPr>
                <w:p w14:paraId="1A0C0A74" w14:textId="77777777" w:rsidR="006874D9" w:rsidRPr="001130A5" w:rsidRDefault="006874D9" w:rsidP="006874D9">
                  <w:pPr>
                    <w:rPr>
                      <w:rFonts w:asciiTheme="minorHAnsi" w:hAnsiTheme="minorHAnsi"/>
                    </w:rPr>
                  </w:pPr>
                  <w:r w:rsidRPr="001130A5">
                    <w:rPr>
                      <w:rFonts w:asciiTheme="minorHAnsi" w:hAnsiTheme="minorHAnsi"/>
                    </w:rPr>
                    <w:t xml:space="preserve">CLAS 102W </w:t>
                  </w:r>
                  <w:r w:rsidRPr="001130A5">
                    <w:rPr>
                      <w:rFonts w:asciiTheme="minorHAnsi" w:hAnsiTheme="minorHAnsi"/>
                      <w:bCs/>
                    </w:rPr>
                    <w:t>Contemporary Chicana/Latina Writing and Culture</w:t>
                  </w:r>
                </w:p>
              </w:tc>
              <w:tc>
                <w:tcPr>
                  <w:tcW w:w="1700" w:type="dxa"/>
                </w:tcPr>
                <w:p w14:paraId="5AF9D3CA" w14:textId="77777777" w:rsidR="006874D9" w:rsidRPr="0005382E" w:rsidRDefault="006874D9" w:rsidP="006874D9">
                  <w:pPr>
                    <w:rPr>
                      <w:rFonts w:asciiTheme="minorHAnsi" w:hAnsiTheme="minorHAnsi"/>
                    </w:rPr>
                  </w:pPr>
                  <w:r>
                    <w:rPr>
                      <w:i/>
                    </w:rPr>
                    <w:t>1,</w:t>
                  </w:r>
                  <w:r w:rsidRPr="005B7394">
                    <w:rPr>
                      <w:i/>
                    </w:rPr>
                    <w:t>3</w:t>
                  </w:r>
                  <w:r w:rsidR="00D22AFC">
                    <w:rPr>
                      <w:i/>
                    </w:rPr>
                    <w:t>,</w:t>
                  </w:r>
                  <w:r w:rsidRPr="005B7394">
                    <w:rPr>
                      <w:i/>
                    </w:rPr>
                    <w:t xml:space="preserve"> </w:t>
                  </w:r>
                  <w:r w:rsidRPr="005B7394">
                    <w:t xml:space="preserve">and </w:t>
                  </w:r>
                  <w:r>
                    <w:t>4</w:t>
                  </w:r>
                </w:p>
              </w:tc>
            </w:tr>
          </w:tbl>
          <w:p w14:paraId="2CC2E4D2" w14:textId="77777777" w:rsidR="006874D9" w:rsidRDefault="006874D9" w:rsidP="006874D9">
            <w:pPr>
              <w:rPr>
                <w:b/>
                <w:color w:val="000000" w:themeColor="text1"/>
              </w:rPr>
            </w:pPr>
          </w:p>
          <w:p w14:paraId="4BD10DED" w14:textId="77777777" w:rsidR="00BD0E3F" w:rsidRPr="00C46AFD" w:rsidRDefault="00BD0E3F" w:rsidP="00BD0E3F">
            <w:pPr>
              <w:rPr>
                <w:b/>
              </w:rPr>
            </w:pPr>
            <w:r w:rsidRPr="00C46AFD">
              <w:rPr>
                <w:b/>
              </w:rPr>
              <w:t>Year 201</w:t>
            </w:r>
            <w:r>
              <w:rPr>
                <w:b/>
              </w:rPr>
              <w:t>9</w:t>
            </w:r>
            <w:r w:rsidRPr="00C46AFD">
              <w:rPr>
                <w:b/>
              </w:rPr>
              <w:t xml:space="preserve"> to 20</w:t>
            </w:r>
            <w:r>
              <w:rPr>
                <w:b/>
              </w:rPr>
              <w:t>20</w:t>
            </w:r>
          </w:p>
          <w:tbl>
            <w:tblPr>
              <w:tblStyle w:val="TableGrid"/>
              <w:tblW w:w="0" w:type="auto"/>
              <w:tblLook w:val="04A0" w:firstRow="1" w:lastRow="0" w:firstColumn="1" w:lastColumn="0" w:noHBand="0" w:noVBand="1"/>
            </w:tblPr>
            <w:tblGrid>
              <w:gridCol w:w="1251"/>
              <w:gridCol w:w="4111"/>
              <w:gridCol w:w="2042"/>
              <w:gridCol w:w="1700"/>
            </w:tblGrid>
            <w:tr w:rsidR="00BD0E3F" w:rsidRPr="0005382E" w14:paraId="186412C7" w14:textId="77777777" w:rsidTr="000C697C">
              <w:tc>
                <w:tcPr>
                  <w:tcW w:w="1251" w:type="dxa"/>
                </w:tcPr>
                <w:p w14:paraId="2E101B6F" w14:textId="77777777" w:rsidR="00BD0E3F" w:rsidRDefault="00BD0E3F" w:rsidP="00BD0E3F"/>
              </w:tc>
              <w:tc>
                <w:tcPr>
                  <w:tcW w:w="4111" w:type="dxa"/>
                </w:tcPr>
                <w:p w14:paraId="3AF93F1A" w14:textId="77777777" w:rsidR="00BD0E3F" w:rsidRPr="001130A5" w:rsidRDefault="00BD0E3F" w:rsidP="00BD0E3F">
                  <w:pPr>
                    <w:rPr>
                      <w:rFonts w:asciiTheme="minorHAnsi" w:hAnsiTheme="minorHAnsi"/>
                      <w:i/>
                    </w:rPr>
                  </w:pPr>
                  <w:r w:rsidRPr="001130A5">
                    <w:rPr>
                      <w:rFonts w:asciiTheme="minorHAnsi" w:hAnsiTheme="minorHAnsi"/>
                      <w:i/>
                    </w:rPr>
                    <w:t>Written Communication Evaluation Assignment</w:t>
                  </w:r>
                  <w:r w:rsidRPr="001130A5">
                    <w:rPr>
                      <w:rFonts w:asciiTheme="minorHAnsi" w:hAnsiTheme="minorHAnsi"/>
                    </w:rPr>
                    <w:t>: rubric assessment</w:t>
                  </w:r>
                </w:p>
              </w:tc>
              <w:tc>
                <w:tcPr>
                  <w:tcW w:w="2042" w:type="dxa"/>
                </w:tcPr>
                <w:p w14:paraId="06F690C1" w14:textId="77777777" w:rsidR="00BD0E3F" w:rsidRPr="001130A5" w:rsidRDefault="00BD0E3F" w:rsidP="00BD0E3F">
                  <w:pPr>
                    <w:rPr>
                      <w:rFonts w:asciiTheme="minorHAnsi" w:hAnsiTheme="minorHAnsi"/>
                    </w:rPr>
                  </w:pPr>
                  <w:r w:rsidRPr="001130A5">
                    <w:rPr>
                      <w:rFonts w:asciiTheme="minorHAnsi" w:hAnsiTheme="minorHAnsi"/>
                    </w:rPr>
                    <w:t>CLAS 1</w:t>
                  </w:r>
                  <w:r>
                    <w:rPr>
                      <w:rFonts w:asciiTheme="minorHAnsi" w:hAnsiTheme="minorHAnsi"/>
                    </w:rPr>
                    <w:t>70 Latin American Studies</w:t>
                  </w:r>
                  <w:r w:rsidR="00264C85">
                    <w:rPr>
                      <w:rFonts w:asciiTheme="minorHAnsi" w:hAnsiTheme="minorHAnsi"/>
                    </w:rPr>
                    <w:t xml:space="preserve"> online course</w:t>
                  </w:r>
                </w:p>
              </w:tc>
              <w:tc>
                <w:tcPr>
                  <w:tcW w:w="1700" w:type="dxa"/>
                </w:tcPr>
                <w:p w14:paraId="3C1BFA74" w14:textId="77777777" w:rsidR="00BD0E3F" w:rsidRPr="0005382E" w:rsidRDefault="00BD0E3F" w:rsidP="00BD0E3F">
                  <w:pPr>
                    <w:rPr>
                      <w:rFonts w:asciiTheme="minorHAnsi" w:hAnsiTheme="minorHAnsi"/>
                    </w:rPr>
                  </w:pPr>
                  <w:r>
                    <w:rPr>
                      <w:i/>
                    </w:rPr>
                    <w:t>1,</w:t>
                  </w:r>
                  <w:r w:rsidRPr="005B7394">
                    <w:rPr>
                      <w:i/>
                    </w:rPr>
                    <w:t>3</w:t>
                  </w:r>
                  <w:r>
                    <w:rPr>
                      <w:i/>
                    </w:rPr>
                    <w:t>,</w:t>
                  </w:r>
                  <w:r w:rsidRPr="005B7394">
                    <w:rPr>
                      <w:i/>
                    </w:rPr>
                    <w:t xml:space="preserve"> </w:t>
                  </w:r>
                  <w:r w:rsidRPr="005B7394">
                    <w:t xml:space="preserve">and </w:t>
                  </w:r>
                  <w:r>
                    <w:t>4</w:t>
                  </w:r>
                </w:p>
              </w:tc>
            </w:tr>
          </w:tbl>
          <w:p w14:paraId="52311F94" w14:textId="77777777" w:rsidR="00BD0E3F" w:rsidRDefault="00BD0E3F" w:rsidP="006874D9">
            <w:pPr>
              <w:rPr>
                <w:b/>
                <w:color w:val="000000" w:themeColor="text1"/>
              </w:rPr>
            </w:pPr>
          </w:p>
          <w:p w14:paraId="41954EF3" w14:textId="77777777" w:rsidR="003B25C2" w:rsidRPr="00C46AFD" w:rsidRDefault="003B25C2" w:rsidP="009B70D8">
            <w:pPr>
              <w:rPr>
                <w:b/>
                <w:color w:val="000000" w:themeColor="text1"/>
              </w:rPr>
            </w:pPr>
          </w:p>
        </w:tc>
      </w:tr>
    </w:tbl>
    <w:p w14:paraId="38B98D3B" w14:textId="77777777" w:rsidR="00522F8A" w:rsidRPr="00522F8A" w:rsidRDefault="00522F8A" w:rsidP="00522F8A">
      <w:pPr>
        <w:rPr>
          <w:b/>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522F8A" w:rsidRPr="005A25E2" w14:paraId="67B33287" w14:textId="77777777" w:rsidTr="002D3F5A">
        <w:tc>
          <w:tcPr>
            <w:tcW w:w="9576" w:type="dxa"/>
            <w:shd w:val="clear" w:color="auto" w:fill="DBE5F1"/>
          </w:tcPr>
          <w:p w14:paraId="416BF463" w14:textId="77777777" w:rsidR="00522F8A" w:rsidRDefault="00522F8A" w:rsidP="005A25E2">
            <w:pPr>
              <w:numPr>
                <w:ilvl w:val="0"/>
                <w:numId w:val="1"/>
              </w:numPr>
              <w:rPr>
                <w:b/>
              </w:rPr>
            </w:pPr>
            <w:r w:rsidRPr="002D3F5A">
              <w:rPr>
                <w:b/>
              </w:rPr>
              <w:t>Closing the Loop - Summary Evaluation, Curriculum Adjustment, and Reporting</w:t>
            </w:r>
          </w:p>
          <w:p w14:paraId="658B5FA4" w14:textId="77777777" w:rsidR="00326EA5" w:rsidRPr="00B174F4" w:rsidRDefault="00326EA5" w:rsidP="00326EA5">
            <w:pPr>
              <w:rPr>
                <w:rFonts w:ascii="Times New Roman" w:hAnsi="Times New Roman"/>
              </w:rPr>
            </w:pPr>
            <w:r w:rsidRPr="00B174F4">
              <w:rPr>
                <w:rFonts w:ascii="Times New Roman" w:hAnsi="Times New Roman"/>
              </w:rPr>
              <w:t xml:space="preserve">The Department of Chicano and Latin American Studies has revised its assessment to more effectively evaluate the fundamental aspects of the program that prepare the students for their post B.A. pursuits.  It is important to consider that most of the students in CLAS courses are non-CLAS majors.  Based on </w:t>
            </w:r>
            <w:r w:rsidRPr="00B174F4">
              <w:rPr>
                <w:rFonts w:ascii="Times New Roman" w:hAnsi="Times New Roman"/>
              </w:rPr>
              <w:lastRenderedPageBreak/>
              <w:t xml:space="preserve">the Department’s previous assessments, the faculty re-worked its approaches and focus on the following areas in the current SOAP: (a) </w:t>
            </w:r>
            <w:r w:rsidRPr="00B174F4">
              <w:rPr>
                <w:rFonts w:ascii="Times New Roman" w:eastAsia="Times New Roman" w:hAnsi="Times New Roman"/>
              </w:rPr>
              <w:t>the development of student communication skills, (b) the furthering of their critical thinking abilities</w:t>
            </w:r>
            <w:r w:rsidR="00EB5AE1" w:rsidRPr="00B174F4">
              <w:rPr>
                <w:rFonts w:ascii="Times New Roman" w:eastAsia="Times New Roman" w:hAnsi="Times New Roman"/>
              </w:rPr>
              <w:t xml:space="preserve"> (which includes </w:t>
            </w:r>
            <w:r w:rsidRPr="00B174F4">
              <w:rPr>
                <w:rFonts w:ascii="Times New Roman" w:eastAsia="Times New Roman" w:hAnsi="Times New Roman"/>
              </w:rPr>
              <w:t>the strengthening of their research skills</w:t>
            </w:r>
            <w:r w:rsidR="00EB5AE1" w:rsidRPr="00B174F4">
              <w:rPr>
                <w:rFonts w:ascii="Times New Roman" w:eastAsia="Times New Roman" w:hAnsi="Times New Roman"/>
              </w:rPr>
              <w:t>)</w:t>
            </w:r>
            <w:r w:rsidRPr="00B174F4">
              <w:rPr>
                <w:rFonts w:ascii="Times New Roman" w:hAnsi="Times New Roman"/>
              </w:rPr>
              <w:t>.</w:t>
            </w:r>
          </w:p>
          <w:p w14:paraId="2EE10313" w14:textId="547C62E8" w:rsidR="00CD19E3" w:rsidRPr="00B174F4" w:rsidRDefault="00326EA5" w:rsidP="00CD1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rPr>
            </w:pPr>
            <w:r w:rsidRPr="0021487D">
              <w:rPr>
                <w:rFonts w:asciiTheme="minorHAnsi" w:hAnsiTheme="minorHAnsi"/>
              </w:rPr>
              <w:t xml:space="preserve">     </w:t>
            </w:r>
            <w:r w:rsidR="00CD19E3" w:rsidRPr="00B174F4">
              <w:rPr>
                <w:rFonts w:ascii="Times New Roman" w:hAnsi="Times New Roman"/>
              </w:rPr>
              <w:t xml:space="preserve">For the long term, the Department’s focus is on the areas of student </w:t>
            </w:r>
            <w:r w:rsidR="00CD19E3" w:rsidRPr="00B174F4">
              <w:rPr>
                <w:rFonts w:ascii="Times New Roman" w:hAnsi="Times New Roman"/>
                <w:b/>
                <w:i/>
              </w:rPr>
              <w:t>communication</w:t>
            </w:r>
            <w:r w:rsidR="00CD19E3" w:rsidRPr="00B174F4">
              <w:rPr>
                <w:rFonts w:ascii="Times New Roman" w:hAnsi="Times New Roman"/>
              </w:rPr>
              <w:t xml:space="preserve"> and </w:t>
            </w:r>
            <w:r w:rsidR="00CD19E3" w:rsidRPr="00B174F4">
              <w:rPr>
                <w:rFonts w:ascii="Times New Roman" w:hAnsi="Times New Roman"/>
                <w:b/>
                <w:i/>
              </w:rPr>
              <w:t>critical thinking</w:t>
            </w:r>
            <w:r w:rsidR="00CD19E3" w:rsidRPr="00B174F4">
              <w:rPr>
                <w:rFonts w:ascii="Times New Roman" w:hAnsi="Times New Roman"/>
              </w:rPr>
              <w:t xml:space="preserve"> skills.  Consequently, the</w:t>
            </w:r>
            <w:r w:rsidR="00A465C0">
              <w:rPr>
                <w:rFonts w:ascii="Times New Roman" w:hAnsi="Times New Roman"/>
              </w:rPr>
              <w:t xml:space="preserve"> former</w:t>
            </w:r>
            <w:r w:rsidR="00CD19E3" w:rsidRPr="00B174F4">
              <w:rPr>
                <w:rFonts w:ascii="Times New Roman" w:hAnsi="Times New Roman"/>
              </w:rPr>
              <w:t xml:space="preserve"> </w:t>
            </w:r>
            <w:r w:rsidR="00CD19E3" w:rsidRPr="00B174F4">
              <w:rPr>
                <w:rFonts w:ascii="Times New Roman" w:hAnsi="Times New Roman"/>
                <w:b/>
                <w:i/>
              </w:rPr>
              <w:t xml:space="preserve">Blackboard-based </w:t>
            </w:r>
            <w:r w:rsidR="00A465C0" w:rsidRPr="00A465C0">
              <w:rPr>
                <w:rFonts w:ascii="Times New Roman" w:hAnsi="Times New Roman"/>
                <w:bCs/>
                <w:iCs/>
              </w:rPr>
              <w:t>now</w:t>
            </w:r>
            <w:r w:rsidR="00A465C0">
              <w:rPr>
                <w:rFonts w:ascii="Times New Roman" w:hAnsi="Times New Roman"/>
                <w:b/>
                <w:i/>
              </w:rPr>
              <w:t xml:space="preserve"> Canvas-based </w:t>
            </w:r>
            <w:r w:rsidR="00CD19E3" w:rsidRPr="00B174F4">
              <w:rPr>
                <w:rFonts w:ascii="Times New Roman" w:hAnsi="Times New Roman"/>
                <w:b/>
                <w:i/>
              </w:rPr>
              <w:t>Discussion Board Assignment</w:t>
            </w:r>
            <w:r w:rsidR="00A465C0">
              <w:rPr>
                <w:rFonts w:ascii="Times New Roman" w:hAnsi="Times New Roman"/>
                <w:b/>
                <w:i/>
              </w:rPr>
              <w:t>s</w:t>
            </w:r>
            <w:r w:rsidR="00A465C0" w:rsidRPr="00A465C0">
              <w:rPr>
                <w:rFonts w:ascii="Times New Roman" w:hAnsi="Times New Roman"/>
                <w:bCs/>
                <w:iCs/>
              </w:rPr>
              <w:t>, e.g.,</w:t>
            </w:r>
            <w:r w:rsidR="00CD19E3" w:rsidRPr="00B174F4">
              <w:rPr>
                <w:rFonts w:ascii="Times New Roman" w:hAnsi="Times New Roman"/>
                <w:b/>
                <w:i/>
              </w:rPr>
              <w:t xml:space="preserve"> </w:t>
            </w:r>
            <w:r w:rsidR="00CD19E3" w:rsidRPr="00B174F4">
              <w:rPr>
                <w:rFonts w:ascii="Times New Roman" w:hAnsi="Times New Roman"/>
              </w:rPr>
              <w:t>writing aspect of the assignment has proven promising.  The assessment results suggest that students are engaging issues, applying critical thinking, and developing communication skills.  These processes (1) broaden the students’ perspective and (2) make them capable of using and understanding information in a deep and comprehensive manner.</w:t>
            </w:r>
          </w:p>
          <w:p w14:paraId="093FCA58" w14:textId="77777777" w:rsidR="0021487D" w:rsidRPr="00B174F4" w:rsidRDefault="0004263E" w:rsidP="00CD19E3">
            <w:pPr>
              <w:ind w:firstLine="360"/>
              <w:rPr>
                <w:rFonts w:ascii="Times New Roman" w:hAnsi="Times New Roman"/>
              </w:rPr>
            </w:pPr>
            <w:r w:rsidRPr="0004263E">
              <w:rPr>
                <w:rFonts w:ascii="Times New Roman" w:hAnsi="Times New Roman"/>
              </w:rPr>
              <w:t>During the academic year, CLAS faculty worked to adjust the assessment measures to address areas that will strengthen student development and the Department’s effectiveness.  The CLAS Department will implement the Oral Communication Evaluation Assignment with rubric in CLAS 9 Chicano Artistic Expression course (outcomes 3 and 6) for the next academic year, continuing advancing communication and critical thinking skills but in a different area.</w:t>
            </w:r>
          </w:p>
          <w:p w14:paraId="6F424EA8" w14:textId="77777777" w:rsidR="00CD19E3" w:rsidRPr="00B174F4" w:rsidRDefault="00920945" w:rsidP="00CD19E3">
            <w:pPr>
              <w:contextualSpacing/>
              <w:rPr>
                <w:rFonts w:ascii="Times New Roman" w:hAnsi="Times New Roman"/>
                <w:sz w:val="24"/>
                <w:szCs w:val="24"/>
              </w:rPr>
            </w:pPr>
            <w:r w:rsidRPr="00B174F4">
              <w:rPr>
                <w:rFonts w:ascii="Times New Roman" w:hAnsi="Times New Roman"/>
              </w:rPr>
              <w:t xml:space="preserve">     </w:t>
            </w:r>
            <w:r w:rsidR="00CD19E3" w:rsidRPr="00B174F4">
              <w:rPr>
                <w:rFonts w:ascii="Times New Roman" w:hAnsi="Times New Roman"/>
              </w:rPr>
              <w:t xml:space="preserve">With the assistance of the SOAP, the Department carries on with the commitment to enhance the curriculum by continuing to redesign, modify, and/or create new/updated courses.  In addressing the above mentioned focuses, the Department has implemented and is enhancing—as part of the Department’s Action Plan—the curriculum by continuing to redesign, modify, and/or create new/updated courses, e.g., a CLAS 102W Chicana/Latina Writing and Culture course (all undergraduate students must demonstrate competency in writing skills at the upper-division [junior-senior] level as a requirement for graduation.  Students must complete Fresno State's writing requirement, either by taking a course with a “W” designation or passing the writing exam); e.g., </w:t>
            </w:r>
            <w:r w:rsidR="00CD19E3" w:rsidRPr="00B174F4">
              <w:rPr>
                <w:rFonts w:ascii="Times New Roman" w:hAnsi="Times New Roman"/>
                <w:i/>
                <w:u w:val="single"/>
              </w:rPr>
              <w:t>Cross-listed courses</w:t>
            </w:r>
            <w:r w:rsidR="00CD19E3" w:rsidRPr="00B174F4">
              <w:rPr>
                <w:rFonts w:ascii="Times New Roman" w:hAnsi="Times New Roman"/>
              </w:rPr>
              <w:t xml:space="preserve">: CLAS 171 </w:t>
            </w:r>
            <w:r w:rsidR="00CD19E3" w:rsidRPr="00B174F4">
              <w:rPr>
                <w:rFonts w:ascii="Times New Roman" w:hAnsi="Times New Roman"/>
                <w:bCs/>
              </w:rPr>
              <w:t>Multicultural, Brazil/HIST 1</w:t>
            </w:r>
            <w:r w:rsidR="009A656C">
              <w:rPr>
                <w:rFonts w:ascii="Times New Roman" w:hAnsi="Times New Roman"/>
                <w:bCs/>
              </w:rPr>
              <w:t>61 and</w:t>
            </w:r>
            <w:r w:rsidR="00CD19E3" w:rsidRPr="00B174F4">
              <w:rPr>
                <w:rFonts w:ascii="Times New Roman" w:hAnsi="Times New Roman"/>
              </w:rPr>
              <w:t xml:space="preserve"> CLAS 173/PLSI 148</w:t>
            </w:r>
            <w:r w:rsidR="009A656C">
              <w:rPr>
                <w:rFonts w:ascii="Times New Roman" w:hAnsi="Times New Roman"/>
              </w:rPr>
              <w:t xml:space="preserve"> officially cross-listed</w:t>
            </w:r>
            <w:r w:rsidR="00CD19E3" w:rsidRPr="00B174F4">
              <w:rPr>
                <w:rFonts w:ascii="Times New Roman" w:hAnsi="Times New Roman"/>
              </w:rPr>
              <w:t xml:space="preserve">; e.g., </w:t>
            </w:r>
            <w:r w:rsidR="00CD19E3" w:rsidRPr="00B174F4">
              <w:rPr>
                <w:rFonts w:ascii="Times New Roman" w:hAnsi="Times New Roman"/>
                <w:i/>
                <w:u w:val="single"/>
              </w:rPr>
              <w:t>On-line courses</w:t>
            </w:r>
            <w:r w:rsidR="00CD19E3" w:rsidRPr="00B174F4">
              <w:rPr>
                <w:rFonts w:ascii="Times New Roman" w:hAnsi="Times New Roman"/>
              </w:rPr>
              <w:t xml:space="preserve">: CLAS 3, 9, 30, 170 and in process CLAS 114; e.g., </w:t>
            </w:r>
            <w:r w:rsidR="00CD19E3" w:rsidRPr="00B174F4">
              <w:rPr>
                <w:rFonts w:ascii="Times New Roman" w:hAnsi="Times New Roman"/>
                <w:i/>
                <w:u w:val="single"/>
              </w:rPr>
              <w:t>Discover e tablet courses:</w:t>
            </w:r>
            <w:r w:rsidR="00CD19E3" w:rsidRPr="00B174F4">
              <w:rPr>
                <w:rFonts w:ascii="Times New Roman" w:hAnsi="Times New Roman"/>
              </w:rPr>
              <w:t xml:space="preserve"> CLAS 9, 30, 145: </w:t>
            </w:r>
            <w:r w:rsidR="00CD19E3" w:rsidRPr="00B174F4">
              <w:rPr>
                <w:rFonts w:ascii="Times New Roman" w:hAnsi="Times New Roman"/>
                <w:b/>
              </w:rPr>
              <w:t>Service Learning</w:t>
            </w:r>
            <w:r w:rsidR="009A656C">
              <w:rPr>
                <w:rFonts w:ascii="Times New Roman" w:hAnsi="Times New Roman"/>
                <w:b/>
              </w:rPr>
              <w:t xml:space="preserve">: </w:t>
            </w:r>
            <w:r w:rsidR="00CD19E3" w:rsidRPr="00B174F4">
              <w:rPr>
                <w:rFonts w:ascii="Times New Roman" w:hAnsi="Times New Roman"/>
              </w:rPr>
              <w:t xml:space="preserve"> approv</w:t>
            </w:r>
            <w:r w:rsidR="009A656C">
              <w:rPr>
                <w:rFonts w:ascii="Times New Roman" w:hAnsi="Times New Roman"/>
              </w:rPr>
              <w:t>ed</w:t>
            </w:r>
            <w:r w:rsidR="00CD19E3" w:rsidRPr="00B174F4">
              <w:rPr>
                <w:rFonts w:ascii="Times New Roman" w:hAnsi="Times New Roman"/>
              </w:rPr>
              <w:t xml:space="preserve"> CLAS 172</w:t>
            </w:r>
            <w:r w:rsidR="00886DA1">
              <w:rPr>
                <w:rFonts w:ascii="Times New Roman" w:hAnsi="Times New Roman"/>
              </w:rPr>
              <w:t>S</w:t>
            </w:r>
            <w:r w:rsidR="00CD19E3" w:rsidRPr="00B174F4">
              <w:rPr>
                <w:rFonts w:ascii="Times New Roman" w:hAnsi="Times New Roman"/>
              </w:rPr>
              <w:t xml:space="preserve"> Migration in the Americas</w:t>
            </w:r>
            <w:r w:rsidR="009A656C">
              <w:rPr>
                <w:rFonts w:ascii="Times New Roman" w:hAnsi="Times New Roman"/>
              </w:rPr>
              <w:t xml:space="preserve"> and CLAS 145S Service Learning in Chican@/Latin@ Settings</w:t>
            </w:r>
            <w:r w:rsidR="00CD19E3" w:rsidRPr="00B174F4">
              <w:rPr>
                <w:rFonts w:ascii="Times New Roman" w:hAnsi="Times New Roman"/>
              </w:rPr>
              <w:t>.</w:t>
            </w:r>
          </w:p>
          <w:p w14:paraId="5DD0882D" w14:textId="77777777" w:rsidR="00B174F4" w:rsidRDefault="00B174F4" w:rsidP="00920945">
            <w:pPr>
              <w:ind w:firstLine="360"/>
              <w:contextualSpacing/>
              <w:rPr>
                <w:rFonts w:ascii="Times New Roman" w:hAnsi="Times New Roman"/>
              </w:rPr>
            </w:pPr>
          </w:p>
          <w:p w14:paraId="24051E03" w14:textId="77777777" w:rsidR="00920945" w:rsidRPr="00920945" w:rsidRDefault="006A44E7" w:rsidP="00920945">
            <w:pPr>
              <w:ind w:firstLine="360"/>
              <w:contextualSpacing/>
              <w:rPr>
                <w:rFonts w:ascii="Times New Roman" w:hAnsi="Times New Roman"/>
              </w:rPr>
            </w:pPr>
            <w:r w:rsidRPr="00920945">
              <w:rPr>
                <w:rFonts w:ascii="Times New Roman" w:hAnsi="Times New Roman"/>
              </w:rPr>
              <w:t xml:space="preserve">       </w:t>
            </w:r>
            <w:r w:rsidR="00920945" w:rsidRPr="00920945">
              <w:rPr>
                <w:rFonts w:ascii="Times New Roman" w:hAnsi="Times New Roman"/>
                <w:color w:val="000000"/>
              </w:rPr>
              <w:t>T</w:t>
            </w:r>
            <w:r w:rsidR="00920945" w:rsidRPr="00920945">
              <w:rPr>
                <w:rFonts w:ascii="Times New Roman" w:hAnsi="Times New Roman"/>
              </w:rPr>
              <w:t xml:space="preserve">he Department is in the process of reconsidering and reworking the </w:t>
            </w:r>
            <w:r w:rsidR="00920945" w:rsidRPr="00920945">
              <w:rPr>
                <w:rFonts w:ascii="Times New Roman" w:hAnsi="Times New Roman"/>
                <w:b/>
              </w:rPr>
              <w:t>questionnaire</w:t>
            </w:r>
            <w:r w:rsidR="00920945" w:rsidRPr="00920945">
              <w:rPr>
                <w:rFonts w:ascii="Times New Roman" w:hAnsi="Times New Roman"/>
              </w:rPr>
              <w:t xml:space="preserve"> </w:t>
            </w:r>
          </w:p>
          <w:p w14:paraId="735D0FA3" w14:textId="77777777" w:rsidR="00920945" w:rsidRDefault="00920945" w:rsidP="00920945">
            <w:pPr>
              <w:ind w:firstLine="360"/>
              <w:contextualSpacing/>
              <w:rPr>
                <w:rFonts w:ascii="Times New Roman" w:hAnsi="Times New Roman"/>
              </w:rPr>
            </w:pPr>
            <w:r w:rsidRPr="00920945">
              <w:rPr>
                <w:rFonts w:ascii="Times New Roman" w:hAnsi="Times New Roman"/>
              </w:rPr>
              <w:t>for the Chicano and Latin American Studies Majors.</w:t>
            </w:r>
          </w:p>
          <w:p w14:paraId="542DC30B" w14:textId="77777777" w:rsidR="00920945" w:rsidRDefault="00920945" w:rsidP="00920945">
            <w:pPr>
              <w:ind w:firstLine="360"/>
              <w:contextualSpacing/>
              <w:rPr>
                <w:sz w:val="24"/>
                <w:szCs w:val="24"/>
              </w:rPr>
            </w:pPr>
          </w:p>
          <w:p w14:paraId="7AA06D4F" w14:textId="77777777" w:rsidR="00920945" w:rsidRPr="00920945" w:rsidRDefault="0021487D" w:rsidP="00920945">
            <w:pPr>
              <w:ind w:firstLine="360"/>
              <w:contextualSpacing/>
              <w:rPr>
                <w:rFonts w:ascii="Times New Roman" w:hAnsi="Times New Roman"/>
              </w:rPr>
            </w:pPr>
            <w:r>
              <w:rPr>
                <w:rFonts w:asciiTheme="minorHAnsi" w:hAnsiTheme="minorHAnsi" w:cs="Arial"/>
                <w:color w:val="000000" w:themeColor="text1"/>
              </w:rPr>
              <w:t xml:space="preserve">      </w:t>
            </w:r>
            <w:r w:rsidR="00920945">
              <w:rPr>
                <w:sz w:val="24"/>
                <w:szCs w:val="24"/>
              </w:rPr>
              <w:t xml:space="preserve">  </w:t>
            </w:r>
            <w:r w:rsidR="00920945" w:rsidRPr="00920945">
              <w:rPr>
                <w:rFonts w:ascii="Times New Roman" w:hAnsi="Times New Roman"/>
              </w:rPr>
              <w:t xml:space="preserve">The faulty members continue to discuss the assessment issues to examine and </w:t>
            </w:r>
          </w:p>
          <w:p w14:paraId="7CC148F6" w14:textId="77777777" w:rsidR="00A465C0" w:rsidRDefault="00920945" w:rsidP="00920945">
            <w:pPr>
              <w:ind w:firstLine="360"/>
              <w:contextualSpacing/>
              <w:rPr>
                <w:rFonts w:ascii="Times New Roman" w:hAnsi="Times New Roman"/>
                <w:i/>
              </w:rPr>
            </w:pPr>
            <w:r w:rsidRPr="00920945">
              <w:rPr>
                <w:rFonts w:ascii="Times New Roman" w:hAnsi="Times New Roman"/>
              </w:rPr>
              <w:t xml:space="preserve">evaluate the evolving assessment measures (such as the </w:t>
            </w:r>
            <w:r w:rsidR="00A465C0" w:rsidRPr="00A465C0">
              <w:rPr>
                <w:rFonts w:ascii="Times New Roman" w:hAnsi="Times New Roman"/>
                <w:i/>
              </w:rPr>
              <w:t>Written Communication Evaluation</w:t>
            </w:r>
          </w:p>
          <w:p w14:paraId="7A1CD300" w14:textId="77777777" w:rsidR="00A465C0" w:rsidRDefault="00A465C0" w:rsidP="00920945">
            <w:pPr>
              <w:ind w:firstLine="360"/>
              <w:contextualSpacing/>
              <w:rPr>
                <w:rFonts w:ascii="Times New Roman" w:hAnsi="Times New Roman"/>
              </w:rPr>
            </w:pPr>
            <w:r w:rsidRPr="00A465C0">
              <w:rPr>
                <w:rFonts w:ascii="Times New Roman" w:hAnsi="Times New Roman"/>
                <w:i/>
              </w:rPr>
              <w:t>Assignment</w:t>
            </w:r>
            <w:r w:rsidRPr="00A465C0">
              <w:rPr>
                <w:rFonts w:ascii="Times New Roman" w:hAnsi="Times New Roman"/>
              </w:rPr>
              <w:t>: rubric assessment</w:t>
            </w:r>
            <w:r w:rsidR="00920945" w:rsidRPr="00A465C0">
              <w:rPr>
                <w:rFonts w:ascii="Times New Roman" w:hAnsi="Times New Roman"/>
              </w:rPr>
              <w:t>)</w:t>
            </w:r>
            <w:r w:rsidR="00920945" w:rsidRPr="00920945">
              <w:rPr>
                <w:rFonts w:ascii="Times New Roman" w:hAnsi="Times New Roman"/>
              </w:rPr>
              <w:t xml:space="preserve"> and to monitor the process and assure that the Department </w:t>
            </w:r>
          </w:p>
          <w:p w14:paraId="76FBDA6C" w14:textId="74304039" w:rsidR="00920945" w:rsidRPr="00920945" w:rsidRDefault="00920945" w:rsidP="00920945">
            <w:pPr>
              <w:ind w:firstLine="360"/>
              <w:contextualSpacing/>
              <w:rPr>
                <w:rFonts w:ascii="Times New Roman" w:hAnsi="Times New Roman"/>
              </w:rPr>
            </w:pPr>
            <w:r w:rsidRPr="00920945">
              <w:rPr>
                <w:rFonts w:ascii="Times New Roman" w:hAnsi="Times New Roman"/>
              </w:rPr>
              <w:t xml:space="preserve">assessment plan is in place. </w:t>
            </w:r>
          </w:p>
          <w:p w14:paraId="36F763C3" w14:textId="77777777" w:rsidR="00920945" w:rsidRPr="00920945" w:rsidRDefault="00920945" w:rsidP="00920945">
            <w:pPr>
              <w:ind w:firstLine="360"/>
              <w:contextualSpacing/>
              <w:rPr>
                <w:rFonts w:ascii="Times New Roman" w:hAnsi="Times New Roman"/>
              </w:rPr>
            </w:pPr>
            <w:r w:rsidRPr="00920945">
              <w:rPr>
                <w:rFonts w:ascii="Times New Roman" w:hAnsi="Times New Roman"/>
              </w:rPr>
              <w:t xml:space="preserve">       For the long term, the Department will continue to address student weaknesses in </w:t>
            </w:r>
          </w:p>
          <w:p w14:paraId="4BBAF380" w14:textId="77777777" w:rsidR="00920945" w:rsidRPr="00920945" w:rsidRDefault="00920945" w:rsidP="00920945">
            <w:pPr>
              <w:contextualSpacing/>
              <w:rPr>
                <w:rFonts w:ascii="Times New Roman" w:hAnsi="Times New Roman"/>
              </w:rPr>
            </w:pPr>
            <w:r w:rsidRPr="00920945">
              <w:rPr>
                <w:rFonts w:ascii="Times New Roman" w:hAnsi="Times New Roman"/>
              </w:rPr>
              <w:t xml:space="preserve">     the areas of communication and critical thinking as part of the </w:t>
            </w:r>
            <w:r w:rsidRPr="00920945">
              <w:rPr>
                <w:rFonts w:ascii="Times New Roman" w:eastAsia="Times New Roman" w:hAnsi="Times New Roman"/>
              </w:rPr>
              <w:t xml:space="preserve">teaching-learning </w:t>
            </w:r>
          </w:p>
          <w:p w14:paraId="5E1C5029" w14:textId="77777777" w:rsidR="00920945" w:rsidRPr="00920945" w:rsidRDefault="00920945" w:rsidP="00920945">
            <w:pPr>
              <w:contextualSpacing/>
              <w:rPr>
                <w:rFonts w:ascii="Times New Roman" w:hAnsi="Times New Roman"/>
              </w:rPr>
            </w:pPr>
            <w:r w:rsidRPr="00920945">
              <w:rPr>
                <w:rFonts w:ascii="Times New Roman" w:hAnsi="Times New Roman"/>
              </w:rPr>
              <w:t xml:space="preserve">     </w:t>
            </w:r>
            <w:r w:rsidRPr="00920945">
              <w:rPr>
                <w:rFonts w:ascii="Times New Roman" w:eastAsia="Times New Roman" w:hAnsi="Times New Roman"/>
              </w:rPr>
              <w:t>process</w:t>
            </w:r>
            <w:r w:rsidRPr="00920945">
              <w:rPr>
                <w:rFonts w:ascii="Times New Roman" w:hAnsi="Times New Roman"/>
              </w:rPr>
              <w:t>.</w:t>
            </w:r>
            <w:r w:rsidRPr="00920945">
              <w:rPr>
                <w:rFonts w:ascii="Times New Roman" w:eastAsia="Times New Roman" w:hAnsi="Times New Roman"/>
              </w:rPr>
              <w:t xml:space="preserve"> </w:t>
            </w:r>
            <w:r w:rsidRPr="00920945">
              <w:rPr>
                <w:rFonts w:ascii="Times New Roman" w:hAnsi="Times New Roman"/>
              </w:rPr>
              <w:t xml:space="preserve"> The Department will examine and address the issues of student </w:t>
            </w:r>
          </w:p>
          <w:p w14:paraId="7F3C2CDA" w14:textId="77777777" w:rsidR="00920945" w:rsidRPr="00920945" w:rsidRDefault="00920945" w:rsidP="00920945">
            <w:pPr>
              <w:contextualSpacing/>
              <w:rPr>
                <w:rFonts w:ascii="Times New Roman" w:hAnsi="Times New Roman"/>
              </w:rPr>
            </w:pPr>
            <w:r w:rsidRPr="00920945">
              <w:rPr>
                <w:rFonts w:ascii="Times New Roman" w:hAnsi="Times New Roman"/>
              </w:rPr>
              <w:t xml:space="preserve">     </w:t>
            </w:r>
            <w:r w:rsidRPr="00920945">
              <w:rPr>
                <w:rFonts w:ascii="Times New Roman" w:hAnsi="Times New Roman"/>
                <w:b/>
                <w:i/>
              </w:rPr>
              <w:t>communication</w:t>
            </w:r>
            <w:r w:rsidRPr="00920945">
              <w:rPr>
                <w:rFonts w:ascii="Times New Roman" w:hAnsi="Times New Roman"/>
              </w:rPr>
              <w:t xml:space="preserve"> and </w:t>
            </w:r>
            <w:r w:rsidRPr="00920945">
              <w:rPr>
                <w:rFonts w:ascii="Times New Roman" w:hAnsi="Times New Roman"/>
                <w:b/>
                <w:i/>
              </w:rPr>
              <w:t>critical thinking</w:t>
            </w:r>
            <w:r w:rsidRPr="00920945">
              <w:rPr>
                <w:rFonts w:ascii="Times New Roman" w:hAnsi="Times New Roman"/>
              </w:rPr>
              <w:t xml:space="preserve"> skills along with consideration of available </w:t>
            </w:r>
          </w:p>
          <w:p w14:paraId="42919FFB" w14:textId="77777777" w:rsidR="0021487D" w:rsidRPr="002D3F5A" w:rsidRDefault="00920945" w:rsidP="00920945">
            <w:pPr>
              <w:rPr>
                <w:b/>
              </w:rPr>
            </w:pPr>
            <w:r w:rsidRPr="00920945">
              <w:rPr>
                <w:rFonts w:ascii="Times New Roman" w:hAnsi="Times New Roman"/>
              </w:rPr>
              <w:t xml:space="preserve">     resources to assist in improving student learning and development.</w:t>
            </w:r>
          </w:p>
        </w:tc>
      </w:tr>
    </w:tbl>
    <w:p w14:paraId="60A656C8" w14:textId="77777777" w:rsidR="00C23D2A" w:rsidRDefault="00C23D2A" w:rsidP="00E045DD"/>
    <w:sectPr w:rsidR="00C23D2A" w:rsidSect="00522F8A">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C1865" w14:textId="77777777" w:rsidR="00AA5C6C" w:rsidRDefault="00AA5C6C" w:rsidP="008A5976">
      <w:pPr>
        <w:spacing w:after="0" w:line="240" w:lineRule="auto"/>
      </w:pPr>
      <w:r>
        <w:separator/>
      </w:r>
    </w:p>
  </w:endnote>
  <w:endnote w:type="continuationSeparator" w:id="0">
    <w:p w14:paraId="06523DF0" w14:textId="77777777" w:rsidR="00AA5C6C" w:rsidRDefault="00AA5C6C" w:rsidP="008A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EA2B63" w:rsidRPr="005A25E2" w14:paraId="66FAFF5D" w14:textId="77777777" w:rsidTr="002D3F5A">
      <w:tc>
        <w:tcPr>
          <w:tcW w:w="918" w:type="dxa"/>
        </w:tcPr>
        <w:p w14:paraId="0BAF847F" w14:textId="39B24D54" w:rsidR="00EA2B63" w:rsidRPr="002D3F5A" w:rsidRDefault="00521A2D">
          <w:pPr>
            <w:pStyle w:val="Footer"/>
            <w:jc w:val="right"/>
            <w:rPr>
              <w:b/>
              <w:color w:val="4F81BD"/>
              <w:sz w:val="18"/>
              <w:szCs w:val="32"/>
            </w:rPr>
          </w:pPr>
          <w:r w:rsidRPr="002D3F5A">
            <w:rPr>
              <w:sz w:val="18"/>
            </w:rPr>
            <w:fldChar w:fldCharType="begin"/>
          </w:r>
          <w:r w:rsidR="00196CF1" w:rsidRPr="002D3F5A">
            <w:rPr>
              <w:sz w:val="18"/>
            </w:rPr>
            <w:instrText xml:space="preserve"> PAGE   \* MERGEFORMAT </w:instrText>
          </w:r>
          <w:r w:rsidRPr="002D3F5A">
            <w:rPr>
              <w:sz w:val="18"/>
            </w:rPr>
            <w:fldChar w:fldCharType="separate"/>
          </w:r>
          <w:r w:rsidR="002F1A6C" w:rsidRPr="002F1A6C">
            <w:rPr>
              <w:b/>
              <w:noProof/>
              <w:color w:val="4F81BD"/>
              <w:sz w:val="18"/>
              <w:szCs w:val="32"/>
            </w:rPr>
            <w:t>2</w:t>
          </w:r>
          <w:r w:rsidRPr="002D3F5A">
            <w:rPr>
              <w:sz w:val="18"/>
            </w:rPr>
            <w:fldChar w:fldCharType="end"/>
          </w:r>
        </w:p>
      </w:tc>
      <w:tc>
        <w:tcPr>
          <w:tcW w:w="7938" w:type="dxa"/>
        </w:tcPr>
        <w:p w14:paraId="677AA439" w14:textId="5E25602E" w:rsidR="00EA2B63" w:rsidRPr="002D3F5A" w:rsidRDefault="00521A2D">
          <w:pPr>
            <w:pStyle w:val="Footer"/>
            <w:rPr>
              <w:sz w:val="18"/>
            </w:rPr>
          </w:pPr>
          <w:r w:rsidRPr="002D3F5A">
            <w:rPr>
              <w:sz w:val="18"/>
            </w:rPr>
            <w:fldChar w:fldCharType="begin"/>
          </w:r>
          <w:r w:rsidR="00196CF1" w:rsidRPr="002D3F5A">
            <w:rPr>
              <w:sz w:val="18"/>
            </w:rPr>
            <w:instrText xml:space="preserve"> DATE \@ "d-MMM-yy" </w:instrText>
          </w:r>
          <w:r w:rsidRPr="002D3F5A">
            <w:rPr>
              <w:sz w:val="18"/>
            </w:rPr>
            <w:fldChar w:fldCharType="separate"/>
          </w:r>
          <w:r w:rsidR="002F1A6C">
            <w:rPr>
              <w:noProof/>
              <w:sz w:val="18"/>
            </w:rPr>
            <w:t>8-Feb-21</w:t>
          </w:r>
          <w:r w:rsidRPr="002D3F5A">
            <w:rPr>
              <w:sz w:val="18"/>
            </w:rPr>
            <w:fldChar w:fldCharType="end"/>
          </w:r>
        </w:p>
      </w:tc>
    </w:tr>
  </w:tbl>
  <w:p w14:paraId="462378C3" w14:textId="77777777" w:rsidR="009C5C0D" w:rsidRDefault="00AA5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7C800" w14:textId="77777777" w:rsidR="00AA5C6C" w:rsidRDefault="00AA5C6C" w:rsidP="008A5976">
      <w:pPr>
        <w:spacing w:after="0" w:line="240" w:lineRule="auto"/>
      </w:pPr>
      <w:r>
        <w:separator/>
      </w:r>
    </w:p>
  </w:footnote>
  <w:footnote w:type="continuationSeparator" w:id="0">
    <w:p w14:paraId="3B0BEAF9" w14:textId="77777777" w:rsidR="00AA5C6C" w:rsidRDefault="00AA5C6C" w:rsidP="008A5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ACA3DB7"/>
    <w:multiLevelType w:val="hybridMultilevel"/>
    <w:tmpl w:val="8EF499DC"/>
    <w:lvl w:ilvl="0" w:tplc="F8A68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2567ED"/>
    <w:multiLevelType w:val="hybridMultilevel"/>
    <w:tmpl w:val="AA68EE28"/>
    <w:lvl w:ilvl="0" w:tplc="13CE4368">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F06098"/>
    <w:multiLevelType w:val="hybridMultilevel"/>
    <w:tmpl w:val="86503B1A"/>
    <w:lvl w:ilvl="0" w:tplc="57DE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7F5E78"/>
    <w:multiLevelType w:val="hybridMultilevel"/>
    <w:tmpl w:val="FAFC6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F5B6A"/>
    <w:multiLevelType w:val="hybridMultilevel"/>
    <w:tmpl w:val="BEFEABF4"/>
    <w:lvl w:ilvl="0" w:tplc="58BCBFFC">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6C20BF"/>
    <w:multiLevelType w:val="hybridMultilevel"/>
    <w:tmpl w:val="2F8A0E84"/>
    <w:lvl w:ilvl="0" w:tplc="B0A2C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1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F8A"/>
    <w:rsid w:val="000006D7"/>
    <w:rsid w:val="000062D6"/>
    <w:rsid w:val="00006758"/>
    <w:rsid w:val="000147D0"/>
    <w:rsid w:val="00022FBA"/>
    <w:rsid w:val="000350E2"/>
    <w:rsid w:val="0004091D"/>
    <w:rsid w:val="0004263E"/>
    <w:rsid w:val="0005315F"/>
    <w:rsid w:val="0005382E"/>
    <w:rsid w:val="00065289"/>
    <w:rsid w:val="000767F6"/>
    <w:rsid w:val="00086A9D"/>
    <w:rsid w:val="00091A05"/>
    <w:rsid w:val="000952AE"/>
    <w:rsid w:val="000B259C"/>
    <w:rsid w:val="000B4C20"/>
    <w:rsid w:val="000B76DB"/>
    <w:rsid w:val="000C6573"/>
    <w:rsid w:val="000D07D0"/>
    <w:rsid w:val="000D250A"/>
    <w:rsid w:val="000D4A8A"/>
    <w:rsid w:val="000D5D94"/>
    <w:rsid w:val="000E1110"/>
    <w:rsid w:val="000E171D"/>
    <w:rsid w:val="000E4069"/>
    <w:rsid w:val="000E4667"/>
    <w:rsid w:val="000F31DD"/>
    <w:rsid w:val="001130A5"/>
    <w:rsid w:val="00116BD3"/>
    <w:rsid w:val="00120F25"/>
    <w:rsid w:val="001304F0"/>
    <w:rsid w:val="00132E4B"/>
    <w:rsid w:val="00137B61"/>
    <w:rsid w:val="00153845"/>
    <w:rsid w:val="00163863"/>
    <w:rsid w:val="00192ECD"/>
    <w:rsid w:val="00196CF1"/>
    <w:rsid w:val="001A528F"/>
    <w:rsid w:val="001B32F8"/>
    <w:rsid w:val="001C0207"/>
    <w:rsid w:val="001D6FF7"/>
    <w:rsid w:val="001E6E9E"/>
    <w:rsid w:val="001F7FB6"/>
    <w:rsid w:val="00205452"/>
    <w:rsid w:val="00205CB9"/>
    <w:rsid w:val="0021487D"/>
    <w:rsid w:val="00224EE5"/>
    <w:rsid w:val="00235049"/>
    <w:rsid w:val="00237B8C"/>
    <w:rsid w:val="00243E1D"/>
    <w:rsid w:val="00244D27"/>
    <w:rsid w:val="00246252"/>
    <w:rsid w:val="00256F81"/>
    <w:rsid w:val="00264C85"/>
    <w:rsid w:val="00274F03"/>
    <w:rsid w:val="0027795B"/>
    <w:rsid w:val="002815A5"/>
    <w:rsid w:val="002900E9"/>
    <w:rsid w:val="002B564C"/>
    <w:rsid w:val="002D071F"/>
    <w:rsid w:val="002D3F5A"/>
    <w:rsid w:val="002E7D85"/>
    <w:rsid w:val="002F1A6C"/>
    <w:rsid w:val="002F64AC"/>
    <w:rsid w:val="002F7FD0"/>
    <w:rsid w:val="00320DDC"/>
    <w:rsid w:val="00323EA3"/>
    <w:rsid w:val="00324638"/>
    <w:rsid w:val="00326EA5"/>
    <w:rsid w:val="00334764"/>
    <w:rsid w:val="003615C2"/>
    <w:rsid w:val="00361F05"/>
    <w:rsid w:val="00362ED8"/>
    <w:rsid w:val="00385FC4"/>
    <w:rsid w:val="00390779"/>
    <w:rsid w:val="00394F97"/>
    <w:rsid w:val="003B25C2"/>
    <w:rsid w:val="003B5276"/>
    <w:rsid w:val="003C180C"/>
    <w:rsid w:val="003C6AEF"/>
    <w:rsid w:val="003D12F6"/>
    <w:rsid w:val="003D25CF"/>
    <w:rsid w:val="003D2E1D"/>
    <w:rsid w:val="003E29E2"/>
    <w:rsid w:val="00403970"/>
    <w:rsid w:val="004066FB"/>
    <w:rsid w:val="0041299A"/>
    <w:rsid w:val="00416C18"/>
    <w:rsid w:val="00424709"/>
    <w:rsid w:val="004330E1"/>
    <w:rsid w:val="00452646"/>
    <w:rsid w:val="00453697"/>
    <w:rsid w:val="00455CD5"/>
    <w:rsid w:val="00460B6A"/>
    <w:rsid w:val="0049293E"/>
    <w:rsid w:val="00497CCE"/>
    <w:rsid w:val="004A340B"/>
    <w:rsid w:val="004A56C6"/>
    <w:rsid w:val="004B607D"/>
    <w:rsid w:val="004C07CB"/>
    <w:rsid w:val="004C3D5B"/>
    <w:rsid w:val="004C4726"/>
    <w:rsid w:val="004C7475"/>
    <w:rsid w:val="004D274E"/>
    <w:rsid w:val="004D4FF1"/>
    <w:rsid w:val="004E1A8B"/>
    <w:rsid w:val="004E7E62"/>
    <w:rsid w:val="004F2E52"/>
    <w:rsid w:val="005144F7"/>
    <w:rsid w:val="00514B62"/>
    <w:rsid w:val="00521A2D"/>
    <w:rsid w:val="00522F8A"/>
    <w:rsid w:val="00524FAB"/>
    <w:rsid w:val="00531BB2"/>
    <w:rsid w:val="00537609"/>
    <w:rsid w:val="0054055D"/>
    <w:rsid w:val="00543A2A"/>
    <w:rsid w:val="005536AE"/>
    <w:rsid w:val="0055519E"/>
    <w:rsid w:val="0056663B"/>
    <w:rsid w:val="00571FA5"/>
    <w:rsid w:val="00581136"/>
    <w:rsid w:val="00592ACF"/>
    <w:rsid w:val="005A25E2"/>
    <w:rsid w:val="005A50E7"/>
    <w:rsid w:val="005B7394"/>
    <w:rsid w:val="005D2A52"/>
    <w:rsid w:val="005D79B3"/>
    <w:rsid w:val="005E31E8"/>
    <w:rsid w:val="005E600E"/>
    <w:rsid w:val="005E6F94"/>
    <w:rsid w:val="006033D9"/>
    <w:rsid w:val="006308F0"/>
    <w:rsid w:val="0063580F"/>
    <w:rsid w:val="0064043B"/>
    <w:rsid w:val="0065334D"/>
    <w:rsid w:val="00657792"/>
    <w:rsid w:val="00660157"/>
    <w:rsid w:val="006713BF"/>
    <w:rsid w:val="0067284C"/>
    <w:rsid w:val="00681BA1"/>
    <w:rsid w:val="0068344C"/>
    <w:rsid w:val="006874D9"/>
    <w:rsid w:val="0068771C"/>
    <w:rsid w:val="00687FB4"/>
    <w:rsid w:val="00691268"/>
    <w:rsid w:val="00692F76"/>
    <w:rsid w:val="00694BAD"/>
    <w:rsid w:val="006A44E7"/>
    <w:rsid w:val="006A6923"/>
    <w:rsid w:val="006A7726"/>
    <w:rsid w:val="006B03B5"/>
    <w:rsid w:val="006D48A4"/>
    <w:rsid w:val="006E0F4F"/>
    <w:rsid w:val="006F21E5"/>
    <w:rsid w:val="0070180F"/>
    <w:rsid w:val="00704D98"/>
    <w:rsid w:val="007247ED"/>
    <w:rsid w:val="00735D0F"/>
    <w:rsid w:val="00737B68"/>
    <w:rsid w:val="00740824"/>
    <w:rsid w:val="0075375E"/>
    <w:rsid w:val="007573CA"/>
    <w:rsid w:val="00771954"/>
    <w:rsid w:val="00782E94"/>
    <w:rsid w:val="00797375"/>
    <w:rsid w:val="00797E58"/>
    <w:rsid w:val="007A0AD0"/>
    <w:rsid w:val="007A4A5F"/>
    <w:rsid w:val="007A6944"/>
    <w:rsid w:val="007B5C88"/>
    <w:rsid w:val="007C4031"/>
    <w:rsid w:val="007E3680"/>
    <w:rsid w:val="007E6E65"/>
    <w:rsid w:val="007F08B6"/>
    <w:rsid w:val="007F09D0"/>
    <w:rsid w:val="007F22E8"/>
    <w:rsid w:val="007F5273"/>
    <w:rsid w:val="007F623C"/>
    <w:rsid w:val="007F6723"/>
    <w:rsid w:val="00800AFD"/>
    <w:rsid w:val="00801679"/>
    <w:rsid w:val="00810BDC"/>
    <w:rsid w:val="00824797"/>
    <w:rsid w:val="00827779"/>
    <w:rsid w:val="00867991"/>
    <w:rsid w:val="00872B04"/>
    <w:rsid w:val="00874081"/>
    <w:rsid w:val="00886DA1"/>
    <w:rsid w:val="008A4D10"/>
    <w:rsid w:val="008A5976"/>
    <w:rsid w:val="008A598A"/>
    <w:rsid w:val="008B3AA8"/>
    <w:rsid w:val="008B62D6"/>
    <w:rsid w:val="008D7244"/>
    <w:rsid w:val="008F2311"/>
    <w:rsid w:val="0090132D"/>
    <w:rsid w:val="00906001"/>
    <w:rsid w:val="00920945"/>
    <w:rsid w:val="00924CA2"/>
    <w:rsid w:val="0093478F"/>
    <w:rsid w:val="00951D9F"/>
    <w:rsid w:val="00954F35"/>
    <w:rsid w:val="009602D8"/>
    <w:rsid w:val="00960570"/>
    <w:rsid w:val="00970F51"/>
    <w:rsid w:val="0097656D"/>
    <w:rsid w:val="0099384C"/>
    <w:rsid w:val="009953B9"/>
    <w:rsid w:val="009964AE"/>
    <w:rsid w:val="009A656C"/>
    <w:rsid w:val="009A6A8D"/>
    <w:rsid w:val="009A7BF8"/>
    <w:rsid w:val="009B70D8"/>
    <w:rsid w:val="009D2D2A"/>
    <w:rsid w:val="009D3314"/>
    <w:rsid w:val="009E276E"/>
    <w:rsid w:val="009F05C5"/>
    <w:rsid w:val="009F74EE"/>
    <w:rsid w:val="00A0502E"/>
    <w:rsid w:val="00A1286F"/>
    <w:rsid w:val="00A136A2"/>
    <w:rsid w:val="00A14975"/>
    <w:rsid w:val="00A24374"/>
    <w:rsid w:val="00A2721A"/>
    <w:rsid w:val="00A465C0"/>
    <w:rsid w:val="00A5123B"/>
    <w:rsid w:val="00A51C5B"/>
    <w:rsid w:val="00A56447"/>
    <w:rsid w:val="00A57971"/>
    <w:rsid w:val="00A63683"/>
    <w:rsid w:val="00A66E83"/>
    <w:rsid w:val="00AA5C6C"/>
    <w:rsid w:val="00AA5CAB"/>
    <w:rsid w:val="00AC2681"/>
    <w:rsid w:val="00AC2C62"/>
    <w:rsid w:val="00AD09C8"/>
    <w:rsid w:val="00AE4F59"/>
    <w:rsid w:val="00AF6D5C"/>
    <w:rsid w:val="00B017D4"/>
    <w:rsid w:val="00B15E84"/>
    <w:rsid w:val="00B170BC"/>
    <w:rsid w:val="00B174F4"/>
    <w:rsid w:val="00B225F4"/>
    <w:rsid w:val="00B26E29"/>
    <w:rsid w:val="00B4287A"/>
    <w:rsid w:val="00B4424A"/>
    <w:rsid w:val="00B44CAA"/>
    <w:rsid w:val="00B50522"/>
    <w:rsid w:val="00B62ADD"/>
    <w:rsid w:val="00B63728"/>
    <w:rsid w:val="00B65C14"/>
    <w:rsid w:val="00B81E74"/>
    <w:rsid w:val="00B81FF4"/>
    <w:rsid w:val="00B85DF1"/>
    <w:rsid w:val="00B90501"/>
    <w:rsid w:val="00BB6EC5"/>
    <w:rsid w:val="00BD0E3F"/>
    <w:rsid w:val="00BD2E6D"/>
    <w:rsid w:val="00BE146A"/>
    <w:rsid w:val="00C079CB"/>
    <w:rsid w:val="00C11134"/>
    <w:rsid w:val="00C1512E"/>
    <w:rsid w:val="00C23D2A"/>
    <w:rsid w:val="00C24166"/>
    <w:rsid w:val="00C32734"/>
    <w:rsid w:val="00C379E1"/>
    <w:rsid w:val="00C4027A"/>
    <w:rsid w:val="00C46AFD"/>
    <w:rsid w:val="00C5222A"/>
    <w:rsid w:val="00C65A6C"/>
    <w:rsid w:val="00C84E9C"/>
    <w:rsid w:val="00C93C9E"/>
    <w:rsid w:val="00CA145C"/>
    <w:rsid w:val="00CB3FDF"/>
    <w:rsid w:val="00CC1CE8"/>
    <w:rsid w:val="00CC79ED"/>
    <w:rsid w:val="00CD19E3"/>
    <w:rsid w:val="00CD1DC5"/>
    <w:rsid w:val="00CE7A27"/>
    <w:rsid w:val="00D11102"/>
    <w:rsid w:val="00D1399E"/>
    <w:rsid w:val="00D139AF"/>
    <w:rsid w:val="00D14A94"/>
    <w:rsid w:val="00D17AEB"/>
    <w:rsid w:val="00D22AFC"/>
    <w:rsid w:val="00D260C3"/>
    <w:rsid w:val="00D27C2A"/>
    <w:rsid w:val="00D31A69"/>
    <w:rsid w:val="00D32BAA"/>
    <w:rsid w:val="00D36BF2"/>
    <w:rsid w:val="00D57FB5"/>
    <w:rsid w:val="00D609DD"/>
    <w:rsid w:val="00D7622E"/>
    <w:rsid w:val="00D76DFC"/>
    <w:rsid w:val="00D85305"/>
    <w:rsid w:val="00D97E36"/>
    <w:rsid w:val="00DB4D1F"/>
    <w:rsid w:val="00DC2800"/>
    <w:rsid w:val="00DC294F"/>
    <w:rsid w:val="00DC4724"/>
    <w:rsid w:val="00DC5264"/>
    <w:rsid w:val="00DD4F9D"/>
    <w:rsid w:val="00DD7C9E"/>
    <w:rsid w:val="00DF43C1"/>
    <w:rsid w:val="00DF6BD3"/>
    <w:rsid w:val="00E01016"/>
    <w:rsid w:val="00E045DD"/>
    <w:rsid w:val="00E07A66"/>
    <w:rsid w:val="00E106D0"/>
    <w:rsid w:val="00E11271"/>
    <w:rsid w:val="00E124FA"/>
    <w:rsid w:val="00E135A6"/>
    <w:rsid w:val="00E15984"/>
    <w:rsid w:val="00E17850"/>
    <w:rsid w:val="00E23921"/>
    <w:rsid w:val="00E27CDD"/>
    <w:rsid w:val="00E4109C"/>
    <w:rsid w:val="00E57C00"/>
    <w:rsid w:val="00E73210"/>
    <w:rsid w:val="00E83EAB"/>
    <w:rsid w:val="00E957C3"/>
    <w:rsid w:val="00EB0012"/>
    <w:rsid w:val="00EB5AE1"/>
    <w:rsid w:val="00EC5B53"/>
    <w:rsid w:val="00ED4FF2"/>
    <w:rsid w:val="00ED7847"/>
    <w:rsid w:val="00EE62E7"/>
    <w:rsid w:val="00EE7F61"/>
    <w:rsid w:val="00EF1C65"/>
    <w:rsid w:val="00EF6F89"/>
    <w:rsid w:val="00EF7D2E"/>
    <w:rsid w:val="00F0232B"/>
    <w:rsid w:val="00F03C58"/>
    <w:rsid w:val="00F03EE3"/>
    <w:rsid w:val="00F11CCC"/>
    <w:rsid w:val="00F122DF"/>
    <w:rsid w:val="00F45C65"/>
    <w:rsid w:val="00F46387"/>
    <w:rsid w:val="00F477BC"/>
    <w:rsid w:val="00F50E5E"/>
    <w:rsid w:val="00F549DB"/>
    <w:rsid w:val="00F54AB9"/>
    <w:rsid w:val="00F57AB3"/>
    <w:rsid w:val="00F706A9"/>
    <w:rsid w:val="00F82359"/>
    <w:rsid w:val="00F82724"/>
    <w:rsid w:val="00F93F5B"/>
    <w:rsid w:val="00F94E32"/>
    <w:rsid w:val="00F97EED"/>
    <w:rsid w:val="00FA2356"/>
    <w:rsid w:val="00FB1775"/>
    <w:rsid w:val="00FB40A6"/>
    <w:rsid w:val="00FC5858"/>
    <w:rsid w:val="00FD1E11"/>
    <w:rsid w:val="00FD6EF7"/>
    <w:rsid w:val="00FE521E"/>
    <w:rsid w:val="00FE6659"/>
    <w:rsid w:val="00FE69C2"/>
    <w:rsid w:val="00FF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A71A"/>
  <w15:docId w15:val="{3A012A7B-15DF-48B8-B7EA-3ED2D19C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2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F8A"/>
  </w:style>
  <w:style w:type="paragraph" w:styleId="BalloonText">
    <w:name w:val="Balloon Text"/>
    <w:basedOn w:val="Normal"/>
    <w:link w:val="BalloonTextChar"/>
    <w:uiPriority w:val="99"/>
    <w:semiHidden/>
    <w:unhideWhenUsed/>
    <w:rsid w:val="00522F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2F8A"/>
    <w:rPr>
      <w:rFonts w:ascii="Tahoma" w:hAnsi="Tahoma" w:cs="Tahoma"/>
      <w:sz w:val="16"/>
      <w:szCs w:val="16"/>
    </w:rPr>
  </w:style>
  <w:style w:type="paragraph" w:styleId="ListParagraph">
    <w:name w:val="List Paragraph"/>
    <w:basedOn w:val="Normal"/>
    <w:uiPriority w:val="34"/>
    <w:qFormat/>
    <w:rsid w:val="00640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21889">
      <w:bodyDiv w:val="1"/>
      <w:marLeft w:val="0"/>
      <w:marRight w:val="0"/>
      <w:marTop w:val="0"/>
      <w:marBottom w:val="0"/>
      <w:divBdr>
        <w:top w:val="none" w:sz="0" w:space="0" w:color="auto"/>
        <w:left w:val="none" w:sz="0" w:space="0" w:color="auto"/>
        <w:bottom w:val="none" w:sz="0" w:space="0" w:color="auto"/>
        <w:right w:val="none" w:sz="0" w:space="0" w:color="auto"/>
      </w:divBdr>
      <w:divsChild>
        <w:div w:id="976451350">
          <w:marLeft w:val="0"/>
          <w:marRight w:val="0"/>
          <w:marTop w:val="0"/>
          <w:marBottom w:val="0"/>
          <w:divBdr>
            <w:top w:val="none" w:sz="0" w:space="0" w:color="auto"/>
            <w:left w:val="none" w:sz="0" w:space="0" w:color="auto"/>
            <w:bottom w:val="none" w:sz="0" w:space="0" w:color="auto"/>
            <w:right w:val="none" w:sz="0" w:space="0" w:color="auto"/>
          </w:divBdr>
        </w:div>
      </w:divsChild>
    </w:div>
    <w:div w:id="612055209">
      <w:bodyDiv w:val="1"/>
      <w:marLeft w:val="0"/>
      <w:marRight w:val="0"/>
      <w:marTop w:val="0"/>
      <w:marBottom w:val="0"/>
      <w:divBdr>
        <w:top w:val="none" w:sz="0" w:space="0" w:color="auto"/>
        <w:left w:val="none" w:sz="0" w:space="0" w:color="auto"/>
        <w:bottom w:val="none" w:sz="0" w:space="0" w:color="auto"/>
        <w:right w:val="none" w:sz="0" w:space="0" w:color="auto"/>
      </w:divBdr>
      <w:divsChild>
        <w:div w:id="1099914506">
          <w:marLeft w:val="0"/>
          <w:marRight w:val="0"/>
          <w:marTop w:val="0"/>
          <w:marBottom w:val="0"/>
          <w:divBdr>
            <w:top w:val="none" w:sz="0" w:space="0" w:color="auto"/>
            <w:left w:val="none" w:sz="0" w:space="0" w:color="auto"/>
            <w:bottom w:val="none" w:sz="0" w:space="0" w:color="auto"/>
            <w:right w:val="none" w:sz="0" w:space="0" w:color="auto"/>
          </w:divBdr>
        </w:div>
        <w:div w:id="2069062023">
          <w:marLeft w:val="0"/>
          <w:marRight w:val="0"/>
          <w:marTop w:val="0"/>
          <w:marBottom w:val="0"/>
          <w:divBdr>
            <w:top w:val="none" w:sz="0" w:space="0" w:color="auto"/>
            <w:left w:val="none" w:sz="0" w:space="0" w:color="auto"/>
            <w:bottom w:val="none" w:sz="0" w:space="0" w:color="auto"/>
            <w:right w:val="none" w:sz="0" w:space="0" w:color="auto"/>
          </w:divBdr>
        </w:div>
        <w:div w:id="638845388">
          <w:marLeft w:val="0"/>
          <w:marRight w:val="0"/>
          <w:marTop w:val="0"/>
          <w:marBottom w:val="0"/>
          <w:divBdr>
            <w:top w:val="none" w:sz="0" w:space="0" w:color="auto"/>
            <w:left w:val="none" w:sz="0" w:space="0" w:color="auto"/>
            <w:bottom w:val="none" w:sz="0" w:space="0" w:color="auto"/>
            <w:right w:val="none" w:sz="0" w:space="0" w:color="auto"/>
          </w:divBdr>
        </w:div>
        <w:div w:id="1757552306">
          <w:marLeft w:val="0"/>
          <w:marRight w:val="0"/>
          <w:marTop w:val="0"/>
          <w:marBottom w:val="0"/>
          <w:divBdr>
            <w:top w:val="none" w:sz="0" w:space="0" w:color="auto"/>
            <w:left w:val="none" w:sz="0" w:space="0" w:color="auto"/>
            <w:bottom w:val="none" w:sz="0" w:space="0" w:color="auto"/>
            <w:right w:val="none" w:sz="0" w:space="0" w:color="auto"/>
          </w:divBdr>
        </w:div>
        <w:div w:id="443038972">
          <w:marLeft w:val="0"/>
          <w:marRight w:val="0"/>
          <w:marTop w:val="0"/>
          <w:marBottom w:val="0"/>
          <w:divBdr>
            <w:top w:val="none" w:sz="0" w:space="0" w:color="auto"/>
            <w:left w:val="none" w:sz="0" w:space="0" w:color="auto"/>
            <w:bottom w:val="none" w:sz="0" w:space="0" w:color="auto"/>
            <w:right w:val="none" w:sz="0" w:space="0" w:color="auto"/>
          </w:divBdr>
        </w:div>
        <w:div w:id="815073190">
          <w:marLeft w:val="0"/>
          <w:marRight w:val="0"/>
          <w:marTop w:val="0"/>
          <w:marBottom w:val="0"/>
          <w:divBdr>
            <w:top w:val="none" w:sz="0" w:space="0" w:color="auto"/>
            <w:left w:val="none" w:sz="0" w:space="0" w:color="auto"/>
            <w:bottom w:val="none" w:sz="0" w:space="0" w:color="auto"/>
            <w:right w:val="none" w:sz="0" w:space="0" w:color="auto"/>
          </w:divBdr>
        </w:div>
        <w:div w:id="1895192806">
          <w:marLeft w:val="0"/>
          <w:marRight w:val="0"/>
          <w:marTop w:val="0"/>
          <w:marBottom w:val="0"/>
          <w:divBdr>
            <w:top w:val="none" w:sz="0" w:space="0" w:color="auto"/>
            <w:left w:val="none" w:sz="0" w:space="0" w:color="auto"/>
            <w:bottom w:val="none" w:sz="0" w:space="0" w:color="auto"/>
            <w:right w:val="none" w:sz="0" w:space="0" w:color="auto"/>
          </w:divBdr>
        </w:div>
        <w:div w:id="392237301">
          <w:marLeft w:val="0"/>
          <w:marRight w:val="0"/>
          <w:marTop w:val="0"/>
          <w:marBottom w:val="0"/>
          <w:divBdr>
            <w:top w:val="none" w:sz="0" w:space="0" w:color="auto"/>
            <w:left w:val="none" w:sz="0" w:space="0" w:color="auto"/>
            <w:bottom w:val="none" w:sz="0" w:space="0" w:color="auto"/>
            <w:right w:val="none" w:sz="0" w:space="0" w:color="auto"/>
          </w:divBdr>
        </w:div>
      </w:divsChild>
    </w:div>
    <w:div w:id="910701022">
      <w:bodyDiv w:val="1"/>
      <w:marLeft w:val="0"/>
      <w:marRight w:val="0"/>
      <w:marTop w:val="0"/>
      <w:marBottom w:val="0"/>
      <w:divBdr>
        <w:top w:val="none" w:sz="0" w:space="0" w:color="auto"/>
        <w:left w:val="none" w:sz="0" w:space="0" w:color="auto"/>
        <w:bottom w:val="none" w:sz="0" w:space="0" w:color="auto"/>
        <w:right w:val="none" w:sz="0" w:space="0" w:color="auto"/>
      </w:divBdr>
      <w:divsChild>
        <w:div w:id="808668372">
          <w:marLeft w:val="0"/>
          <w:marRight w:val="0"/>
          <w:marTop w:val="0"/>
          <w:marBottom w:val="0"/>
          <w:divBdr>
            <w:top w:val="none" w:sz="0" w:space="0" w:color="auto"/>
            <w:left w:val="none" w:sz="0" w:space="0" w:color="auto"/>
            <w:bottom w:val="none" w:sz="0" w:space="0" w:color="auto"/>
            <w:right w:val="none" w:sz="0" w:space="0" w:color="auto"/>
          </w:divBdr>
        </w:div>
        <w:div w:id="1999531461">
          <w:marLeft w:val="0"/>
          <w:marRight w:val="0"/>
          <w:marTop w:val="0"/>
          <w:marBottom w:val="0"/>
          <w:divBdr>
            <w:top w:val="none" w:sz="0" w:space="0" w:color="auto"/>
            <w:left w:val="none" w:sz="0" w:space="0" w:color="auto"/>
            <w:bottom w:val="none" w:sz="0" w:space="0" w:color="auto"/>
            <w:right w:val="none" w:sz="0" w:space="0" w:color="auto"/>
          </w:divBdr>
        </w:div>
      </w:divsChild>
    </w:div>
    <w:div w:id="1995645570">
      <w:bodyDiv w:val="1"/>
      <w:marLeft w:val="0"/>
      <w:marRight w:val="0"/>
      <w:marTop w:val="0"/>
      <w:marBottom w:val="0"/>
      <w:divBdr>
        <w:top w:val="none" w:sz="0" w:space="0" w:color="auto"/>
        <w:left w:val="none" w:sz="0" w:space="0" w:color="auto"/>
        <w:bottom w:val="none" w:sz="0" w:space="0" w:color="auto"/>
        <w:right w:val="none" w:sz="0" w:space="0" w:color="auto"/>
      </w:divBdr>
      <w:divsChild>
        <w:div w:id="729112614">
          <w:marLeft w:val="0"/>
          <w:marRight w:val="0"/>
          <w:marTop w:val="0"/>
          <w:marBottom w:val="0"/>
          <w:divBdr>
            <w:top w:val="none" w:sz="0" w:space="0" w:color="auto"/>
            <w:left w:val="none" w:sz="0" w:space="0" w:color="auto"/>
            <w:bottom w:val="none" w:sz="0" w:space="0" w:color="auto"/>
            <w:right w:val="none" w:sz="0" w:space="0" w:color="auto"/>
          </w:divBdr>
        </w:div>
        <w:div w:id="901984157">
          <w:marLeft w:val="0"/>
          <w:marRight w:val="0"/>
          <w:marTop w:val="0"/>
          <w:marBottom w:val="0"/>
          <w:divBdr>
            <w:top w:val="none" w:sz="0" w:space="0" w:color="auto"/>
            <w:left w:val="none" w:sz="0" w:space="0" w:color="auto"/>
            <w:bottom w:val="none" w:sz="0" w:space="0" w:color="auto"/>
            <w:right w:val="none" w:sz="0" w:space="0" w:color="auto"/>
          </w:divBdr>
        </w:div>
        <w:div w:id="820655275">
          <w:marLeft w:val="0"/>
          <w:marRight w:val="0"/>
          <w:marTop w:val="0"/>
          <w:marBottom w:val="0"/>
          <w:divBdr>
            <w:top w:val="none" w:sz="0" w:space="0" w:color="auto"/>
            <w:left w:val="none" w:sz="0" w:space="0" w:color="auto"/>
            <w:bottom w:val="none" w:sz="0" w:space="0" w:color="auto"/>
            <w:right w:val="none" w:sz="0" w:space="0" w:color="auto"/>
          </w:divBdr>
        </w:div>
        <w:div w:id="760184273">
          <w:marLeft w:val="0"/>
          <w:marRight w:val="0"/>
          <w:marTop w:val="0"/>
          <w:marBottom w:val="0"/>
          <w:divBdr>
            <w:top w:val="none" w:sz="0" w:space="0" w:color="auto"/>
            <w:left w:val="none" w:sz="0" w:space="0" w:color="auto"/>
            <w:bottom w:val="none" w:sz="0" w:space="0" w:color="auto"/>
            <w:right w:val="none" w:sz="0" w:space="0" w:color="auto"/>
          </w:divBdr>
        </w:div>
        <w:div w:id="1563562305">
          <w:marLeft w:val="0"/>
          <w:marRight w:val="0"/>
          <w:marTop w:val="0"/>
          <w:marBottom w:val="0"/>
          <w:divBdr>
            <w:top w:val="none" w:sz="0" w:space="0" w:color="auto"/>
            <w:left w:val="none" w:sz="0" w:space="0" w:color="auto"/>
            <w:bottom w:val="none" w:sz="0" w:space="0" w:color="auto"/>
            <w:right w:val="none" w:sz="0" w:space="0" w:color="auto"/>
          </w:divBdr>
        </w:div>
        <w:div w:id="3292322">
          <w:marLeft w:val="0"/>
          <w:marRight w:val="0"/>
          <w:marTop w:val="0"/>
          <w:marBottom w:val="0"/>
          <w:divBdr>
            <w:top w:val="none" w:sz="0" w:space="0" w:color="auto"/>
            <w:left w:val="none" w:sz="0" w:space="0" w:color="auto"/>
            <w:bottom w:val="none" w:sz="0" w:space="0" w:color="auto"/>
            <w:right w:val="none" w:sz="0" w:space="0" w:color="auto"/>
          </w:divBdr>
        </w:div>
        <w:div w:id="472647612">
          <w:marLeft w:val="0"/>
          <w:marRight w:val="0"/>
          <w:marTop w:val="0"/>
          <w:marBottom w:val="0"/>
          <w:divBdr>
            <w:top w:val="none" w:sz="0" w:space="0" w:color="auto"/>
            <w:left w:val="none" w:sz="0" w:space="0" w:color="auto"/>
            <w:bottom w:val="none" w:sz="0" w:space="0" w:color="auto"/>
            <w:right w:val="none" w:sz="0" w:space="0" w:color="auto"/>
          </w:divBdr>
        </w:div>
        <w:div w:id="138518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E535038-5959-4A73-B786-B37FBA6B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Doug Fraleigh</cp:lastModifiedBy>
  <cp:revision>2</cp:revision>
  <cp:lastPrinted>2015-07-06T18:25:00Z</cp:lastPrinted>
  <dcterms:created xsi:type="dcterms:W3CDTF">2021-02-09T01:55:00Z</dcterms:created>
  <dcterms:modified xsi:type="dcterms:W3CDTF">2021-02-09T01:55:00Z</dcterms:modified>
</cp:coreProperties>
</file>