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A18C84" w14:textId="77777777" w:rsidR="00DF2971" w:rsidRDefault="00DF2971">
      <w:bookmarkStart w:id="0" w:name="_GoBack"/>
      <w:bookmarkEnd w:id="0"/>
    </w:p>
    <w:tbl>
      <w:tblPr>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9314"/>
      </w:tblGrid>
      <w:tr w:rsidR="00DF2971" w:rsidRPr="005A25E2" w14:paraId="6F23CF53" w14:textId="77777777" w:rsidTr="00335806">
        <w:tc>
          <w:tcPr>
            <w:tcW w:w="9576" w:type="dxa"/>
            <w:shd w:val="clear" w:color="auto" w:fill="DBE5F1" w:themeFill="accent1" w:themeFillTint="33"/>
          </w:tcPr>
          <w:p w14:paraId="1A98854A" w14:textId="77777777" w:rsidR="006B4D6B" w:rsidRDefault="006B4D6B" w:rsidP="009739D0">
            <w:pPr>
              <w:jc w:val="center"/>
              <w:rPr>
                <w:rFonts w:asciiTheme="minorHAnsi" w:eastAsiaTheme="minorHAnsi" w:hAnsiTheme="minorHAnsi" w:cstheme="minorBidi"/>
                <w:b/>
              </w:rPr>
            </w:pPr>
            <w:r>
              <w:rPr>
                <w:rFonts w:asciiTheme="minorHAnsi" w:eastAsiaTheme="minorHAnsi" w:hAnsiTheme="minorHAnsi" w:cstheme="minorBidi"/>
                <w:b/>
              </w:rPr>
              <w:t>California State University, Fresno</w:t>
            </w:r>
          </w:p>
          <w:p w14:paraId="683E197C" w14:textId="430C4A74" w:rsidR="00DF2971" w:rsidRDefault="00EB6AFD" w:rsidP="009739D0">
            <w:pPr>
              <w:jc w:val="center"/>
              <w:rPr>
                <w:rFonts w:asciiTheme="minorHAnsi" w:eastAsiaTheme="minorHAnsi" w:hAnsiTheme="minorHAnsi" w:cstheme="minorBidi"/>
                <w:b/>
              </w:rPr>
            </w:pPr>
            <w:r>
              <w:rPr>
                <w:rFonts w:asciiTheme="minorHAnsi" w:eastAsiaTheme="minorHAnsi" w:hAnsiTheme="minorHAnsi" w:cstheme="minorBidi"/>
                <w:b/>
              </w:rPr>
              <w:t>Arts &amp; Humanities</w:t>
            </w:r>
          </w:p>
          <w:p w14:paraId="31648D54" w14:textId="4310570F" w:rsidR="00DF2971" w:rsidRDefault="00EB6AFD" w:rsidP="009739D0">
            <w:pPr>
              <w:jc w:val="center"/>
              <w:rPr>
                <w:rFonts w:asciiTheme="minorHAnsi" w:eastAsiaTheme="minorHAnsi" w:hAnsiTheme="minorHAnsi" w:cstheme="minorBidi"/>
                <w:b/>
              </w:rPr>
            </w:pPr>
            <w:r>
              <w:rPr>
                <w:rFonts w:asciiTheme="minorHAnsi" w:eastAsiaTheme="minorHAnsi" w:hAnsiTheme="minorHAnsi" w:cstheme="minorBidi"/>
                <w:b/>
              </w:rPr>
              <w:t>Music/MA</w:t>
            </w:r>
          </w:p>
          <w:p w14:paraId="798E9CD7" w14:textId="7B5B38BC" w:rsidR="006B4D6B" w:rsidRPr="005A25E2" w:rsidRDefault="00EB6AFD" w:rsidP="009739D0">
            <w:pPr>
              <w:jc w:val="center"/>
              <w:rPr>
                <w:rFonts w:asciiTheme="minorHAnsi" w:eastAsiaTheme="minorHAnsi" w:hAnsiTheme="minorHAnsi" w:cstheme="minorBidi"/>
                <w:b/>
              </w:rPr>
            </w:pPr>
            <w:r>
              <w:rPr>
                <w:rFonts w:asciiTheme="minorHAnsi" w:eastAsiaTheme="minorHAnsi" w:hAnsiTheme="minorHAnsi" w:cstheme="minorBidi"/>
                <w:b/>
              </w:rPr>
              <w:t xml:space="preserve">MA </w:t>
            </w:r>
            <w:r w:rsidR="006B4D6B">
              <w:rPr>
                <w:rFonts w:asciiTheme="minorHAnsi" w:eastAsiaTheme="minorHAnsi" w:hAnsiTheme="minorHAnsi" w:cstheme="minorBidi"/>
                <w:b/>
              </w:rPr>
              <w:t>Prog</w:t>
            </w:r>
            <w:r w:rsidR="00FC7587">
              <w:rPr>
                <w:rFonts w:asciiTheme="minorHAnsi" w:eastAsiaTheme="minorHAnsi" w:hAnsiTheme="minorHAnsi" w:cstheme="minorBidi"/>
                <w:b/>
              </w:rPr>
              <w:t>ram Assessment Coordinator</w:t>
            </w:r>
            <w:r>
              <w:rPr>
                <w:rFonts w:asciiTheme="minorHAnsi" w:eastAsiaTheme="minorHAnsi" w:hAnsiTheme="minorHAnsi" w:cstheme="minorBidi"/>
                <w:b/>
              </w:rPr>
              <w:t>: Donald Henriques, Ph.D.</w:t>
            </w:r>
            <w:r w:rsidR="00FC7587">
              <w:rPr>
                <w:rFonts w:asciiTheme="minorHAnsi" w:eastAsiaTheme="minorHAnsi" w:hAnsiTheme="minorHAnsi" w:cstheme="minorBidi"/>
                <w:b/>
              </w:rPr>
              <w:t xml:space="preserve"> </w:t>
            </w:r>
          </w:p>
        </w:tc>
      </w:tr>
      <w:tr w:rsidR="00DF2971" w:rsidRPr="005A25E2" w14:paraId="5D813076" w14:textId="77777777" w:rsidTr="00335806">
        <w:tc>
          <w:tcPr>
            <w:tcW w:w="9576" w:type="dxa"/>
            <w:shd w:val="clear" w:color="auto" w:fill="244061" w:themeFill="accent1" w:themeFillShade="80"/>
          </w:tcPr>
          <w:p w14:paraId="4BD5A0A8" w14:textId="77777777" w:rsidR="00DF2971" w:rsidRPr="005A25E2" w:rsidRDefault="00DF2971" w:rsidP="009739D0">
            <w:pPr>
              <w:rPr>
                <w:rFonts w:asciiTheme="minorHAnsi" w:eastAsiaTheme="minorHAnsi" w:hAnsiTheme="minorHAnsi" w:cstheme="minorBidi"/>
                <w:b/>
              </w:rPr>
            </w:pPr>
            <w:r w:rsidRPr="005A25E2">
              <w:rPr>
                <w:rFonts w:asciiTheme="minorHAnsi" w:eastAsiaTheme="minorHAnsi" w:hAnsiTheme="minorHAnsi" w:cstheme="minorBidi"/>
                <w:b/>
              </w:rPr>
              <w:t>Student Outcomes Assessment Plan (</w:t>
            </w:r>
            <w:r>
              <w:rPr>
                <w:rFonts w:asciiTheme="minorHAnsi" w:eastAsiaTheme="minorHAnsi" w:hAnsiTheme="minorHAnsi" w:cstheme="minorBidi"/>
                <w:b/>
              </w:rPr>
              <w:t>SOAP</w:t>
            </w:r>
            <w:r w:rsidRPr="005A25E2">
              <w:rPr>
                <w:rFonts w:asciiTheme="minorHAnsi" w:eastAsiaTheme="minorHAnsi" w:hAnsiTheme="minorHAnsi" w:cstheme="minorBidi"/>
                <w:b/>
              </w:rPr>
              <w:t>)</w:t>
            </w:r>
          </w:p>
        </w:tc>
      </w:tr>
      <w:tr w:rsidR="00DF2971" w:rsidRPr="005A25E2" w14:paraId="1884A6F9" w14:textId="77777777" w:rsidTr="00335806">
        <w:tc>
          <w:tcPr>
            <w:tcW w:w="9576" w:type="dxa"/>
            <w:shd w:val="clear" w:color="auto" w:fill="DBE5F1" w:themeFill="accent1" w:themeFillTint="33"/>
          </w:tcPr>
          <w:p w14:paraId="402CFA21" w14:textId="77777777" w:rsidR="00DF2971" w:rsidRPr="00E14658" w:rsidRDefault="00D14D6F" w:rsidP="00D14D6F">
            <w:pPr>
              <w:pStyle w:val="Heading2"/>
            </w:pPr>
            <w:r>
              <w:t>Mission Statement</w:t>
            </w:r>
          </w:p>
        </w:tc>
      </w:tr>
      <w:tr w:rsidR="00DF2971" w:rsidRPr="005A25E2" w14:paraId="713472FC" w14:textId="77777777" w:rsidTr="00335806">
        <w:trPr>
          <w:trHeight w:val="713"/>
        </w:trPr>
        <w:tc>
          <w:tcPr>
            <w:tcW w:w="9576" w:type="dxa"/>
          </w:tcPr>
          <w:p w14:paraId="34064FE9" w14:textId="7F3AA521" w:rsidR="00DF2971" w:rsidRPr="00970DDB" w:rsidRDefault="00EB6AFD" w:rsidP="009739D0">
            <w:pPr>
              <w:rPr>
                <w:rFonts w:asciiTheme="minorHAnsi" w:eastAsiaTheme="minorHAnsi" w:hAnsiTheme="minorHAnsi" w:cstheme="minorHAnsi"/>
              </w:rPr>
            </w:pPr>
            <w:r w:rsidRPr="00970DDB">
              <w:rPr>
                <w:rFonts w:asciiTheme="minorHAnsi" w:hAnsiTheme="minorHAnsi" w:cstheme="minorHAnsi"/>
                <w:color w:val="141414"/>
              </w:rPr>
              <w:t>We are committed to cultivating an educational environment that ENGAGES the community, EMBRACES and celebrates diversity, EXPLORES music’s role in world cultures, and EMPOWERS music educators, performers, and composers to make a positive impact in the world</w:t>
            </w:r>
            <w:r w:rsidR="00BE0EB4" w:rsidRPr="00970DDB">
              <w:rPr>
                <w:rFonts w:asciiTheme="minorHAnsi" w:hAnsiTheme="minorHAnsi" w:cstheme="minorHAnsi"/>
                <w:sz w:val="24"/>
                <w:szCs w:val="24"/>
              </w:rPr>
              <w:t>.</w:t>
            </w:r>
          </w:p>
        </w:tc>
      </w:tr>
    </w:tbl>
    <w:p w14:paraId="042C297B" w14:textId="77777777" w:rsidR="00F76A81" w:rsidRDefault="00F76A81" w:rsidP="0035701E">
      <w:pPr>
        <w:rPr>
          <w:szCs w:val="20"/>
        </w:rPr>
      </w:pPr>
    </w:p>
    <w:p w14:paraId="2D4017F2" w14:textId="77777777" w:rsidR="00D14D6F" w:rsidRDefault="006B4D6B" w:rsidP="006B4D6B">
      <w:pPr>
        <w:pStyle w:val="Heading2"/>
      </w:pPr>
      <w:r>
        <w:t>Institutional Learning Outcomes, Program Learning Outcomes/Goals, and SLO’s [a,b,c]</w:t>
      </w:r>
    </w:p>
    <w:p w14:paraId="0EE3649A" w14:textId="77777777" w:rsidR="00394CC7" w:rsidRDefault="006B4D6B" w:rsidP="00394CC7">
      <w:pPr>
        <w:pStyle w:val="ListParagraph"/>
        <w:numPr>
          <w:ilvl w:val="1"/>
          <w:numId w:val="1"/>
        </w:numPr>
        <w:rPr>
          <w:rStyle w:val="Hyperlink"/>
          <w:color w:val="auto"/>
          <w:u w:val="none"/>
        </w:rPr>
      </w:pPr>
      <w:r>
        <w:t xml:space="preserve">Institutional Learning Outcomes. Fresno State ILO’s are posted on the following webpage: </w:t>
      </w:r>
      <w:hyperlink r:id="rId8" w:history="1">
        <w:r w:rsidRPr="001F369C">
          <w:rPr>
            <w:rStyle w:val="Hyperlink"/>
          </w:rPr>
          <w:t>http://fresnostate.edu/academics/oie/assessment/fresno-state-assessment.html</w:t>
        </w:r>
      </w:hyperlink>
      <w:r w:rsidR="00394CC7">
        <w:rPr>
          <w:rStyle w:val="Hyperlink"/>
          <w:u w:val="none"/>
        </w:rPr>
        <w:t xml:space="preserve"> </w:t>
      </w:r>
    </w:p>
    <w:p w14:paraId="6534BE48" w14:textId="77777777" w:rsidR="00EB6AFD" w:rsidRPr="00970DDB" w:rsidRDefault="00EB6AFD" w:rsidP="00EB6AFD">
      <w:pPr>
        <w:pStyle w:val="Heading2"/>
        <w:numPr>
          <w:ilvl w:val="0"/>
          <w:numId w:val="0"/>
        </w:numPr>
        <w:ind w:left="360"/>
        <w:rPr>
          <w:rFonts w:cstheme="minorHAnsi"/>
          <w:sz w:val="24"/>
          <w:szCs w:val="24"/>
        </w:rPr>
      </w:pPr>
      <w:r w:rsidRPr="00970DDB">
        <w:rPr>
          <w:rFonts w:cstheme="minorHAnsi"/>
          <w:sz w:val="24"/>
          <w:szCs w:val="24"/>
        </w:rPr>
        <w:t>Fresno State Institutional Learning Outcomes</w:t>
      </w:r>
    </w:p>
    <w:p w14:paraId="3374CD83" w14:textId="77777777" w:rsidR="00EB6AFD" w:rsidRPr="00970DDB" w:rsidRDefault="00EB6AFD" w:rsidP="00EB6AFD">
      <w:pPr>
        <w:pStyle w:val="Heading2"/>
        <w:numPr>
          <w:ilvl w:val="0"/>
          <w:numId w:val="0"/>
        </w:numPr>
        <w:ind w:left="360"/>
        <w:rPr>
          <w:rFonts w:cstheme="minorHAnsi"/>
          <w:sz w:val="24"/>
          <w:szCs w:val="24"/>
        </w:rPr>
      </w:pPr>
      <w:r w:rsidRPr="00970DDB">
        <w:rPr>
          <w:rFonts w:cstheme="minorHAnsi"/>
          <w:sz w:val="24"/>
          <w:szCs w:val="24"/>
        </w:rPr>
        <w:t xml:space="preserve">Student who graduate from California State University, Fresno will demonstrate the importance of discovery, diversity, and distinction by </w:t>
      </w:r>
    </w:p>
    <w:tbl>
      <w:tblPr>
        <w:tblStyle w:val="TableGrid"/>
        <w:tblW w:w="0" w:type="auto"/>
        <w:tblLook w:val="04A0" w:firstRow="1" w:lastRow="0" w:firstColumn="1" w:lastColumn="0" w:noHBand="0" w:noVBand="1"/>
      </w:tblPr>
      <w:tblGrid>
        <w:gridCol w:w="9350"/>
      </w:tblGrid>
      <w:tr w:rsidR="00EB6AFD" w:rsidRPr="007C168B" w14:paraId="5C905943" w14:textId="77777777" w:rsidTr="007F2BD1">
        <w:tc>
          <w:tcPr>
            <w:tcW w:w="9350" w:type="dxa"/>
          </w:tcPr>
          <w:p w14:paraId="22FCF003" w14:textId="504F54BC" w:rsidR="00EB6AFD" w:rsidRPr="007C168B" w:rsidRDefault="00EB6AFD" w:rsidP="007F2BD1">
            <w:pPr>
              <w:rPr>
                <w:rFonts w:ascii="Times New Roman" w:hAnsi="Times New Roman"/>
                <w:b/>
                <w:sz w:val="24"/>
                <w:szCs w:val="24"/>
              </w:rPr>
            </w:pPr>
            <w:r w:rsidRPr="00970DDB">
              <w:rPr>
                <w:rFonts w:asciiTheme="minorHAnsi" w:hAnsiTheme="minorHAnsi" w:cstheme="minorHAnsi"/>
                <w:b/>
                <w:sz w:val="24"/>
                <w:szCs w:val="24"/>
              </w:rPr>
              <w:t xml:space="preserve">developing a foundational, broad and integrative knowledge </w:t>
            </w:r>
            <w:r w:rsidRPr="00970DDB">
              <w:rPr>
                <w:rFonts w:asciiTheme="minorHAnsi" w:hAnsiTheme="minorHAnsi" w:cstheme="minorHAnsi"/>
                <w:sz w:val="24"/>
                <w:szCs w:val="24"/>
              </w:rPr>
              <w:t xml:space="preserve">of the humanities, the arts, the sciences, and social sciences, and their integration with their major field of study. </w:t>
            </w:r>
            <w:r w:rsidR="0069387E" w:rsidRPr="00970DDB">
              <w:rPr>
                <w:rFonts w:asciiTheme="minorHAnsi" w:hAnsiTheme="minorHAnsi" w:cstheme="minorHAnsi"/>
                <w:sz w:val="24"/>
                <w:szCs w:val="24"/>
              </w:rPr>
              <w:t xml:space="preserve">Students will consolidate learning from different fields and explore the concepts and questions that bridge those essential areas of learning. </w:t>
            </w:r>
            <w:r w:rsidRPr="00970DDB">
              <w:rPr>
                <w:rFonts w:asciiTheme="minorHAnsi" w:hAnsiTheme="minorHAnsi" w:cstheme="minorHAnsi"/>
                <w:sz w:val="24"/>
                <w:szCs w:val="24"/>
              </w:rPr>
              <w:t>Graduate students will articulate the significance, implications and challenges within their field in a societal and global context. In fields in which interdisciplinarity is fundamental, graduate students will further draw from the perspectives of other domains of inquiry/practice so as to assess a problem better and offer solutions to it</w:t>
            </w:r>
            <w:r w:rsidRPr="007C168B">
              <w:rPr>
                <w:rFonts w:ascii="Times New Roman" w:hAnsi="Times New Roman"/>
                <w:sz w:val="24"/>
                <w:szCs w:val="24"/>
              </w:rPr>
              <w:t xml:space="preserve">. </w:t>
            </w:r>
          </w:p>
        </w:tc>
      </w:tr>
      <w:tr w:rsidR="00EB6AFD" w:rsidRPr="007C168B" w14:paraId="002775CA" w14:textId="77777777" w:rsidTr="007F2BD1">
        <w:tc>
          <w:tcPr>
            <w:tcW w:w="9350" w:type="dxa"/>
          </w:tcPr>
          <w:p w14:paraId="28BD45B2" w14:textId="77777777" w:rsidR="00EB6AFD" w:rsidRPr="00970DDB" w:rsidRDefault="00EB6AFD" w:rsidP="007F2BD1">
            <w:pPr>
              <w:rPr>
                <w:rFonts w:asciiTheme="minorHAnsi" w:hAnsiTheme="minorHAnsi" w:cstheme="minorHAnsi"/>
                <w:sz w:val="24"/>
                <w:szCs w:val="24"/>
              </w:rPr>
            </w:pPr>
            <w:r w:rsidRPr="00970DDB">
              <w:rPr>
                <w:rFonts w:asciiTheme="minorHAnsi" w:hAnsiTheme="minorHAnsi" w:cstheme="minorHAnsi"/>
                <w:b/>
                <w:sz w:val="24"/>
                <w:szCs w:val="24"/>
              </w:rPr>
              <w:t>acquiring specialized knowledge</w:t>
            </w:r>
            <w:r w:rsidRPr="00970DDB">
              <w:rPr>
                <w:rFonts w:asciiTheme="minorHAnsi" w:hAnsiTheme="minorHAnsi" w:cstheme="minorHAnsi"/>
                <w:sz w:val="24"/>
                <w:szCs w:val="24"/>
              </w:rPr>
              <w:t xml:space="preserve"> as identified by program learning outcomes in their major field. Students will demonstrate expertise in a specialized area of study, including integration of ideas, methods, theory and practice. Graduate students will demonstrate further mastery of the field’s theories, research methods, and approaches to inquiry. They will also show the ability to assess major contributions to the field, as well as expand on those contributions through empirical research or aesthetic exploration.</w:t>
            </w:r>
          </w:p>
        </w:tc>
      </w:tr>
      <w:tr w:rsidR="00EB6AFD" w:rsidRPr="007C168B" w14:paraId="663D9B5C" w14:textId="77777777" w:rsidTr="007F2BD1">
        <w:tc>
          <w:tcPr>
            <w:tcW w:w="9350" w:type="dxa"/>
          </w:tcPr>
          <w:p w14:paraId="04DE7BBC" w14:textId="77777777" w:rsidR="00EB6AFD" w:rsidRPr="00970DDB" w:rsidRDefault="00EB6AFD" w:rsidP="007F2BD1">
            <w:pPr>
              <w:rPr>
                <w:rFonts w:asciiTheme="minorHAnsi" w:hAnsiTheme="minorHAnsi" w:cstheme="minorHAnsi"/>
                <w:sz w:val="24"/>
                <w:szCs w:val="24"/>
              </w:rPr>
            </w:pPr>
            <w:r w:rsidRPr="00970DDB">
              <w:rPr>
                <w:rFonts w:asciiTheme="minorHAnsi" w:hAnsiTheme="minorHAnsi" w:cstheme="minorHAnsi"/>
                <w:b/>
                <w:sz w:val="24"/>
                <w:szCs w:val="24"/>
              </w:rPr>
              <w:t xml:space="preserve">improving intellectual skills </w:t>
            </w:r>
            <w:r w:rsidRPr="00970DDB">
              <w:rPr>
                <w:rFonts w:asciiTheme="minorHAnsi" w:hAnsiTheme="minorHAnsi" w:cstheme="minorHAnsi"/>
                <w:sz w:val="24"/>
                <w:szCs w:val="24"/>
              </w:rPr>
              <w:t>including critical thinking, effective oral and written communication, information literacy and quantitative reasoning.</w:t>
            </w:r>
            <w:r w:rsidRPr="00970DDB">
              <w:rPr>
                <w:rFonts w:asciiTheme="minorHAnsi" w:hAnsiTheme="minorHAnsi" w:cstheme="minorHAnsi"/>
                <w:b/>
                <w:sz w:val="24"/>
                <w:szCs w:val="24"/>
              </w:rPr>
              <w:t xml:space="preserve"> </w:t>
            </w:r>
            <w:r w:rsidRPr="00970DDB">
              <w:rPr>
                <w:rFonts w:asciiTheme="minorHAnsi" w:hAnsiTheme="minorHAnsi" w:cstheme="minorHAnsi"/>
                <w:sz w:val="24"/>
                <w:szCs w:val="24"/>
              </w:rPr>
              <w:t xml:space="preserve">Students will demonstrate </w:t>
            </w:r>
            <w:r w:rsidRPr="00970DDB">
              <w:rPr>
                <w:rFonts w:asciiTheme="minorHAnsi" w:hAnsiTheme="minorHAnsi" w:cstheme="minorHAnsi"/>
                <w:sz w:val="24"/>
                <w:szCs w:val="24"/>
              </w:rPr>
              <w:lastRenderedPageBreak/>
              <w:t>fluency via application of these skills to everyday problems and complex challenges. Graduate students will hone these skills further, demonstrating coherent arguments, analysis, insight, creativity, and acumen as they address local, regional, and global issues in their respective fields of study.</w:t>
            </w:r>
          </w:p>
        </w:tc>
      </w:tr>
      <w:tr w:rsidR="00EB6AFD" w:rsidRPr="007C168B" w14:paraId="52A8AF31" w14:textId="77777777" w:rsidTr="007F2BD1">
        <w:tc>
          <w:tcPr>
            <w:tcW w:w="9350" w:type="dxa"/>
          </w:tcPr>
          <w:p w14:paraId="647E0C3F" w14:textId="77777777" w:rsidR="00EB6AFD" w:rsidRPr="00970DDB" w:rsidRDefault="00EB6AFD" w:rsidP="007F2BD1">
            <w:pPr>
              <w:rPr>
                <w:rFonts w:asciiTheme="minorHAnsi" w:hAnsiTheme="minorHAnsi" w:cstheme="minorHAnsi"/>
                <w:sz w:val="24"/>
                <w:szCs w:val="24"/>
              </w:rPr>
            </w:pPr>
            <w:r w:rsidRPr="00970DDB">
              <w:rPr>
                <w:rFonts w:asciiTheme="minorHAnsi" w:hAnsiTheme="minorHAnsi" w:cstheme="minorHAnsi"/>
                <w:b/>
                <w:sz w:val="24"/>
                <w:szCs w:val="24"/>
              </w:rPr>
              <w:lastRenderedPageBreak/>
              <w:t xml:space="preserve">applying knowledge </w:t>
            </w:r>
            <w:r w:rsidRPr="00970DDB">
              <w:rPr>
                <w:rFonts w:asciiTheme="minorHAnsi" w:hAnsiTheme="minorHAnsi" w:cstheme="minorHAnsi"/>
                <w:sz w:val="24"/>
                <w:szCs w:val="24"/>
              </w:rPr>
              <w:t>by integrating theory, practice, and problem solving to address real world issues using both individual and team approaches. Students will apply their knowledge in a project, paper, exhibit, performance, or other appropriate demonstration that links knowledge and skills acquired at the university with those from other areas of their lives. Graduate students will integrate knowledge and skills from coursework, practicum, and research to address critical issues in their field and demonstrate advanced application of knowledge through a culminating experience that validates, challenges, and/or expands the profession’s  body of knowledge.</w:t>
            </w:r>
          </w:p>
        </w:tc>
      </w:tr>
      <w:tr w:rsidR="00EB6AFD" w:rsidRPr="007C168B" w14:paraId="7331848E" w14:textId="77777777" w:rsidTr="007F2BD1">
        <w:tc>
          <w:tcPr>
            <w:tcW w:w="9350" w:type="dxa"/>
          </w:tcPr>
          <w:p w14:paraId="2C55D0A1" w14:textId="77777777" w:rsidR="00EB6AFD" w:rsidRPr="00970DDB" w:rsidRDefault="00EB6AFD" w:rsidP="007F2BD1">
            <w:pPr>
              <w:rPr>
                <w:rFonts w:asciiTheme="minorHAnsi" w:hAnsiTheme="minorHAnsi" w:cstheme="minorHAnsi"/>
                <w:b/>
                <w:sz w:val="24"/>
                <w:szCs w:val="24"/>
              </w:rPr>
            </w:pPr>
            <w:r w:rsidRPr="00970DDB">
              <w:rPr>
                <w:rFonts w:asciiTheme="minorHAnsi" w:hAnsiTheme="minorHAnsi" w:cstheme="minorHAnsi"/>
                <w:b/>
                <w:sz w:val="24"/>
                <w:szCs w:val="24"/>
              </w:rPr>
              <w:t>exemplifying equity, ethics, and engagement.</w:t>
            </w:r>
            <w:r w:rsidRPr="00970DDB">
              <w:rPr>
                <w:rFonts w:asciiTheme="minorHAnsi" w:hAnsiTheme="minorHAnsi" w:cstheme="minorHAnsi"/>
                <w:sz w:val="24"/>
                <w:szCs w:val="24"/>
              </w:rPr>
              <w:t xml:space="preserve"> Students will form and effectively communicate their own evidence-based and reasoned views on public issues, interact with others to address social, environmental and economic challenges, apply knowledge of diversity and cultural competencies to promote equity and social justice in the</w:t>
            </w:r>
            <w:r w:rsidRPr="00970DDB">
              <w:rPr>
                <w:rFonts w:asciiTheme="minorHAnsi" w:hAnsiTheme="minorHAnsi" w:cstheme="minorHAnsi"/>
                <w:b/>
                <w:sz w:val="24"/>
                <w:szCs w:val="24"/>
              </w:rPr>
              <w:t xml:space="preserve"> </w:t>
            </w:r>
            <w:r w:rsidRPr="00970DDB">
              <w:rPr>
                <w:rFonts w:asciiTheme="minorHAnsi" w:hAnsiTheme="minorHAnsi" w:cstheme="minorHAnsi"/>
                <w:sz w:val="24"/>
                <w:szCs w:val="24"/>
              </w:rPr>
              <w:t xml:space="preserve">classroom and the community, value the complexity of ethical decision making in a diverse society, acknowledge the importance of standards in academic and professional integrity, and demonstrate honesty, tolerance, and civility in social and academic interactions. Building upon this at the graduate level, students will apply these values in the creation of scholarly and/or aesthetic works that enrich the human experience. </w:t>
            </w:r>
          </w:p>
        </w:tc>
      </w:tr>
    </w:tbl>
    <w:p w14:paraId="1AB579F5" w14:textId="4040FF15" w:rsidR="00B256C1" w:rsidRDefault="00B256C1" w:rsidP="00FB608A">
      <w:pPr>
        <w:pStyle w:val="ListParagraph"/>
      </w:pPr>
    </w:p>
    <w:p w14:paraId="18869AE7" w14:textId="7418571D" w:rsidR="00970DDB" w:rsidRDefault="00970DDB" w:rsidP="00FB608A">
      <w:pPr>
        <w:pStyle w:val="ListParagraph"/>
        <w:rPr>
          <w:b/>
          <w:bCs/>
        </w:rPr>
      </w:pPr>
      <w:r w:rsidRPr="00970DDB">
        <w:rPr>
          <w:b/>
          <w:bCs/>
        </w:rPr>
        <w:t>Department of Music MA Program Learning Outcomes</w:t>
      </w:r>
      <w:r>
        <w:rPr>
          <w:b/>
          <w:bCs/>
        </w:rPr>
        <w:t xml:space="preserve"> (PLO)</w:t>
      </w:r>
    </w:p>
    <w:p w14:paraId="64D2D863" w14:textId="4A251D66" w:rsidR="00970DDB" w:rsidRDefault="00970DDB" w:rsidP="00FB608A">
      <w:pPr>
        <w:pStyle w:val="ListParagraph"/>
        <w:rPr>
          <w:b/>
          <w:bCs/>
        </w:rPr>
      </w:pPr>
      <w:r>
        <w:rPr>
          <w:b/>
          <w:bCs/>
        </w:rPr>
        <w:tab/>
      </w:r>
      <w:r>
        <w:rPr>
          <w:b/>
          <w:bCs/>
        </w:rPr>
        <w:tab/>
        <w:t xml:space="preserve">1. </w:t>
      </w:r>
      <w:r w:rsidR="009E5804">
        <w:rPr>
          <w:b/>
          <w:bCs/>
        </w:rPr>
        <w:t>Graduate-Level Research and Writing</w:t>
      </w:r>
      <w:r>
        <w:rPr>
          <w:b/>
          <w:bCs/>
        </w:rPr>
        <w:t xml:space="preserve"> </w:t>
      </w:r>
    </w:p>
    <w:p w14:paraId="3E9826E2" w14:textId="26C15A5D" w:rsidR="00970DDB" w:rsidRDefault="00970DDB" w:rsidP="00FB608A">
      <w:pPr>
        <w:pStyle w:val="ListParagraph"/>
        <w:rPr>
          <w:b/>
          <w:bCs/>
        </w:rPr>
      </w:pPr>
      <w:r>
        <w:rPr>
          <w:b/>
          <w:bCs/>
        </w:rPr>
        <w:tab/>
      </w:r>
      <w:r>
        <w:rPr>
          <w:b/>
          <w:bCs/>
        </w:rPr>
        <w:tab/>
        <w:t>2. Critical Thinking and Effective Oral</w:t>
      </w:r>
      <w:r w:rsidR="009E5804">
        <w:rPr>
          <w:b/>
          <w:bCs/>
        </w:rPr>
        <w:t xml:space="preserve"> and </w:t>
      </w:r>
      <w:r>
        <w:rPr>
          <w:b/>
          <w:bCs/>
        </w:rPr>
        <w:t>Written Communication</w:t>
      </w:r>
    </w:p>
    <w:p w14:paraId="419127E0" w14:textId="7C889CB5" w:rsidR="00970DDB" w:rsidRDefault="00970DDB" w:rsidP="00FB608A">
      <w:pPr>
        <w:pStyle w:val="ListParagraph"/>
        <w:rPr>
          <w:b/>
          <w:bCs/>
        </w:rPr>
      </w:pPr>
      <w:r>
        <w:rPr>
          <w:b/>
          <w:bCs/>
        </w:rPr>
        <w:tab/>
      </w:r>
      <w:r>
        <w:rPr>
          <w:b/>
          <w:bCs/>
        </w:rPr>
        <w:tab/>
        <w:t xml:space="preserve">3. Advanced Knowledge and Disciplinary Skills </w:t>
      </w:r>
    </w:p>
    <w:p w14:paraId="0D4D75F8" w14:textId="520F699F" w:rsidR="00970DDB" w:rsidRDefault="00970DDB" w:rsidP="00FB608A">
      <w:pPr>
        <w:pStyle w:val="ListParagraph"/>
        <w:rPr>
          <w:b/>
          <w:bCs/>
        </w:rPr>
      </w:pPr>
      <w:r>
        <w:rPr>
          <w:b/>
          <w:bCs/>
        </w:rPr>
        <w:tab/>
      </w:r>
      <w:r>
        <w:rPr>
          <w:b/>
          <w:bCs/>
        </w:rPr>
        <w:tab/>
        <w:t>4. Demonstration of Professional Standards</w:t>
      </w:r>
    </w:p>
    <w:p w14:paraId="3453E316" w14:textId="77777777" w:rsidR="00970DDB" w:rsidRPr="00970DDB" w:rsidRDefault="00970DDB" w:rsidP="00FB608A">
      <w:pPr>
        <w:pStyle w:val="ListParagraph"/>
        <w:rPr>
          <w:b/>
          <w:bCs/>
        </w:rPr>
      </w:pPr>
    </w:p>
    <w:p w14:paraId="5A643E41" w14:textId="31C380FD" w:rsidR="007804FC" w:rsidRDefault="007804FC" w:rsidP="00FB608A">
      <w:pPr>
        <w:pStyle w:val="ListParagraph"/>
      </w:pPr>
      <w:r w:rsidRPr="00365429">
        <w:rPr>
          <w:b/>
          <w:bCs/>
        </w:rPr>
        <w:t>1.</w:t>
      </w:r>
      <w:r>
        <w:t xml:space="preserve"> </w:t>
      </w:r>
      <w:r w:rsidRPr="00365429">
        <w:rPr>
          <w:b/>
          <w:bCs/>
        </w:rPr>
        <w:t xml:space="preserve">PLO 1: </w:t>
      </w:r>
      <w:r w:rsidR="00B256C1" w:rsidRPr="00365429">
        <w:rPr>
          <w:b/>
          <w:bCs/>
        </w:rPr>
        <w:t xml:space="preserve"> </w:t>
      </w:r>
      <w:r w:rsidR="00365429">
        <w:rPr>
          <w:b/>
          <w:bCs/>
        </w:rPr>
        <w:t xml:space="preserve">All MA </w:t>
      </w:r>
      <w:r w:rsidR="00B256C1" w:rsidRPr="00365429">
        <w:rPr>
          <w:b/>
          <w:bCs/>
        </w:rPr>
        <w:t xml:space="preserve">Students </w:t>
      </w:r>
      <w:r w:rsidR="00B256C1" w:rsidRPr="002B57E9">
        <w:t xml:space="preserve">will conduct graduate-level research on musical issues and </w:t>
      </w:r>
      <w:r w:rsidR="002B57E9" w:rsidRPr="002B57E9">
        <w:tab/>
        <w:t xml:space="preserve">  </w:t>
      </w:r>
      <w:r w:rsidR="002B57E9" w:rsidRPr="002B57E9">
        <w:tab/>
        <w:t xml:space="preserve">  </w:t>
      </w:r>
      <w:r w:rsidR="002B57E9" w:rsidRPr="002B57E9">
        <w:tab/>
      </w:r>
      <w:r w:rsidR="00B256C1" w:rsidRPr="002B57E9">
        <w:t>formulate artistic/scholarly conclusions.</w:t>
      </w:r>
    </w:p>
    <w:p w14:paraId="778A6B74" w14:textId="6B767470" w:rsidR="00B256C1" w:rsidRDefault="00365429" w:rsidP="00FB608A">
      <w:pPr>
        <w:pStyle w:val="ListParagraph"/>
      </w:pPr>
      <w:r>
        <w:tab/>
      </w:r>
      <w:r w:rsidR="00B256C1">
        <w:t xml:space="preserve">SLO 1a. </w:t>
      </w:r>
      <w:r w:rsidR="009E5804">
        <w:t>Plan</w:t>
      </w:r>
      <w:r w:rsidR="007B3A42">
        <w:t>/</w:t>
      </w:r>
      <w:r w:rsidR="009E5804">
        <w:t>Design Research Project</w:t>
      </w:r>
      <w:r w:rsidR="00B256C1">
        <w:t xml:space="preserve"> </w:t>
      </w:r>
    </w:p>
    <w:p w14:paraId="6F0F8155" w14:textId="14C1EFF3" w:rsidR="00B256C1" w:rsidRDefault="00B256C1" w:rsidP="00FB608A">
      <w:pPr>
        <w:pStyle w:val="ListParagraph"/>
      </w:pPr>
      <w:r>
        <w:tab/>
        <w:t xml:space="preserve">SLO 1b. </w:t>
      </w:r>
      <w:r w:rsidR="009E5804">
        <w:t>Demonstrat</w:t>
      </w:r>
      <w:r w:rsidR="007B3A42">
        <w:t>ion of</w:t>
      </w:r>
      <w:r w:rsidR="009E5804">
        <w:t xml:space="preserve"> </w:t>
      </w:r>
      <w:r w:rsidR="007B3A42">
        <w:t>proficient a</w:t>
      </w:r>
      <w:r w:rsidR="009E5804">
        <w:t>cademic writing skills</w:t>
      </w:r>
      <w:r w:rsidR="007B3A42">
        <w:t xml:space="preserve"> that </w:t>
      </w:r>
      <w:r w:rsidR="009E5804">
        <w:t xml:space="preserve">fulfill </w:t>
      </w:r>
      <w:r w:rsidR="007B3A42">
        <w:t xml:space="preserve">the </w:t>
      </w:r>
      <w:r w:rsidR="009E5804">
        <w:t xml:space="preserve">Graduate </w:t>
      </w:r>
      <w:r w:rsidR="007B3A42">
        <w:tab/>
      </w:r>
      <w:r w:rsidR="009E5804">
        <w:t xml:space="preserve">Writing </w:t>
      </w:r>
      <w:r w:rsidR="007B3A42">
        <w:tab/>
      </w:r>
      <w:r w:rsidR="009E5804">
        <w:t>Requirement</w:t>
      </w:r>
    </w:p>
    <w:p w14:paraId="1B40F986" w14:textId="3A852229" w:rsidR="00365429" w:rsidRDefault="00365429" w:rsidP="00FB608A">
      <w:pPr>
        <w:pStyle w:val="ListParagraph"/>
      </w:pPr>
      <w:r>
        <w:tab/>
        <w:t xml:space="preserve">SLO 1c. </w:t>
      </w:r>
      <w:r w:rsidR="007B3A42">
        <w:t xml:space="preserve">Knowledge and experience with bibliographic sources for graduate-level music </w:t>
      </w:r>
      <w:r w:rsidR="007B3A42">
        <w:tab/>
        <w:t>research</w:t>
      </w:r>
    </w:p>
    <w:p w14:paraId="3BAB72BF" w14:textId="77777777" w:rsidR="00B256C1" w:rsidRDefault="00B256C1" w:rsidP="00FB608A">
      <w:pPr>
        <w:pStyle w:val="ListParagraph"/>
      </w:pPr>
    </w:p>
    <w:p w14:paraId="71E4E4F3" w14:textId="34383703" w:rsidR="00B256C1" w:rsidRDefault="00B256C1" w:rsidP="00365429">
      <w:pPr>
        <w:pStyle w:val="ListParagraph"/>
      </w:pPr>
      <w:r w:rsidRPr="00365429">
        <w:rPr>
          <w:b/>
          <w:bCs/>
        </w:rPr>
        <w:t>2.</w:t>
      </w:r>
      <w:r>
        <w:t xml:space="preserve"> </w:t>
      </w:r>
      <w:r w:rsidR="00FB608A" w:rsidRPr="00365429">
        <w:rPr>
          <w:b/>
          <w:bCs/>
        </w:rPr>
        <w:t xml:space="preserve">PLO </w:t>
      </w:r>
      <w:r w:rsidRPr="00365429">
        <w:rPr>
          <w:b/>
          <w:bCs/>
        </w:rPr>
        <w:t>2</w:t>
      </w:r>
      <w:r w:rsidR="007804FC" w:rsidRPr="00365429">
        <w:rPr>
          <w:b/>
          <w:bCs/>
        </w:rPr>
        <w:t>:</w:t>
      </w:r>
      <w:r w:rsidR="00365429">
        <w:rPr>
          <w:b/>
          <w:bCs/>
        </w:rPr>
        <w:t xml:space="preserve"> All MA</w:t>
      </w:r>
      <w:r w:rsidRPr="00365429">
        <w:rPr>
          <w:b/>
          <w:bCs/>
        </w:rPr>
        <w:t xml:space="preserve"> Students </w:t>
      </w:r>
      <w:r w:rsidRPr="002B57E9">
        <w:t xml:space="preserve">will demonstrate critical thinking and effective written and oral </w:t>
      </w:r>
      <w:r w:rsidR="002B57E9" w:rsidRPr="002B57E9">
        <w:tab/>
      </w:r>
      <w:r w:rsidRPr="002B57E9">
        <w:t>communication skills within the context of musical discours</w:t>
      </w:r>
      <w:r w:rsidR="00365429" w:rsidRPr="002B57E9">
        <w:t>e</w:t>
      </w:r>
      <w:r w:rsidR="00365429" w:rsidRPr="00365429">
        <w:rPr>
          <w:b/>
          <w:bCs/>
        </w:rPr>
        <w:t>.</w:t>
      </w:r>
    </w:p>
    <w:p w14:paraId="24EAACDB" w14:textId="79393901" w:rsidR="00365429" w:rsidRDefault="00365429" w:rsidP="00365429">
      <w:pPr>
        <w:pStyle w:val="ListParagraph"/>
      </w:pPr>
      <w:r>
        <w:tab/>
        <w:t xml:space="preserve">SLO 2a. </w:t>
      </w:r>
      <w:r w:rsidR="00E91F92">
        <w:t xml:space="preserve">Critical </w:t>
      </w:r>
      <w:r w:rsidR="007B3A42">
        <w:t>examination of music literatures and theoretical orientations</w:t>
      </w:r>
    </w:p>
    <w:p w14:paraId="1211BD61" w14:textId="4870BCE9" w:rsidR="00365429" w:rsidRDefault="00365429" w:rsidP="00365429">
      <w:pPr>
        <w:pStyle w:val="ListParagraph"/>
      </w:pPr>
      <w:r>
        <w:tab/>
        <w:t xml:space="preserve">SLO 2b. </w:t>
      </w:r>
      <w:r w:rsidR="007B3A42">
        <w:t xml:space="preserve">Demonstration of </w:t>
      </w:r>
      <w:r w:rsidR="00ED20AA">
        <w:t xml:space="preserve">graduate-level </w:t>
      </w:r>
      <w:r w:rsidR="007B3A42">
        <w:t>oral</w:t>
      </w:r>
      <w:r>
        <w:t xml:space="preserve"> communication</w:t>
      </w:r>
      <w:r w:rsidR="007B3A42">
        <w:t xml:space="preserve"> skills through </w:t>
      </w:r>
      <w:r w:rsidR="00ED20AA">
        <w:t xml:space="preserve">class </w:t>
      </w:r>
      <w:r w:rsidR="00ED20AA">
        <w:tab/>
      </w:r>
      <w:r w:rsidR="007B3A42">
        <w:t>discussions</w:t>
      </w:r>
      <w:r w:rsidR="00ED20AA">
        <w:t>,</w:t>
      </w:r>
      <w:r w:rsidR="007B3A42">
        <w:t xml:space="preserve"> research</w:t>
      </w:r>
      <w:r w:rsidR="00ED20AA">
        <w:t xml:space="preserve"> presentations, and peer interactions  </w:t>
      </w:r>
      <w:r w:rsidR="007B3A42">
        <w:t xml:space="preserve">  </w:t>
      </w:r>
      <w:r>
        <w:t xml:space="preserve"> </w:t>
      </w:r>
    </w:p>
    <w:p w14:paraId="019144DD" w14:textId="0128A500" w:rsidR="00E91F92" w:rsidRDefault="00E91F92" w:rsidP="00365429">
      <w:pPr>
        <w:pStyle w:val="ListParagraph"/>
      </w:pPr>
      <w:r>
        <w:tab/>
        <w:t xml:space="preserve">SLO 2c. </w:t>
      </w:r>
      <w:r w:rsidR="00ED20AA">
        <w:t>Demonstration of graduate-level w</w:t>
      </w:r>
      <w:r>
        <w:t>rit</w:t>
      </w:r>
      <w:r w:rsidR="00E11AB1">
        <w:t>ten commun</w:t>
      </w:r>
      <w:r w:rsidR="007B3A42">
        <w:t>i</w:t>
      </w:r>
      <w:r w:rsidR="00E11AB1">
        <w:t>cation</w:t>
      </w:r>
      <w:r w:rsidR="00ED20AA">
        <w:t xml:space="preserve">s skills through </w:t>
      </w:r>
      <w:r w:rsidR="00ED20AA">
        <w:tab/>
        <w:t>assignments, papers, and projects.</w:t>
      </w:r>
    </w:p>
    <w:p w14:paraId="558B2CFF" w14:textId="38C75694" w:rsidR="00B256C1" w:rsidRDefault="00B256C1" w:rsidP="00B256C1">
      <w:pPr>
        <w:pStyle w:val="NoSpacing"/>
      </w:pPr>
      <w:r>
        <w:lastRenderedPageBreak/>
        <w:tab/>
      </w:r>
      <w:r w:rsidRPr="00365429">
        <w:rPr>
          <w:b/>
          <w:bCs/>
        </w:rPr>
        <w:t>3</w:t>
      </w:r>
      <w:r>
        <w:t xml:space="preserve">. </w:t>
      </w:r>
      <w:r w:rsidRPr="00365429">
        <w:rPr>
          <w:b/>
          <w:bCs/>
        </w:rPr>
        <w:t>PLO 3</w:t>
      </w:r>
      <w:r w:rsidR="00365429">
        <w:t xml:space="preserve"> </w:t>
      </w:r>
      <w:r w:rsidRPr="00365429">
        <w:rPr>
          <w:b/>
          <w:bCs/>
        </w:rPr>
        <w:t xml:space="preserve">Instrumental/Vocal Performance </w:t>
      </w:r>
      <w:r w:rsidR="00365429" w:rsidRPr="00365429">
        <w:rPr>
          <w:b/>
          <w:bCs/>
        </w:rPr>
        <w:t xml:space="preserve">and Conducting </w:t>
      </w:r>
      <w:r w:rsidR="00E91F92">
        <w:rPr>
          <w:b/>
          <w:bCs/>
        </w:rPr>
        <w:t xml:space="preserve">Emphasis </w:t>
      </w:r>
      <w:r w:rsidR="00365429" w:rsidRPr="00365429">
        <w:t>students</w:t>
      </w:r>
      <w:r w:rsidR="00365429">
        <w:t xml:space="preserve"> will demonstrate </w:t>
      </w:r>
      <w:r w:rsidR="002B57E9">
        <w:tab/>
      </w:r>
      <w:r w:rsidR="002B57E9">
        <w:tab/>
      </w:r>
      <w:r w:rsidR="00E91F92">
        <w:tab/>
      </w:r>
      <w:r w:rsidR="00365429">
        <w:t xml:space="preserve">advanced repertoire knowledge and performance skills appropriate to the field of </w:t>
      </w:r>
      <w:r w:rsidR="00E91F92">
        <w:tab/>
      </w:r>
      <w:r w:rsidR="00E91F92">
        <w:tab/>
        <w:t xml:space="preserve">              </w:t>
      </w:r>
      <w:r w:rsidR="00365429">
        <w:t xml:space="preserve">study. </w:t>
      </w:r>
    </w:p>
    <w:p w14:paraId="4BDC3D77" w14:textId="315A7E16" w:rsidR="00365429" w:rsidRDefault="00365429" w:rsidP="00B256C1">
      <w:pPr>
        <w:pStyle w:val="NoSpacing"/>
      </w:pPr>
      <w:r>
        <w:tab/>
      </w:r>
      <w:r>
        <w:tab/>
      </w:r>
      <w:r w:rsidR="002B57E9">
        <w:t xml:space="preserve">SLO </w:t>
      </w:r>
      <w:r w:rsidR="00645F9F">
        <w:t>3</w:t>
      </w:r>
      <w:r w:rsidR="00E91F92">
        <w:t>a.</w:t>
      </w:r>
      <w:r w:rsidR="009E3072">
        <w:t xml:space="preserve">Demonstation of advanced technical skills on an instrument, voice, or as a </w:t>
      </w:r>
      <w:r w:rsidR="009E3072">
        <w:tab/>
      </w:r>
      <w:r w:rsidR="009E3072">
        <w:tab/>
        <w:t xml:space="preserve"> </w:t>
      </w:r>
      <w:r w:rsidR="009E3072">
        <w:tab/>
        <w:t>conductor</w:t>
      </w:r>
      <w:r w:rsidR="00E91F92">
        <w:t xml:space="preserve"> </w:t>
      </w:r>
    </w:p>
    <w:p w14:paraId="04A90A6C" w14:textId="6E39F92D" w:rsidR="00365429" w:rsidRDefault="00365429" w:rsidP="00B256C1">
      <w:pPr>
        <w:pStyle w:val="NoSpacing"/>
      </w:pPr>
      <w:r>
        <w:tab/>
      </w:r>
      <w:r>
        <w:tab/>
      </w:r>
      <w:r w:rsidR="002B57E9">
        <w:t xml:space="preserve">SLO </w:t>
      </w:r>
      <w:r w:rsidR="00645F9F">
        <w:t>3</w:t>
      </w:r>
      <w:r>
        <w:t>b.</w:t>
      </w:r>
      <w:r w:rsidR="009E3072">
        <w:t xml:space="preserve"> Demonstration of advanced repertoire knowledge in the areas of </w:t>
      </w:r>
      <w:r w:rsidR="009E3072">
        <w:tab/>
      </w:r>
      <w:r w:rsidR="009E3072">
        <w:tab/>
      </w:r>
      <w:r w:rsidR="009E3072">
        <w:tab/>
        <w:t xml:space="preserve"> </w:t>
      </w:r>
      <w:r w:rsidR="009E3072">
        <w:tab/>
        <w:t>instrumental performance, vocal performance, or conducting</w:t>
      </w:r>
    </w:p>
    <w:p w14:paraId="7EC280B0" w14:textId="77777777" w:rsidR="00645F9F" w:rsidRDefault="00365429" w:rsidP="00B256C1">
      <w:pPr>
        <w:pStyle w:val="NoSpacing"/>
        <w:rPr>
          <w:b/>
          <w:bCs/>
        </w:rPr>
      </w:pPr>
      <w:r>
        <w:t xml:space="preserve">       </w:t>
      </w:r>
      <w:r w:rsidRPr="00365429">
        <w:rPr>
          <w:b/>
          <w:bCs/>
        </w:rPr>
        <w:tab/>
        <w:t xml:space="preserve"> </w:t>
      </w:r>
      <w:r>
        <w:rPr>
          <w:b/>
          <w:bCs/>
        </w:rPr>
        <w:t xml:space="preserve">   </w:t>
      </w:r>
    </w:p>
    <w:p w14:paraId="7994D992" w14:textId="48479E04" w:rsidR="00365429" w:rsidRDefault="00645F9F" w:rsidP="00B256C1">
      <w:pPr>
        <w:pStyle w:val="NoSpacing"/>
      </w:pPr>
      <w:r>
        <w:rPr>
          <w:b/>
          <w:bCs/>
        </w:rPr>
        <w:tab/>
        <w:t xml:space="preserve">    </w:t>
      </w:r>
      <w:r w:rsidR="00365429" w:rsidRPr="00365429">
        <w:rPr>
          <w:b/>
          <w:bCs/>
        </w:rPr>
        <w:t>PLO 3</w:t>
      </w:r>
      <w:r>
        <w:rPr>
          <w:b/>
          <w:bCs/>
        </w:rPr>
        <w:t xml:space="preserve"> </w:t>
      </w:r>
      <w:r w:rsidR="00365429" w:rsidRPr="00365429">
        <w:rPr>
          <w:b/>
          <w:bCs/>
        </w:rPr>
        <w:t>Composition</w:t>
      </w:r>
      <w:r w:rsidR="00E91F92">
        <w:rPr>
          <w:b/>
          <w:bCs/>
        </w:rPr>
        <w:t xml:space="preserve"> Emphasis</w:t>
      </w:r>
      <w:r w:rsidR="00365429">
        <w:t xml:space="preserve"> students will demonstrate advanced knowledge of musical </w:t>
      </w:r>
      <w:r w:rsidR="00E91F92">
        <w:tab/>
      </w:r>
      <w:r w:rsidR="00E91F92">
        <w:tab/>
        <w:t xml:space="preserve">              </w:t>
      </w:r>
      <w:r w:rsidR="00365429">
        <w:t>styles and</w:t>
      </w:r>
      <w:r w:rsidR="00E91F92">
        <w:t xml:space="preserve"> </w:t>
      </w:r>
      <w:r w:rsidR="00365429">
        <w:t>techniques as appropriate to the field of composition.</w:t>
      </w:r>
    </w:p>
    <w:p w14:paraId="7EDC7D2D" w14:textId="60B2A439" w:rsidR="00645F9F" w:rsidRDefault="00645F9F" w:rsidP="00B256C1">
      <w:pPr>
        <w:pStyle w:val="NoSpacing"/>
      </w:pPr>
      <w:r>
        <w:tab/>
      </w:r>
      <w:r>
        <w:tab/>
        <w:t xml:space="preserve">SLO </w:t>
      </w:r>
      <w:r w:rsidR="00E91F92">
        <w:t>3</w:t>
      </w:r>
      <w:r>
        <w:t>a.</w:t>
      </w:r>
      <w:r w:rsidR="009E3072">
        <w:t xml:space="preserve"> Demonstration of advanced knowledge of musical styles</w:t>
      </w:r>
    </w:p>
    <w:p w14:paraId="7CCC0AC2" w14:textId="1BE6F6F7" w:rsidR="00645F9F" w:rsidRPr="002B57E9" w:rsidRDefault="00645F9F" w:rsidP="00B256C1">
      <w:pPr>
        <w:pStyle w:val="NoSpacing"/>
        <w:rPr>
          <w:b/>
          <w:bCs/>
        </w:rPr>
      </w:pPr>
      <w:r>
        <w:tab/>
      </w:r>
      <w:r>
        <w:tab/>
        <w:t xml:space="preserve">SLO </w:t>
      </w:r>
      <w:r w:rsidR="00E91F92">
        <w:t>3</w:t>
      </w:r>
      <w:r>
        <w:t>b.</w:t>
      </w:r>
      <w:r w:rsidR="009E3072">
        <w:t xml:space="preserve"> Demonstration of advanced compositional skills</w:t>
      </w:r>
    </w:p>
    <w:p w14:paraId="506A29C7" w14:textId="13D19089" w:rsidR="00365429" w:rsidRDefault="00365429" w:rsidP="00B256C1">
      <w:pPr>
        <w:pStyle w:val="NoSpacing"/>
      </w:pPr>
    </w:p>
    <w:p w14:paraId="69A2980E" w14:textId="1B82D210" w:rsidR="00365429" w:rsidRDefault="00365429" w:rsidP="00B256C1">
      <w:pPr>
        <w:pStyle w:val="NoSpacing"/>
      </w:pPr>
      <w:r>
        <w:tab/>
        <w:t xml:space="preserve">   </w:t>
      </w:r>
      <w:r w:rsidRPr="00365429">
        <w:rPr>
          <w:b/>
          <w:bCs/>
        </w:rPr>
        <w:t>PLO 3 Music Education</w:t>
      </w:r>
      <w:r w:rsidR="00E91F92">
        <w:rPr>
          <w:b/>
          <w:bCs/>
        </w:rPr>
        <w:t xml:space="preserve"> Emphasis</w:t>
      </w:r>
      <w:r>
        <w:t xml:space="preserve"> students will demonstrate knowledge of theories, methods, </w:t>
      </w:r>
      <w:r w:rsidR="00E91F92">
        <w:tab/>
      </w:r>
      <w:r w:rsidR="00E91F92">
        <w:tab/>
        <w:t xml:space="preserve">              </w:t>
      </w:r>
      <w:r>
        <w:t>and current practices as appropriate to the field of music education.</w:t>
      </w:r>
    </w:p>
    <w:p w14:paraId="033FAFCD" w14:textId="5EB79045" w:rsidR="00645F9F" w:rsidRDefault="00645F9F" w:rsidP="00B256C1">
      <w:pPr>
        <w:pStyle w:val="NoSpacing"/>
      </w:pPr>
      <w:r>
        <w:tab/>
      </w:r>
      <w:r>
        <w:tab/>
        <w:t xml:space="preserve">SLO </w:t>
      </w:r>
      <w:r w:rsidR="00E91F92">
        <w:t>3</w:t>
      </w:r>
      <w:r>
        <w:t>a.</w:t>
      </w:r>
      <w:r w:rsidR="009E3072">
        <w:t>Demonstation of advanced knowledge of the music education literature</w:t>
      </w:r>
    </w:p>
    <w:p w14:paraId="404D44F3" w14:textId="6078DC9E" w:rsidR="00645F9F" w:rsidRDefault="00645F9F" w:rsidP="00B256C1">
      <w:pPr>
        <w:pStyle w:val="NoSpacing"/>
      </w:pPr>
      <w:r>
        <w:tab/>
      </w:r>
      <w:r>
        <w:tab/>
        <w:t xml:space="preserve">SLO </w:t>
      </w:r>
      <w:r w:rsidR="00E91F92">
        <w:t>3</w:t>
      </w:r>
      <w:r>
        <w:t>b.</w:t>
      </w:r>
      <w:r w:rsidR="009E3072">
        <w:t xml:space="preserve"> Ability to explain in oral and/or written form various pedagogical perspectives </w:t>
      </w:r>
      <w:r w:rsidR="009E3072">
        <w:tab/>
      </w:r>
      <w:r w:rsidR="009E3072">
        <w:tab/>
        <w:t xml:space="preserve">               expressed in the music education literature</w:t>
      </w:r>
    </w:p>
    <w:p w14:paraId="3D5E6E8A" w14:textId="77777777" w:rsidR="002B57E9" w:rsidRDefault="002B57E9" w:rsidP="00B256C1">
      <w:pPr>
        <w:pStyle w:val="NoSpacing"/>
      </w:pPr>
      <w:r>
        <w:tab/>
      </w:r>
    </w:p>
    <w:p w14:paraId="3FD7A6F0" w14:textId="1AB4BF31" w:rsidR="00365429" w:rsidRDefault="002B57E9" w:rsidP="00B256C1">
      <w:pPr>
        <w:pStyle w:val="NoSpacing"/>
      </w:pPr>
      <w:r>
        <w:tab/>
      </w:r>
      <w:r w:rsidRPr="002B57E9">
        <w:rPr>
          <w:b/>
          <w:bCs/>
        </w:rPr>
        <w:t>4.  PLO 4 Instrumental/Vocal Performance and Conducting</w:t>
      </w:r>
      <w:r w:rsidR="00EB6AFD">
        <w:rPr>
          <w:b/>
          <w:bCs/>
        </w:rPr>
        <w:t xml:space="preserve"> emphasis</w:t>
      </w:r>
      <w:r>
        <w:t xml:space="preserve"> students will demonstrate </w:t>
      </w:r>
      <w:r w:rsidR="00EB6AFD">
        <w:tab/>
      </w:r>
      <w:r w:rsidR="00EB6AFD">
        <w:tab/>
      </w:r>
      <w:r>
        <w:t xml:space="preserve">a professional standard of musicianship as evidenced by the completion of a </w:t>
      </w:r>
      <w:r>
        <w:tab/>
      </w:r>
      <w:r>
        <w:tab/>
        <w:t xml:space="preserve"> </w:t>
      </w:r>
      <w:r>
        <w:tab/>
        <w:t xml:space="preserve">               project/recital.</w:t>
      </w:r>
    </w:p>
    <w:p w14:paraId="23176FDA" w14:textId="5FCC1701" w:rsidR="00EB6AFD" w:rsidRDefault="00EB6AFD" w:rsidP="00B256C1">
      <w:pPr>
        <w:pStyle w:val="NoSpacing"/>
      </w:pPr>
      <w:r>
        <w:tab/>
      </w:r>
      <w:r>
        <w:tab/>
        <w:t>SLO 4a</w:t>
      </w:r>
      <w:r w:rsidR="009E3072">
        <w:t xml:space="preserve"> </w:t>
      </w:r>
      <w:r w:rsidR="000247CF">
        <w:t xml:space="preserve">Performance </w:t>
      </w:r>
      <w:r w:rsidR="009E3072">
        <w:t>of a professional quality recital as a performer or conductor</w:t>
      </w:r>
      <w:r w:rsidR="00ED20AA">
        <w:t xml:space="preserve">  </w:t>
      </w:r>
    </w:p>
    <w:p w14:paraId="2A043A78" w14:textId="7F43E448" w:rsidR="002B57E9" w:rsidRDefault="002B57E9" w:rsidP="00B256C1">
      <w:pPr>
        <w:pStyle w:val="NoSpacing"/>
      </w:pPr>
    </w:p>
    <w:p w14:paraId="6A99A46D" w14:textId="23E470D5" w:rsidR="002B57E9" w:rsidRDefault="002B57E9" w:rsidP="00B256C1">
      <w:pPr>
        <w:pStyle w:val="NoSpacing"/>
      </w:pPr>
      <w:r>
        <w:tab/>
      </w:r>
      <w:r w:rsidRPr="002B57E9">
        <w:rPr>
          <w:b/>
          <w:bCs/>
        </w:rPr>
        <w:t xml:space="preserve">     PLO 4 Composition</w:t>
      </w:r>
      <w:r w:rsidR="00EB6AFD">
        <w:rPr>
          <w:b/>
          <w:bCs/>
        </w:rPr>
        <w:t xml:space="preserve"> emphasis</w:t>
      </w:r>
      <w:r>
        <w:t xml:space="preserve"> students will demonstrate a professional standard of music </w:t>
      </w:r>
      <w:r w:rsidR="00EB6AFD">
        <w:tab/>
      </w:r>
      <w:r w:rsidR="00EB6AFD">
        <w:tab/>
      </w:r>
      <w:r w:rsidR="00EB6AFD">
        <w:tab/>
      </w:r>
      <w:r>
        <w:t>composition as evidenced through the completion of a recital of original works.</w:t>
      </w:r>
    </w:p>
    <w:p w14:paraId="62F4A571" w14:textId="63E0D455" w:rsidR="00E91F92" w:rsidRDefault="00E91F92" w:rsidP="00B256C1">
      <w:pPr>
        <w:pStyle w:val="NoSpacing"/>
      </w:pPr>
      <w:r>
        <w:tab/>
      </w:r>
      <w:r>
        <w:tab/>
        <w:t>SLO</w:t>
      </w:r>
      <w:r w:rsidR="00EB6AFD">
        <w:t xml:space="preserve"> 4a.</w:t>
      </w:r>
      <w:r>
        <w:t xml:space="preserve"> </w:t>
      </w:r>
      <w:r w:rsidR="009E3072">
        <w:t>C</w:t>
      </w:r>
      <w:r w:rsidR="000247CF">
        <w:t xml:space="preserve">reation </w:t>
      </w:r>
      <w:r w:rsidR="009E3072">
        <w:t>of professional quality compositions for performance</w:t>
      </w:r>
    </w:p>
    <w:p w14:paraId="57521BFE" w14:textId="77777777" w:rsidR="002B57E9" w:rsidRDefault="002B57E9" w:rsidP="00B256C1">
      <w:pPr>
        <w:pStyle w:val="NoSpacing"/>
      </w:pPr>
      <w:r>
        <w:tab/>
      </w:r>
    </w:p>
    <w:p w14:paraId="67E53A0C" w14:textId="4420E2BB" w:rsidR="002B57E9" w:rsidRDefault="002B57E9" w:rsidP="00B256C1">
      <w:pPr>
        <w:pStyle w:val="NoSpacing"/>
      </w:pPr>
      <w:r>
        <w:tab/>
      </w:r>
      <w:r w:rsidRPr="002B57E9">
        <w:rPr>
          <w:b/>
          <w:bCs/>
        </w:rPr>
        <w:t xml:space="preserve">     PLO 4</w:t>
      </w:r>
      <w:r>
        <w:t xml:space="preserve"> </w:t>
      </w:r>
      <w:r w:rsidRPr="002B57E9">
        <w:rPr>
          <w:b/>
          <w:bCs/>
        </w:rPr>
        <w:t xml:space="preserve">Music Education </w:t>
      </w:r>
      <w:r w:rsidR="00EB6AFD">
        <w:rPr>
          <w:b/>
          <w:bCs/>
        </w:rPr>
        <w:t xml:space="preserve">emphasis </w:t>
      </w:r>
      <w:r>
        <w:t xml:space="preserve">students will demonstrate an advanced level of </w:t>
      </w:r>
      <w:r w:rsidR="00EB6AFD">
        <w:tab/>
      </w:r>
      <w:r w:rsidR="00EB6AFD">
        <w:tab/>
      </w:r>
      <w:r w:rsidR="00EB6AFD">
        <w:tab/>
        <w:t xml:space="preserve">             </w:t>
      </w:r>
      <w:r w:rsidR="00EB6AFD">
        <w:tab/>
        <w:t xml:space="preserve"> </w:t>
      </w:r>
      <w:r>
        <w:t xml:space="preserve">independent research as evidenced through completion of a project or thesis within the </w:t>
      </w:r>
      <w:r w:rsidR="00EB6AFD">
        <w:tab/>
      </w:r>
      <w:r w:rsidR="00EB6AFD">
        <w:tab/>
      </w:r>
      <w:r>
        <w:t>field of music education.</w:t>
      </w:r>
    </w:p>
    <w:p w14:paraId="3CA6F32E" w14:textId="11420522" w:rsidR="00EB6AFD" w:rsidRDefault="00EB6AFD" w:rsidP="00B256C1">
      <w:pPr>
        <w:pStyle w:val="NoSpacing"/>
      </w:pPr>
      <w:r>
        <w:tab/>
      </w:r>
      <w:r>
        <w:tab/>
        <w:t>SLO 4a.</w:t>
      </w:r>
      <w:r w:rsidR="00ED20AA">
        <w:t xml:space="preserve"> </w:t>
      </w:r>
      <w:r w:rsidR="00755586">
        <w:t xml:space="preserve">Completion </w:t>
      </w:r>
      <w:r w:rsidR="00ED20AA">
        <w:t>of a professional quality Music 298 research project or thesis</w:t>
      </w:r>
    </w:p>
    <w:p w14:paraId="476B0DD8" w14:textId="77777777" w:rsidR="002B57E9" w:rsidRDefault="002B57E9" w:rsidP="00B256C1">
      <w:pPr>
        <w:pStyle w:val="NoSpacing"/>
      </w:pPr>
    </w:p>
    <w:p w14:paraId="5E4A44FA" w14:textId="77777777" w:rsidR="006B4D6B" w:rsidRDefault="006B4D6B" w:rsidP="006B4D6B">
      <w:pPr>
        <w:pStyle w:val="Heading2"/>
      </w:pPr>
      <w:r>
        <w:t>Curriculum Map</w:t>
      </w:r>
      <w:r w:rsidR="00DF3BFC">
        <w:t xml:space="preserve"> [d]: Courses in which SLO’s are addressed and evaluated</w:t>
      </w:r>
    </w:p>
    <w:tbl>
      <w:tblPr>
        <w:tblStyle w:val="TableGrid"/>
        <w:tblW w:w="0" w:type="auto"/>
        <w:tblLook w:val="04A0" w:firstRow="1" w:lastRow="0" w:firstColumn="1" w:lastColumn="0" w:noHBand="0" w:noVBand="1"/>
      </w:tblPr>
      <w:tblGrid>
        <w:gridCol w:w="906"/>
        <w:gridCol w:w="559"/>
        <w:gridCol w:w="559"/>
        <w:gridCol w:w="1368"/>
        <w:gridCol w:w="1219"/>
        <w:gridCol w:w="1007"/>
        <w:gridCol w:w="1368"/>
        <w:gridCol w:w="1219"/>
        <w:gridCol w:w="1007"/>
      </w:tblGrid>
      <w:tr w:rsidR="000247CF" w:rsidRPr="000247CF" w14:paraId="1F63DCF9" w14:textId="77777777" w:rsidTr="001A75F4">
        <w:trPr>
          <w:tblHeader/>
        </w:trPr>
        <w:tc>
          <w:tcPr>
            <w:tcW w:w="906" w:type="dxa"/>
          </w:tcPr>
          <w:p w14:paraId="62450E9F" w14:textId="6449E34D" w:rsidR="000247CF" w:rsidRPr="000247CF" w:rsidRDefault="000247CF" w:rsidP="00DF3BFC">
            <w:pPr>
              <w:rPr>
                <w:sz w:val="18"/>
                <w:szCs w:val="18"/>
              </w:rPr>
            </w:pPr>
            <w:r w:rsidRPr="000247CF">
              <w:rPr>
                <w:sz w:val="18"/>
                <w:szCs w:val="18"/>
              </w:rPr>
              <w:t>Course</w:t>
            </w:r>
          </w:p>
        </w:tc>
        <w:tc>
          <w:tcPr>
            <w:tcW w:w="559" w:type="dxa"/>
          </w:tcPr>
          <w:p w14:paraId="0E4EE7DF" w14:textId="48EAE1CE" w:rsidR="000247CF" w:rsidRPr="000247CF" w:rsidRDefault="000247CF" w:rsidP="00DF3BFC">
            <w:pPr>
              <w:rPr>
                <w:sz w:val="18"/>
                <w:szCs w:val="18"/>
              </w:rPr>
            </w:pPr>
            <w:r w:rsidRPr="000247CF">
              <w:rPr>
                <w:sz w:val="18"/>
                <w:szCs w:val="18"/>
              </w:rPr>
              <w:t>PLO</w:t>
            </w:r>
            <w:r w:rsidR="00755586">
              <w:rPr>
                <w:sz w:val="18"/>
                <w:szCs w:val="18"/>
              </w:rPr>
              <w:t xml:space="preserve"> </w:t>
            </w:r>
            <w:r w:rsidRPr="000247CF">
              <w:rPr>
                <w:sz w:val="18"/>
                <w:szCs w:val="18"/>
              </w:rPr>
              <w:t xml:space="preserve"> 1</w:t>
            </w:r>
          </w:p>
        </w:tc>
        <w:tc>
          <w:tcPr>
            <w:tcW w:w="559" w:type="dxa"/>
          </w:tcPr>
          <w:p w14:paraId="0421FE07" w14:textId="23616E7A" w:rsidR="000247CF" w:rsidRPr="000247CF" w:rsidRDefault="000247CF" w:rsidP="00DF3BFC">
            <w:pPr>
              <w:rPr>
                <w:sz w:val="18"/>
                <w:szCs w:val="18"/>
              </w:rPr>
            </w:pPr>
            <w:r w:rsidRPr="000247CF">
              <w:rPr>
                <w:sz w:val="18"/>
                <w:szCs w:val="18"/>
              </w:rPr>
              <w:t>PLO 2</w:t>
            </w:r>
          </w:p>
        </w:tc>
        <w:tc>
          <w:tcPr>
            <w:tcW w:w="1368" w:type="dxa"/>
          </w:tcPr>
          <w:p w14:paraId="45C4D828" w14:textId="7620E18B" w:rsidR="000247CF" w:rsidRPr="000247CF" w:rsidRDefault="000247CF" w:rsidP="00645F9F">
            <w:pPr>
              <w:rPr>
                <w:sz w:val="18"/>
                <w:szCs w:val="18"/>
              </w:rPr>
            </w:pPr>
            <w:r w:rsidRPr="000247CF">
              <w:rPr>
                <w:sz w:val="18"/>
                <w:szCs w:val="18"/>
              </w:rPr>
              <w:t xml:space="preserve">PLO 3 </w:t>
            </w:r>
          </w:p>
          <w:p w14:paraId="271B05DF" w14:textId="78F6C3EB" w:rsidR="000247CF" w:rsidRPr="000247CF" w:rsidRDefault="000247CF" w:rsidP="00DF3BFC">
            <w:pPr>
              <w:rPr>
                <w:sz w:val="18"/>
                <w:szCs w:val="18"/>
              </w:rPr>
            </w:pPr>
          </w:p>
        </w:tc>
        <w:tc>
          <w:tcPr>
            <w:tcW w:w="1219" w:type="dxa"/>
          </w:tcPr>
          <w:p w14:paraId="52BCFFBF" w14:textId="667992E5" w:rsidR="000247CF" w:rsidRPr="000247CF" w:rsidRDefault="000247CF" w:rsidP="00DF3BFC">
            <w:pPr>
              <w:rPr>
                <w:sz w:val="18"/>
                <w:szCs w:val="18"/>
              </w:rPr>
            </w:pPr>
            <w:r w:rsidRPr="000247CF">
              <w:rPr>
                <w:sz w:val="18"/>
                <w:szCs w:val="18"/>
              </w:rPr>
              <w:t>PLO 3</w:t>
            </w:r>
          </w:p>
        </w:tc>
        <w:tc>
          <w:tcPr>
            <w:tcW w:w="1007" w:type="dxa"/>
          </w:tcPr>
          <w:p w14:paraId="37AC2405" w14:textId="34FD437D" w:rsidR="000247CF" w:rsidRPr="000247CF" w:rsidRDefault="000247CF" w:rsidP="00DF3BFC">
            <w:pPr>
              <w:rPr>
                <w:sz w:val="18"/>
                <w:szCs w:val="18"/>
              </w:rPr>
            </w:pPr>
            <w:r w:rsidRPr="000247CF">
              <w:rPr>
                <w:sz w:val="18"/>
                <w:szCs w:val="18"/>
              </w:rPr>
              <w:t>PLO 3</w:t>
            </w:r>
          </w:p>
        </w:tc>
        <w:tc>
          <w:tcPr>
            <w:tcW w:w="1368" w:type="dxa"/>
          </w:tcPr>
          <w:p w14:paraId="61EEA14A" w14:textId="0A0B9243" w:rsidR="000247CF" w:rsidRPr="000247CF" w:rsidRDefault="000247CF" w:rsidP="00DF3BFC">
            <w:pPr>
              <w:rPr>
                <w:sz w:val="18"/>
                <w:szCs w:val="18"/>
              </w:rPr>
            </w:pPr>
            <w:r w:rsidRPr="000247CF">
              <w:rPr>
                <w:sz w:val="18"/>
                <w:szCs w:val="18"/>
              </w:rPr>
              <w:t>PLO 4</w:t>
            </w:r>
          </w:p>
        </w:tc>
        <w:tc>
          <w:tcPr>
            <w:tcW w:w="1219" w:type="dxa"/>
          </w:tcPr>
          <w:p w14:paraId="1AAE8D0B" w14:textId="73A04598" w:rsidR="000247CF" w:rsidRPr="000247CF" w:rsidRDefault="000247CF" w:rsidP="00DF3BFC">
            <w:pPr>
              <w:rPr>
                <w:sz w:val="18"/>
                <w:szCs w:val="18"/>
              </w:rPr>
            </w:pPr>
            <w:r w:rsidRPr="000247CF">
              <w:rPr>
                <w:sz w:val="18"/>
                <w:szCs w:val="18"/>
              </w:rPr>
              <w:t xml:space="preserve">PLO 4 </w:t>
            </w:r>
          </w:p>
        </w:tc>
        <w:tc>
          <w:tcPr>
            <w:tcW w:w="1007" w:type="dxa"/>
          </w:tcPr>
          <w:p w14:paraId="3565ADD2" w14:textId="4D65DF79" w:rsidR="000247CF" w:rsidRPr="000247CF" w:rsidRDefault="000247CF" w:rsidP="00DF3BFC">
            <w:pPr>
              <w:rPr>
                <w:sz w:val="18"/>
                <w:szCs w:val="18"/>
              </w:rPr>
            </w:pPr>
            <w:r w:rsidRPr="000247CF">
              <w:rPr>
                <w:sz w:val="18"/>
                <w:szCs w:val="18"/>
              </w:rPr>
              <w:t>PLO 4</w:t>
            </w:r>
          </w:p>
        </w:tc>
      </w:tr>
      <w:tr w:rsidR="000247CF" w:rsidRPr="000247CF" w14:paraId="4128BA92" w14:textId="77777777" w:rsidTr="001A75F4">
        <w:tc>
          <w:tcPr>
            <w:tcW w:w="906" w:type="dxa"/>
          </w:tcPr>
          <w:p w14:paraId="2AE0A056" w14:textId="77777777" w:rsidR="000247CF" w:rsidRPr="000247CF" w:rsidRDefault="000247CF" w:rsidP="00DF3BFC">
            <w:pPr>
              <w:rPr>
                <w:sz w:val="18"/>
                <w:szCs w:val="18"/>
              </w:rPr>
            </w:pPr>
            <w:r w:rsidRPr="000247CF">
              <w:rPr>
                <w:sz w:val="18"/>
                <w:szCs w:val="18"/>
              </w:rPr>
              <w:t>MA</w:t>
            </w:r>
          </w:p>
          <w:p w14:paraId="5520F9F9" w14:textId="370F880F" w:rsidR="000247CF" w:rsidRPr="000247CF" w:rsidRDefault="000247CF" w:rsidP="00DF3BFC">
            <w:pPr>
              <w:rPr>
                <w:sz w:val="18"/>
                <w:szCs w:val="18"/>
              </w:rPr>
            </w:pPr>
            <w:r w:rsidRPr="000247CF">
              <w:rPr>
                <w:sz w:val="18"/>
                <w:szCs w:val="18"/>
              </w:rPr>
              <w:t>Emphas</w:t>
            </w:r>
            <w:r>
              <w:rPr>
                <w:sz w:val="18"/>
                <w:szCs w:val="18"/>
              </w:rPr>
              <w:t>is</w:t>
            </w:r>
          </w:p>
        </w:tc>
        <w:tc>
          <w:tcPr>
            <w:tcW w:w="559" w:type="dxa"/>
          </w:tcPr>
          <w:p w14:paraId="6D22A42A" w14:textId="6D615416" w:rsidR="000247CF" w:rsidRPr="000247CF" w:rsidRDefault="000247CF" w:rsidP="00DF3BFC">
            <w:pPr>
              <w:rPr>
                <w:sz w:val="18"/>
                <w:szCs w:val="18"/>
              </w:rPr>
            </w:pPr>
            <w:r w:rsidRPr="000247CF">
              <w:rPr>
                <w:sz w:val="18"/>
                <w:szCs w:val="18"/>
              </w:rPr>
              <w:t>All</w:t>
            </w:r>
            <w:r w:rsidR="00755586">
              <w:rPr>
                <w:sz w:val="18"/>
                <w:szCs w:val="18"/>
              </w:rPr>
              <w:t xml:space="preserve"> MA</w:t>
            </w:r>
          </w:p>
        </w:tc>
        <w:tc>
          <w:tcPr>
            <w:tcW w:w="559" w:type="dxa"/>
          </w:tcPr>
          <w:p w14:paraId="3F6FB142" w14:textId="77777777" w:rsidR="000247CF" w:rsidRDefault="000247CF" w:rsidP="00DF3BFC">
            <w:pPr>
              <w:rPr>
                <w:sz w:val="18"/>
                <w:szCs w:val="18"/>
              </w:rPr>
            </w:pPr>
            <w:r w:rsidRPr="000247CF">
              <w:rPr>
                <w:sz w:val="18"/>
                <w:szCs w:val="18"/>
              </w:rPr>
              <w:t>All</w:t>
            </w:r>
          </w:p>
          <w:p w14:paraId="6500CFE0" w14:textId="2776D31B" w:rsidR="00755586" w:rsidRPr="000247CF" w:rsidRDefault="00755586" w:rsidP="00DF3BFC">
            <w:pPr>
              <w:rPr>
                <w:sz w:val="18"/>
                <w:szCs w:val="18"/>
              </w:rPr>
            </w:pPr>
            <w:r>
              <w:rPr>
                <w:sz w:val="18"/>
                <w:szCs w:val="18"/>
              </w:rPr>
              <w:t>MA</w:t>
            </w:r>
          </w:p>
        </w:tc>
        <w:tc>
          <w:tcPr>
            <w:tcW w:w="1368" w:type="dxa"/>
          </w:tcPr>
          <w:p w14:paraId="10C2402F" w14:textId="7500F0EE" w:rsidR="000247CF" w:rsidRPr="000247CF" w:rsidRDefault="000247CF" w:rsidP="00DF3BFC">
            <w:pPr>
              <w:rPr>
                <w:sz w:val="18"/>
                <w:szCs w:val="18"/>
              </w:rPr>
            </w:pPr>
            <w:r w:rsidRPr="000247CF">
              <w:rPr>
                <w:sz w:val="18"/>
                <w:szCs w:val="18"/>
              </w:rPr>
              <w:t xml:space="preserve">Performance </w:t>
            </w:r>
          </w:p>
          <w:p w14:paraId="48A58DF9" w14:textId="4F7D015D" w:rsidR="000247CF" w:rsidRPr="000247CF" w:rsidRDefault="000247CF" w:rsidP="00DF3BFC">
            <w:pPr>
              <w:rPr>
                <w:sz w:val="18"/>
                <w:szCs w:val="18"/>
              </w:rPr>
            </w:pPr>
            <w:r w:rsidRPr="000247CF">
              <w:rPr>
                <w:sz w:val="18"/>
                <w:szCs w:val="18"/>
              </w:rPr>
              <w:t>(instrumental/</w:t>
            </w:r>
          </w:p>
          <w:p w14:paraId="09AA1BB0" w14:textId="61CD3B61" w:rsidR="000247CF" w:rsidRPr="000247CF" w:rsidRDefault="000247CF" w:rsidP="00DF3BFC">
            <w:pPr>
              <w:rPr>
                <w:sz w:val="18"/>
                <w:szCs w:val="18"/>
              </w:rPr>
            </w:pPr>
            <w:r w:rsidRPr="000247CF">
              <w:rPr>
                <w:sz w:val="18"/>
                <w:szCs w:val="18"/>
              </w:rPr>
              <w:t>vocal, conducting)</w:t>
            </w:r>
          </w:p>
          <w:p w14:paraId="6B339E83" w14:textId="5C77AD96" w:rsidR="000247CF" w:rsidRPr="000247CF" w:rsidRDefault="000247CF" w:rsidP="00DF3BFC">
            <w:pPr>
              <w:rPr>
                <w:sz w:val="18"/>
                <w:szCs w:val="18"/>
              </w:rPr>
            </w:pPr>
          </w:p>
        </w:tc>
        <w:tc>
          <w:tcPr>
            <w:tcW w:w="1219" w:type="dxa"/>
          </w:tcPr>
          <w:p w14:paraId="3654F523" w14:textId="4B363740" w:rsidR="000247CF" w:rsidRPr="000247CF" w:rsidRDefault="000247CF" w:rsidP="00DF3BFC">
            <w:pPr>
              <w:rPr>
                <w:sz w:val="18"/>
                <w:szCs w:val="18"/>
              </w:rPr>
            </w:pPr>
            <w:r w:rsidRPr="000247CF">
              <w:rPr>
                <w:sz w:val="18"/>
                <w:szCs w:val="18"/>
              </w:rPr>
              <w:t>Composition</w:t>
            </w:r>
          </w:p>
        </w:tc>
        <w:tc>
          <w:tcPr>
            <w:tcW w:w="1007" w:type="dxa"/>
          </w:tcPr>
          <w:p w14:paraId="744D08C4" w14:textId="6EF7C3A4" w:rsidR="000247CF" w:rsidRPr="000247CF" w:rsidRDefault="000247CF" w:rsidP="00DF3BFC">
            <w:pPr>
              <w:rPr>
                <w:sz w:val="18"/>
                <w:szCs w:val="18"/>
              </w:rPr>
            </w:pPr>
            <w:r w:rsidRPr="000247CF">
              <w:rPr>
                <w:sz w:val="18"/>
                <w:szCs w:val="18"/>
              </w:rPr>
              <w:t>Music Education</w:t>
            </w:r>
          </w:p>
        </w:tc>
        <w:tc>
          <w:tcPr>
            <w:tcW w:w="1368" w:type="dxa"/>
          </w:tcPr>
          <w:p w14:paraId="1E73370E" w14:textId="089EF0B5" w:rsidR="000247CF" w:rsidRPr="000247CF" w:rsidRDefault="000247CF" w:rsidP="00DF3BFC">
            <w:pPr>
              <w:rPr>
                <w:sz w:val="18"/>
                <w:szCs w:val="18"/>
              </w:rPr>
            </w:pPr>
            <w:r w:rsidRPr="000247CF">
              <w:rPr>
                <w:sz w:val="18"/>
                <w:szCs w:val="18"/>
              </w:rPr>
              <w:t>Performance</w:t>
            </w:r>
          </w:p>
          <w:p w14:paraId="54850481" w14:textId="1DBF881B" w:rsidR="000247CF" w:rsidRPr="000247CF" w:rsidRDefault="000247CF" w:rsidP="00DF3BFC">
            <w:pPr>
              <w:rPr>
                <w:sz w:val="18"/>
                <w:szCs w:val="18"/>
              </w:rPr>
            </w:pPr>
            <w:r w:rsidRPr="000247CF">
              <w:rPr>
                <w:sz w:val="18"/>
                <w:szCs w:val="18"/>
              </w:rPr>
              <w:t>(instrumental/</w:t>
            </w:r>
          </w:p>
          <w:p w14:paraId="4A564B3A" w14:textId="28EE8767" w:rsidR="000247CF" w:rsidRPr="000247CF" w:rsidRDefault="000247CF" w:rsidP="00DF3BFC">
            <w:pPr>
              <w:rPr>
                <w:sz w:val="18"/>
                <w:szCs w:val="18"/>
              </w:rPr>
            </w:pPr>
            <w:r w:rsidRPr="000247CF">
              <w:rPr>
                <w:sz w:val="18"/>
                <w:szCs w:val="18"/>
              </w:rPr>
              <w:t>vocal, conducting)</w:t>
            </w:r>
          </w:p>
        </w:tc>
        <w:tc>
          <w:tcPr>
            <w:tcW w:w="1219" w:type="dxa"/>
          </w:tcPr>
          <w:p w14:paraId="6B90CC01" w14:textId="59E18413" w:rsidR="000247CF" w:rsidRPr="000247CF" w:rsidRDefault="000247CF" w:rsidP="00DF3BFC">
            <w:pPr>
              <w:rPr>
                <w:sz w:val="18"/>
                <w:szCs w:val="18"/>
              </w:rPr>
            </w:pPr>
            <w:r w:rsidRPr="000247CF">
              <w:rPr>
                <w:sz w:val="18"/>
                <w:szCs w:val="18"/>
              </w:rPr>
              <w:t>Composition</w:t>
            </w:r>
          </w:p>
        </w:tc>
        <w:tc>
          <w:tcPr>
            <w:tcW w:w="1007" w:type="dxa"/>
          </w:tcPr>
          <w:p w14:paraId="2CEF3DB2" w14:textId="41B8516E" w:rsidR="000247CF" w:rsidRPr="000247CF" w:rsidRDefault="000247CF" w:rsidP="00DF3BFC">
            <w:pPr>
              <w:rPr>
                <w:sz w:val="18"/>
                <w:szCs w:val="18"/>
              </w:rPr>
            </w:pPr>
            <w:r w:rsidRPr="000247CF">
              <w:rPr>
                <w:sz w:val="18"/>
                <w:szCs w:val="18"/>
              </w:rPr>
              <w:t>Music Education</w:t>
            </w:r>
          </w:p>
        </w:tc>
      </w:tr>
      <w:tr w:rsidR="000247CF" w:rsidRPr="000247CF" w14:paraId="20163C90" w14:textId="77777777" w:rsidTr="001A75F4">
        <w:tc>
          <w:tcPr>
            <w:tcW w:w="906" w:type="dxa"/>
          </w:tcPr>
          <w:p w14:paraId="528A472F" w14:textId="7FC21CB9" w:rsidR="000247CF" w:rsidRPr="000247CF" w:rsidRDefault="000247CF" w:rsidP="00DF3BFC">
            <w:pPr>
              <w:rPr>
                <w:sz w:val="18"/>
                <w:szCs w:val="18"/>
              </w:rPr>
            </w:pPr>
            <w:r w:rsidRPr="000247CF">
              <w:rPr>
                <w:sz w:val="18"/>
                <w:szCs w:val="18"/>
              </w:rPr>
              <w:t>Music 204</w:t>
            </w:r>
          </w:p>
        </w:tc>
        <w:tc>
          <w:tcPr>
            <w:tcW w:w="559" w:type="dxa"/>
          </w:tcPr>
          <w:p w14:paraId="1DD9AF3E" w14:textId="3711CBCB" w:rsidR="000247CF" w:rsidRPr="000247CF" w:rsidRDefault="000247CF" w:rsidP="00DF3BFC">
            <w:pPr>
              <w:rPr>
                <w:sz w:val="18"/>
                <w:szCs w:val="18"/>
              </w:rPr>
            </w:pPr>
            <w:r w:rsidRPr="000247CF">
              <w:rPr>
                <w:sz w:val="18"/>
                <w:szCs w:val="18"/>
              </w:rPr>
              <w:t>I</w:t>
            </w:r>
          </w:p>
        </w:tc>
        <w:tc>
          <w:tcPr>
            <w:tcW w:w="559" w:type="dxa"/>
          </w:tcPr>
          <w:p w14:paraId="432496D8" w14:textId="559C4D61" w:rsidR="000247CF" w:rsidRPr="000247CF" w:rsidRDefault="000247CF" w:rsidP="00DF3BFC">
            <w:pPr>
              <w:rPr>
                <w:sz w:val="18"/>
                <w:szCs w:val="18"/>
              </w:rPr>
            </w:pPr>
            <w:r w:rsidRPr="000247CF">
              <w:rPr>
                <w:sz w:val="18"/>
                <w:szCs w:val="18"/>
              </w:rPr>
              <w:t>D</w:t>
            </w:r>
          </w:p>
        </w:tc>
        <w:tc>
          <w:tcPr>
            <w:tcW w:w="1368" w:type="dxa"/>
          </w:tcPr>
          <w:p w14:paraId="6DBBB495" w14:textId="43AD1F0D" w:rsidR="000247CF" w:rsidRPr="000247CF" w:rsidRDefault="00755586" w:rsidP="00DF3BFC">
            <w:pPr>
              <w:rPr>
                <w:sz w:val="18"/>
                <w:szCs w:val="18"/>
              </w:rPr>
            </w:pPr>
            <w:r>
              <w:rPr>
                <w:sz w:val="18"/>
                <w:szCs w:val="18"/>
              </w:rPr>
              <w:t>D</w:t>
            </w:r>
          </w:p>
        </w:tc>
        <w:tc>
          <w:tcPr>
            <w:tcW w:w="1219" w:type="dxa"/>
          </w:tcPr>
          <w:p w14:paraId="550BA958" w14:textId="638D1182" w:rsidR="000247CF" w:rsidRPr="000247CF" w:rsidRDefault="00755586" w:rsidP="00DF3BFC">
            <w:pPr>
              <w:rPr>
                <w:sz w:val="18"/>
                <w:szCs w:val="18"/>
              </w:rPr>
            </w:pPr>
            <w:r>
              <w:rPr>
                <w:sz w:val="18"/>
                <w:szCs w:val="18"/>
              </w:rPr>
              <w:t>D</w:t>
            </w:r>
          </w:p>
        </w:tc>
        <w:tc>
          <w:tcPr>
            <w:tcW w:w="1007" w:type="dxa"/>
          </w:tcPr>
          <w:p w14:paraId="3B6C807E" w14:textId="35E5959F" w:rsidR="000247CF" w:rsidRPr="000247CF" w:rsidRDefault="00755586" w:rsidP="00DF3BFC">
            <w:pPr>
              <w:rPr>
                <w:sz w:val="18"/>
                <w:szCs w:val="18"/>
              </w:rPr>
            </w:pPr>
            <w:r>
              <w:rPr>
                <w:sz w:val="18"/>
                <w:szCs w:val="18"/>
              </w:rPr>
              <w:t>D</w:t>
            </w:r>
          </w:p>
        </w:tc>
        <w:tc>
          <w:tcPr>
            <w:tcW w:w="1368" w:type="dxa"/>
          </w:tcPr>
          <w:p w14:paraId="4C8A2E5A" w14:textId="77777777" w:rsidR="000247CF" w:rsidRPr="000247CF" w:rsidRDefault="000247CF" w:rsidP="00DF3BFC">
            <w:pPr>
              <w:rPr>
                <w:sz w:val="18"/>
                <w:szCs w:val="18"/>
              </w:rPr>
            </w:pPr>
          </w:p>
        </w:tc>
        <w:tc>
          <w:tcPr>
            <w:tcW w:w="1219" w:type="dxa"/>
          </w:tcPr>
          <w:p w14:paraId="6C20FE98" w14:textId="77777777" w:rsidR="000247CF" w:rsidRPr="000247CF" w:rsidRDefault="000247CF" w:rsidP="00DF3BFC">
            <w:pPr>
              <w:rPr>
                <w:sz w:val="18"/>
                <w:szCs w:val="18"/>
              </w:rPr>
            </w:pPr>
          </w:p>
        </w:tc>
        <w:tc>
          <w:tcPr>
            <w:tcW w:w="1007" w:type="dxa"/>
          </w:tcPr>
          <w:p w14:paraId="48D40D7F" w14:textId="77777777" w:rsidR="000247CF" w:rsidRPr="000247CF" w:rsidRDefault="000247CF" w:rsidP="00DF3BFC">
            <w:pPr>
              <w:rPr>
                <w:sz w:val="18"/>
                <w:szCs w:val="18"/>
              </w:rPr>
            </w:pPr>
          </w:p>
        </w:tc>
      </w:tr>
      <w:tr w:rsidR="000247CF" w:rsidRPr="000247CF" w14:paraId="53A419B9" w14:textId="77777777" w:rsidTr="001A75F4">
        <w:tc>
          <w:tcPr>
            <w:tcW w:w="906" w:type="dxa"/>
          </w:tcPr>
          <w:p w14:paraId="101E2EEA" w14:textId="4E39C064" w:rsidR="000247CF" w:rsidRPr="000247CF" w:rsidRDefault="000247CF" w:rsidP="00DF3BFC">
            <w:pPr>
              <w:rPr>
                <w:sz w:val="18"/>
                <w:szCs w:val="18"/>
              </w:rPr>
            </w:pPr>
            <w:r w:rsidRPr="000247CF">
              <w:rPr>
                <w:sz w:val="18"/>
                <w:szCs w:val="18"/>
              </w:rPr>
              <w:t>Music 210</w:t>
            </w:r>
          </w:p>
        </w:tc>
        <w:tc>
          <w:tcPr>
            <w:tcW w:w="559" w:type="dxa"/>
          </w:tcPr>
          <w:p w14:paraId="70FA8F3C" w14:textId="6C9717DB" w:rsidR="000247CF" w:rsidRPr="000247CF" w:rsidRDefault="000247CF" w:rsidP="00DF3BFC">
            <w:pPr>
              <w:rPr>
                <w:sz w:val="18"/>
                <w:szCs w:val="18"/>
              </w:rPr>
            </w:pPr>
            <w:r w:rsidRPr="000247CF">
              <w:rPr>
                <w:sz w:val="18"/>
                <w:szCs w:val="18"/>
              </w:rPr>
              <w:t>I</w:t>
            </w:r>
          </w:p>
        </w:tc>
        <w:tc>
          <w:tcPr>
            <w:tcW w:w="559" w:type="dxa"/>
          </w:tcPr>
          <w:p w14:paraId="5755F4E5" w14:textId="68515658" w:rsidR="000247CF" w:rsidRPr="000247CF" w:rsidRDefault="000247CF" w:rsidP="00DF3BFC">
            <w:pPr>
              <w:rPr>
                <w:sz w:val="18"/>
                <w:szCs w:val="18"/>
              </w:rPr>
            </w:pPr>
            <w:r w:rsidRPr="000247CF">
              <w:rPr>
                <w:sz w:val="18"/>
                <w:szCs w:val="18"/>
              </w:rPr>
              <w:t>D</w:t>
            </w:r>
          </w:p>
        </w:tc>
        <w:tc>
          <w:tcPr>
            <w:tcW w:w="1368" w:type="dxa"/>
          </w:tcPr>
          <w:p w14:paraId="17A0D806" w14:textId="16A2EBEC" w:rsidR="000247CF" w:rsidRPr="000247CF" w:rsidRDefault="000247CF" w:rsidP="00DF3BFC">
            <w:pPr>
              <w:rPr>
                <w:sz w:val="18"/>
                <w:szCs w:val="18"/>
              </w:rPr>
            </w:pPr>
            <w:r w:rsidRPr="000247CF">
              <w:rPr>
                <w:sz w:val="18"/>
                <w:szCs w:val="18"/>
              </w:rPr>
              <w:t>D</w:t>
            </w:r>
          </w:p>
        </w:tc>
        <w:tc>
          <w:tcPr>
            <w:tcW w:w="1219" w:type="dxa"/>
          </w:tcPr>
          <w:p w14:paraId="108C2810" w14:textId="58AC2003" w:rsidR="000247CF" w:rsidRPr="000247CF" w:rsidRDefault="000247CF" w:rsidP="00DF3BFC">
            <w:pPr>
              <w:rPr>
                <w:sz w:val="18"/>
                <w:szCs w:val="18"/>
              </w:rPr>
            </w:pPr>
          </w:p>
        </w:tc>
        <w:tc>
          <w:tcPr>
            <w:tcW w:w="1007" w:type="dxa"/>
          </w:tcPr>
          <w:p w14:paraId="6BE9A508" w14:textId="2902691F" w:rsidR="000247CF" w:rsidRPr="000247CF" w:rsidRDefault="000247CF" w:rsidP="00DF3BFC">
            <w:pPr>
              <w:rPr>
                <w:sz w:val="18"/>
                <w:szCs w:val="18"/>
              </w:rPr>
            </w:pPr>
            <w:r w:rsidRPr="000247CF">
              <w:rPr>
                <w:sz w:val="18"/>
                <w:szCs w:val="18"/>
              </w:rPr>
              <w:t>D</w:t>
            </w:r>
          </w:p>
        </w:tc>
        <w:tc>
          <w:tcPr>
            <w:tcW w:w="1368" w:type="dxa"/>
          </w:tcPr>
          <w:p w14:paraId="7D6D1F16" w14:textId="133486AE" w:rsidR="000247CF" w:rsidRPr="000247CF" w:rsidRDefault="00755586" w:rsidP="00DF3BFC">
            <w:pPr>
              <w:rPr>
                <w:sz w:val="18"/>
                <w:szCs w:val="18"/>
              </w:rPr>
            </w:pPr>
            <w:r>
              <w:rPr>
                <w:sz w:val="18"/>
                <w:szCs w:val="18"/>
              </w:rPr>
              <w:t>D</w:t>
            </w:r>
          </w:p>
        </w:tc>
        <w:tc>
          <w:tcPr>
            <w:tcW w:w="1219" w:type="dxa"/>
          </w:tcPr>
          <w:p w14:paraId="5E4E8082" w14:textId="3DAF5887" w:rsidR="000247CF" w:rsidRPr="000247CF" w:rsidRDefault="000247CF" w:rsidP="00DF3BFC">
            <w:pPr>
              <w:rPr>
                <w:sz w:val="18"/>
                <w:szCs w:val="18"/>
              </w:rPr>
            </w:pPr>
            <w:r w:rsidRPr="000247CF">
              <w:rPr>
                <w:sz w:val="18"/>
                <w:szCs w:val="18"/>
              </w:rPr>
              <w:t>D</w:t>
            </w:r>
          </w:p>
        </w:tc>
        <w:tc>
          <w:tcPr>
            <w:tcW w:w="1007" w:type="dxa"/>
          </w:tcPr>
          <w:p w14:paraId="04A4DC43" w14:textId="148D7E57" w:rsidR="000247CF" w:rsidRPr="000247CF" w:rsidRDefault="00755586" w:rsidP="00DF3BFC">
            <w:pPr>
              <w:rPr>
                <w:sz w:val="18"/>
                <w:szCs w:val="18"/>
              </w:rPr>
            </w:pPr>
            <w:r>
              <w:rPr>
                <w:sz w:val="18"/>
                <w:szCs w:val="18"/>
              </w:rPr>
              <w:t>D</w:t>
            </w:r>
          </w:p>
        </w:tc>
      </w:tr>
      <w:tr w:rsidR="000247CF" w:rsidRPr="000247CF" w14:paraId="4974AD9F" w14:textId="77777777" w:rsidTr="001A75F4">
        <w:tc>
          <w:tcPr>
            <w:tcW w:w="906" w:type="dxa"/>
          </w:tcPr>
          <w:p w14:paraId="597BC066" w14:textId="3F1D32E6" w:rsidR="000247CF" w:rsidRPr="000247CF" w:rsidRDefault="000247CF" w:rsidP="00DF3BFC">
            <w:pPr>
              <w:rPr>
                <w:sz w:val="18"/>
                <w:szCs w:val="18"/>
              </w:rPr>
            </w:pPr>
            <w:r w:rsidRPr="000247CF">
              <w:rPr>
                <w:sz w:val="18"/>
                <w:szCs w:val="18"/>
              </w:rPr>
              <w:t xml:space="preserve">Music 211 </w:t>
            </w:r>
          </w:p>
        </w:tc>
        <w:tc>
          <w:tcPr>
            <w:tcW w:w="559" w:type="dxa"/>
          </w:tcPr>
          <w:p w14:paraId="7B90DBFF" w14:textId="6D7917FE" w:rsidR="000247CF" w:rsidRPr="000247CF" w:rsidRDefault="000247CF" w:rsidP="00DF3BFC">
            <w:pPr>
              <w:rPr>
                <w:sz w:val="18"/>
                <w:szCs w:val="18"/>
              </w:rPr>
            </w:pPr>
            <w:r w:rsidRPr="000247CF">
              <w:rPr>
                <w:sz w:val="18"/>
                <w:szCs w:val="18"/>
              </w:rPr>
              <w:t>D</w:t>
            </w:r>
          </w:p>
        </w:tc>
        <w:tc>
          <w:tcPr>
            <w:tcW w:w="559" w:type="dxa"/>
          </w:tcPr>
          <w:p w14:paraId="7F54C8C2" w14:textId="136A56DF" w:rsidR="000247CF" w:rsidRPr="000247CF" w:rsidRDefault="000247CF" w:rsidP="00DF3BFC">
            <w:pPr>
              <w:rPr>
                <w:sz w:val="18"/>
                <w:szCs w:val="18"/>
              </w:rPr>
            </w:pPr>
            <w:r w:rsidRPr="000247CF">
              <w:rPr>
                <w:sz w:val="18"/>
                <w:szCs w:val="18"/>
              </w:rPr>
              <w:t>D</w:t>
            </w:r>
          </w:p>
        </w:tc>
        <w:tc>
          <w:tcPr>
            <w:tcW w:w="1368" w:type="dxa"/>
          </w:tcPr>
          <w:p w14:paraId="72A6B5E1" w14:textId="034177EF" w:rsidR="000247CF" w:rsidRPr="000247CF" w:rsidRDefault="000247CF" w:rsidP="00DF3BFC">
            <w:pPr>
              <w:rPr>
                <w:sz w:val="18"/>
                <w:szCs w:val="18"/>
              </w:rPr>
            </w:pPr>
            <w:r w:rsidRPr="000247CF">
              <w:rPr>
                <w:sz w:val="18"/>
                <w:szCs w:val="18"/>
              </w:rPr>
              <w:t>D</w:t>
            </w:r>
          </w:p>
        </w:tc>
        <w:tc>
          <w:tcPr>
            <w:tcW w:w="1219" w:type="dxa"/>
          </w:tcPr>
          <w:p w14:paraId="009C7F3D" w14:textId="77777777" w:rsidR="000247CF" w:rsidRPr="000247CF" w:rsidRDefault="000247CF" w:rsidP="00DF3BFC">
            <w:pPr>
              <w:rPr>
                <w:sz w:val="18"/>
                <w:szCs w:val="18"/>
              </w:rPr>
            </w:pPr>
          </w:p>
        </w:tc>
        <w:tc>
          <w:tcPr>
            <w:tcW w:w="1007" w:type="dxa"/>
          </w:tcPr>
          <w:p w14:paraId="0EC9FC70" w14:textId="77777777" w:rsidR="000247CF" w:rsidRPr="000247CF" w:rsidRDefault="000247CF" w:rsidP="00DF3BFC">
            <w:pPr>
              <w:rPr>
                <w:sz w:val="18"/>
                <w:szCs w:val="18"/>
              </w:rPr>
            </w:pPr>
          </w:p>
        </w:tc>
        <w:tc>
          <w:tcPr>
            <w:tcW w:w="1368" w:type="dxa"/>
          </w:tcPr>
          <w:p w14:paraId="75E60DC8" w14:textId="24FA6616" w:rsidR="000247CF" w:rsidRPr="000247CF" w:rsidRDefault="00755586" w:rsidP="00DF3BFC">
            <w:pPr>
              <w:rPr>
                <w:sz w:val="18"/>
                <w:szCs w:val="18"/>
              </w:rPr>
            </w:pPr>
            <w:r>
              <w:rPr>
                <w:sz w:val="18"/>
                <w:szCs w:val="18"/>
              </w:rPr>
              <w:t>D</w:t>
            </w:r>
          </w:p>
        </w:tc>
        <w:tc>
          <w:tcPr>
            <w:tcW w:w="1219" w:type="dxa"/>
          </w:tcPr>
          <w:p w14:paraId="15ABA6BC" w14:textId="00CBC969" w:rsidR="000247CF" w:rsidRPr="000247CF" w:rsidRDefault="000247CF" w:rsidP="00DF3BFC">
            <w:pPr>
              <w:rPr>
                <w:sz w:val="18"/>
                <w:szCs w:val="18"/>
              </w:rPr>
            </w:pPr>
          </w:p>
        </w:tc>
        <w:tc>
          <w:tcPr>
            <w:tcW w:w="1007" w:type="dxa"/>
          </w:tcPr>
          <w:p w14:paraId="752839E8" w14:textId="77777777" w:rsidR="000247CF" w:rsidRPr="000247CF" w:rsidRDefault="000247CF" w:rsidP="00DF3BFC">
            <w:pPr>
              <w:rPr>
                <w:sz w:val="18"/>
                <w:szCs w:val="18"/>
              </w:rPr>
            </w:pPr>
          </w:p>
        </w:tc>
      </w:tr>
      <w:tr w:rsidR="000247CF" w:rsidRPr="00755586" w14:paraId="2B1B3D40" w14:textId="77777777" w:rsidTr="001A75F4">
        <w:tc>
          <w:tcPr>
            <w:tcW w:w="906" w:type="dxa"/>
          </w:tcPr>
          <w:p w14:paraId="1C359151" w14:textId="30DC091A" w:rsidR="000247CF" w:rsidRPr="00755586" w:rsidRDefault="000247CF" w:rsidP="00DF3BFC">
            <w:pPr>
              <w:rPr>
                <w:sz w:val="18"/>
                <w:szCs w:val="18"/>
              </w:rPr>
            </w:pPr>
            <w:r w:rsidRPr="00755586">
              <w:rPr>
                <w:sz w:val="18"/>
                <w:szCs w:val="18"/>
              </w:rPr>
              <w:t>Music 220</w:t>
            </w:r>
          </w:p>
        </w:tc>
        <w:tc>
          <w:tcPr>
            <w:tcW w:w="559" w:type="dxa"/>
          </w:tcPr>
          <w:p w14:paraId="4E14A11F" w14:textId="6DC956B4" w:rsidR="000247CF" w:rsidRPr="00755586" w:rsidRDefault="000247CF" w:rsidP="00DF3BFC">
            <w:pPr>
              <w:rPr>
                <w:sz w:val="18"/>
                <w:szCs w:val="18"/>
              </w:rPr>
            </w:pPr>
            <w:r w:rsidRPr="00755586">
              <w:rPr>
                <w:sz w:val="18"/>
                <w:szCs w:val="18"/>
              </w:rPr>
              <w:t>I</w:t>
            </w:r>
          </w:p>
        </w:tc>
        <w:tc>
          <w:tcPr>
            <w:tcW w:w="559" w:type="dxa"/>
          </w:tcPr>
          <w:p w14:paraId="08761428" w14:textId="54F8499A" w:rsidR="000247CF" w:rsidRPr="00755586" w:rsidRDefault="000247CF" w:rsidP="00DF3BFC">
            <w:pPr>
              <w:rPr>
                <w:sz w:val="18"/>
                <w:szCs w:val="18"/>
              </w:rPr>
            </w:pPr>
            <w:r w:rsidRPr="00755586">
              <w:rPr>
                <w:sz w:val="18"/>
                <w:szCs w:val="18"/>
              </w:rPr>
              <w:t>D</w:t>
            </w:r>
          </w:p>
        </w:tc>
        <w:tc>
          <w:tcPr>
            <w:tcW w:w="1368" w:type="dxa"/>
          </w:tcPr>
          <w:p w14:paraId="34EFF99B" w14:textId="3976E8B2" w:rsidR="000247CF" w:rsidRPr="00755586" w:rsidRDefault="000247CF" w:rsidP="00DF3BFC">
            <w:pPr>
              <w:rPr>
                <w:sz w:val="18"/>
                <w:szCs w:val="18"/>
              </w:rPr>
            </w:pPr>
            <w:r w:rsidRPr="00755586">
              <w:rPr>
                <w:sz w:val="18"/>
                <w:szCs w:val="18"/>
              </w:rPr>
              <w:t>D</w:t>
            </w:r>
          </w:p>
        </w:tc>
        <w:tc>
          <w:tcPr>
            <w:tcW w:w="1219" w:type="dxa"/>
          </w:tcPr>
          <w:p w14:paraId="75477630" w14:textId="241397DE" w:rsidR="000247CF" w:rsidRPr="00755586" w:rsidRDefault="00755586" w:rsidP="00DF3BFC">
            <w:pPr>
              <w:rPr>
                <w:sz w:val="18"/>
                <w:szCs w:val="18"/>
              </w:rPr>
            </w:pPr>
            <w:r>
              <w:rPr>
                <w:sz w:val="18"/>
                <w:szCs w:val="18"/>
              </w:rPr>
              <w:t>D</w:t>
            </w:r>
          </w:p>
        </w:tc>
        <w:tc>
          <w:tcPr>
            <w:tcW w:w="1007" w:type="dxa"/>
          </w:tcPr>
          <w:p w14:paraId="518E0932" w14:textId="1EB5E8B5" w:rsidR="000247CF" w:rsidRPr="00755586" w:rsidRDefault="00755586" w:rsidP="00DF3BFC">
            <w:pPr>
              <w:rPr>
                <w:sz w:val="18"/>
                <w:szCs w:val="18"/>
              </w:rPr>
            </w:pPr>
            <w:r>
              <w:rPr>
                <w:sz w:val="18"/>
                <w:szCs w:val="18"/>
              </w:rPr>
              <w:t>D</w:t>
            </w:r>
          </w:p>
        </w:tc>
        <w:tc>
          <w:tcPr>
            <w:tcW w:w="1368" w:type="dxa"/>
          </w:tcPr>
          <w:p w14:paraId="5103A372" w14:textId="77777777" w:rsidR="000247CF" w:rsidRPr="00755586" w:rsidRDefault="000247CF" w:rsidP="00DF3BFC">
            <w:pPr>
              <w:rPr>
                <w:sz w:val="18"/>
                <w:szCs w:val="18"/>
              </w:rPr>
            </w:pPr>
          </w:p>
        </w:tc>
        <w:tc>
          <w:tcPr>
            <w:tcW w:w="1219" w:type="dxa"/>
          </w:tcPr>
          <w:p w14:paraId="13A235EB" w14:textId="77777777" w:rsidR="000247CF" w:rsidRPr="00755586" w:rsidRDefault="000247CF" w:rsidP="00DF3BFC">
            <w:pPr>
              <w:rPr>
                <w:sz w:val="18"/>
                <w:szCs w:val="18"/>
              </w:rPr>
            </w:pPr>
          </w:p>
        </w:tc>
        <w:tc>
          <w:tcPr>
            <w:tcW w:w="1007" w:type="dxa"/>
          </w:tcPr>
          <w:p w14:paraId="50FB2241" w14:textId="77777777" w:rsidR="000247CF" w:rsidRPr="00755586" w:rsidRDefault="000247CF" w:rsidP="00DF3BFC">
            <w:pPr>
              <w:rPr>
                <w:sz w:val="18"/>
                <w:szCs w:val="18"/>
              </w:rPr>
            </w:pPr>
          </w:p>
        </w:tc>
      </w:tr>
      <w:tr w:rsidR="000247CF" w14:paraId="7C958192" w14:textId="77777777" w:rsidTr="001A75F4">
        <w:tc>
          <w:tcPr>
            <w:tcW w:w="906" w:type="dxa"/>
          </w:tcPr>
          <w:p w14:paraId="17E3F319" w14:textId="32104E2F" w:rsidR="000247CF" w:rsidRPr="00755586" w:rsidRDefault="000247CF" w:rsidP="00DF3BFC">
            <w:pPr>
              <w:rPr>
                <w:sz w:val="18"/>
                <w:szCs w:val="18"/>
              </w:rPr>
            </w:pPr>
            <w:r w:rsidRPr="00755586">
              <w:rPr>
                <w:sz w:val="18"/>
                <w:szCs w:val="18"/>
              </w:rPr>
              <w:lastRenderedPageBreak/>
              <w:t>Music 234</w:t>
            </w:r>
          </w:p>
        </w:tc>
        <w:tc>
          <w:tcPr>
            <w:tcW w:w="559" w:type="dxa"/>
          </w:tcPr>
          <w:p w14:paraId="1EF1C0C1" w14:textId="7B7B0E56" w:rsidR="000247CF" w:rsidRPr="00755586" w:rsidRDefault="000247CF" w:rsidP="00DF3BFC">
            <w:pPr>
              <w:rPr>
                <w:sz w:val="18"/>
                <w:szCs w:val="18"/>
              </w:rPr>
            </w:pPr>
            <w:r w:rsidRPr="00755586">
              <w:rPr>
                <w:sz w:val="18"/>
                <w:szCs w:val="18"/>
              </w:rPr>
              <w:t>I</w:t>
            </w:r>
          </w:p>
        </w:tc>
        <w:tc>
          <w:tcPr>
            <w:tcW w:w="559" w:type="dxa"/>
          </w:tcPr>
          <w:p w14:paraId="3B7C6835" w14:textId="0A4E4199" w:rsidR="000247CF" w:rsidRPr="00755586" w:rsidRDefault="000247CF" w:rsidP="00DF3BFC">
            <w:pPr>
              <w:rPr>
                <w:sz w:val="18"/>
                <w:szCs w:val="18"/>
              </w:rPr>
            </w:pPr>
            <w:r w:rsidRPr="00755586">
              <w:rPr>
                <w:sz w:val="18"/>
                <w:szCs w:val="18"/>
              </w:rPr>
              <w:t>D</w:t>
            </w:r>
          </w:p>
        </w:tc>
        <w:tc>
          <w:tcPr>
            <w:tcW w:w="1368" w:type="dxa"/>
          </w:tcPr>
          <w:p w14:paraId="2EB686A8" w14:textId="77777777" w:rsidR="000247CF" w:rsidRPr="00755586" w:rsidRDefault="000247CF" w:rsidP="00DF3BFC">
            <w:pPr>
              <w:rPr>
                <w:sz w:val="18"/>
                <w:szCs w:val="18"/>
              </w:rPr>
            </w:pPr>
          </w:p>
        </w:tc>
        <w:tc>
          <w:tcPr>
            <w:tcW w:w="1219" w:type="dxa"/>
          </w:tcPr>
          <w:p w14:paraId="2B58A6DC" w14:textId="27920CD1" w:rsidR="000247CF" w:rsidRPr="00755586" w:rsidRDefault="000247CF" w:rsidP="00DF3BFC">
            <w:pPr>
              <w:rPr>
                <w:sz w:val="18"/>
                <w:szCs w:val="18"/>
              </w:rPr>
            </w:pPr>
            <w:r w:rsidRPr="00755586">
              <w:rPr>
                <w:sz w:val="18"/>
                <w:szCs w:val="18"/>
              </w:rPr>
              <w:t>D</w:t>
            </w:r>
          </w:p>
        </w:tc>
        <w:tc>
          <w:tcPr>
            <w:tcW w:w="1007" w:type="dxa"/>
          </w:tcPr>
          <w:p w14:paraId="030618DF" w14:textId="6C2395AD" w:rsidR="000247CF" w:rsidRPr="00755586" w:rsidRDefault="000247CF" w:rsidP="00DF3BFC">
            <w:pPr>
              <w:rPr>
                <w:sz w:val="18"/>
                <w:szCs w:val="18"/>
              </w:rPr>
            </w:pPr>
          </w:p>
        </w:tc>
        <w:tc>
          <w:tcPr>
            <w:tcW w:w="1368" w:type="dxa"/>
          </w:tcPr>
          <w:p w14:paraId="1BF4D96A" w14:textId="1CA3E8E3" w:rsidR="000247CF" w:rsidRPr="00755586" w:rsidRDefault="000247CF" w:rsidP="00DF3BFC">
            <w:pPr>
              <w:rPr>
                <w:sz w:val="18"/>
                <w:szCs w:val="18"/>
              </w:rPr>
            </w:pPr>
          </w:p>
        </w:tc>
        <w:tc>
          <w:tcPr>
            <w:tcW w:w="1219" w:type="dxa"/>
          </w:tcPr>
          <w:p w14:paraId="1B45660B" w14:textId="447AFFAD" w:rsidR="000247CF" w:rsidRPr="00755586" w:rsidRDefault="000247CF" w:rsidP="00DF3BFC">
            <w:pPr>
              <w:rPr>
                <w:sz w:val="18"/>
                <w:szCs w:val="18"/>
              </w:rPr>
            </w:pPr>
            <w:r w:rsidRPr="00755586">
              <w:rPr>
                <w:sz w:val="18"/>
                <w:szCs w:val="18"/>
              </w:rPr>
              <w:t>D</w:t>
            </w:r>
          </w:p>
        </w:tc>
        <w:tc>
          <w:tcPr>
            <w:tcW w:w="1007" w:type="dxa"/>
          </w:tcPr>
          <w:p w14:paraId="506876C2" w14:textId="77777777" w:rsidR="000247CF" w:rsidRPr="00755586" w:rsidRDefault="000247CF" w:rsidP="00DF3BFC">
            <w:pPr>
              <w:rPr>
                <w:sz w:val="18"/>
                <w:szCs w:val="18"/>
              </w:rPr>
            </w:pPr>
          </w:p>
        </w:tc>
      </w:tr>
      <w:tr w:rsidR="000247CF" w14:paraId="555D8278" w14:textId="77777777" w:rsidTr="001A75F4">
        <w:tc>
          <w:tcPr>
            <w:tcW w:w="906" w:type="dxa"/>
          </w:tcPr>
          <w:p w14:paraId="4F0984E2" w14:textId="18099F77" w:rsidR="000247CF" w:rsidRPr="00755586" w:rsidRDefault="000247CF" w:rsidP="00DF3BFC">
            <w:pPr>
              <w:rPr>
                <w:sz w:val="18"/>
                <w:szCs w:val="18"/>
              </w:rPr>
            </w:pPr>
            <w:r w:rsidRPr="00755586">
              <w:rPr>
                <w:sz w:val="18"/>
                <w:szCs w:val="18"/>
              </w:rPr>
              <w:t>Music 240T</w:t>
            </w:r>
          </w:p>
        </w:tc>
        <w:tc>
          <w:tcPr>
            <w:tcW w:w="559" w:type="dxa"/>
          </w:tcPr>
          <w:p w14:paraId="3B3BBAA1" w14:textId="358999BC" w:rsidR="000247CF" w:rsidRPr="00755586" w:rsidRDefault="000247CF" w:rsidP="00DF3BFC">
            <w:pPr>
              <w:rPr>
                <w:sz w:val="18"/>
                <w:szCs w:val="18"/>
              </w:rPr>
            </w:pPr>
            <w:r w:rsidRPr="00755586">
              <w:rPr>
                <w:sz w:val="18"/>
                <w:szCs w:val="18"/>
              </w:rPr>
              <w:t>D</w:t>
            </w:r>
          </w:p>
        </w:tc>
        <w:tc>
          <w:tcPr>
            <w:tcW w:w="559" w:type="dxa"/>
          </w:tcPr>
          <w:p w14:paraId="7D7374DF" w14:textId="4AF9BB23" w:rsidR="000247CF" w:rsidRPr="00755586" w:rsidRDefault="000247CF" w:rsidP="00DF3BFC">
            <w:pPr>
              <w:rPr>
                <w:sz w:val="18"/>
                <w:szCs w:val="18"/>
              </w:rPr>
            </w:pPr>
            <w:r w:rsidRPr="00755586">
              <w:rPr>
                <w:sz w:val="18"/>
                <w:szCs w:val="18"/>
              </w:rPr>
              <w:t>D</w:t>
            </w:r>
          </w:p>
        </w:tc>
        <w:tc>
          <w:tcPr>
            <w:tcW w:w="1368" w:type="dxa"/>
          </w:tcPr>
          <w:p w14:paraId="51578CAA" w14:textId="611FF300" w:rsidR="000247CF" w:rsidRPr="00755586" w:rsidRDefault="000247CF" w:rsidP="00DF3BFC">
            <w:pPr>
              <w:rPr>
                <w:sz w:val="18"/>
                <w:szCs w:val="18"/>
              </w:rPr>
            </w:pPr>
            <w:r w:rsidRPr="00755586">
              <w:rPr>
                <w:sz w:val="18"/>
                <w:szCs w:val="18"/>
              </w:rPr>
              <w:t>D</w:t>
            </w:r>
          </w:p>
        </w:tc>
        <w:tc>
          <w:tcPr>
            <w:tcW w:w="1219" w:type="dxa"/>
          </w:tcPr>
          <w:p w14:paraId="26BC4720" w14:textId="6BF46A93" w:rsidR="000247CF" w:rsidRPr="00755586" w:rsidRDefault="001A75F4" w:rsidP="00DF3BFC">
            <w:pPr>
              <w:rPr>
                <w:sz w:val="18"/>
                <w:szCs w:val="18"/>
              </w:rPr>
            </w:pPr>
            <w:r>
              <w:rPr>
                <w:sz w:val="18"/>
                <w:szCs w:val="18"/>
              </w:rPr>
              <w:t>D</w:t>
            </w:r>
          </w:p>
        </w:tc>
        <w:tc>
          <w:tcPr>
            <w:tcW w:w="1007" w:type="dxa"/>
          </w:tcPr>
          <w:p w14:paraId="200169A6" w14:textId="0C4B569D" w:rsidR="000247CF" w:rsidRPr="00755586" w:rsidRDefault="001A75F4" w:rsidP="00DF3BFC">
            <w:pPr>
              <w:rPr>
                <w:sz w:val="18"/>
                <w:szCs w:val="18"/>
              </w:rPr>
            </w:pPr>
            <w:r>
              <w:rPr>
                <w:sz w:val="18"/>
                <w:szCs w:val="18"/>
              </w:rPr>
              <w:t>D</w:t>
            </w:r>
          </w:p>
        </w:tc>
        <w:tc>
          <w:tcPr>
            <w:tcW w:w="1368" w:type="dxa"/>
          </w:tcPr>
          <w:p w14:paraId="713EC2AB" w14:textId="65DEB44B" w:rsidR="000247CF" w:rsidRPr="00755586" w:rsidRDefault="000247CF" w:rsidP="00DF3BFC">
            <w:pPr>
              <w:rPr>
                <w:sz w:val="18"/>
                <w:szCs w:val="18"/>
              </w:rPr>
            </w:pPr>
          </w:p>
        </w:tc>
        <w:tc>
          <w:tcPr>
            <w:tcW w:w="1219" w:type="dxa"/>
          </w:tcPr>
          <w:p w14:paraId="0FBF1143" w14:textId="65685EB2" w:rsidR="000247CF" w:rsidRPr="00755586" w:rsidRDefault="000247CF" w:rsidP="00DF3BFC">
            <w:pPr>
              <w:rPr>
                <w:sz w:val="18"/>
                <w:szCs w:val="18"/>
              </w:rPr>
            </w:pPr>
          </w:p>
        </w:tc>
        <w:tc>
          <w:tcPr>
            <w:tcW w:w="1007" w:type="dxa"/>
          </w:tcPr>
          <w:p w14:paraId="3005E3A0" w14:textId="32316E51" w:rsidR="000247CF" w:rsidRPr="00755586" w:rsidRDefault="000247CF" w:rsidP="00DF3BFC">
            <w:pPr>
              <w:rPr>
                <w:sz w:val="18"/>
                <w:szCs w:val="18"/>
              </w:rPr>
            </w:pPr>
          </w:p>
        </w:tc>
      </w:tr>
      <w:tr w:rsidR="000247CF" w14:paraId="785A919D" w14:textId="77777777" w:rsidTr="001A75F4">
        <w:tc>
          <w:tcPr>
            <w:tcW w:w="906" w:type="dxa"/>
          </w:tcPr>
          <w:p w14:paraId="7F63064A" w14:textId="1D1F6728" w:rsidR="000247CF" w:rsidRPr="00755586" w:rsidRDefault="000247CF" w:rsidP="00DF3BFC">
            <w:pPr>
              <w:rPr>
                <w:sz w:val="18"/>
                <w:szCs w:val="18"/>
              </w:rPr>
            </w:pPr>
            <w:r w:rsidRPr="00755586">
              <w:rPr>
                <w:sz w:val="18"/>
                <w:szCs w:val="18"/>
              </w:rPr>
              <w:t>Music 260T</w:t>
            </w:r>
          </w:p>
        </w:tc>
        <w:tc>
          <w:tcPr>
            <w:tcW w:w="559" w:type="dxa"/>
          </w:tcPr>
          <w:p w14:paraId="14F536C7" w14:textId="151D3FE5" w:rsidR="000247CF" w:rsidRPr="00755586" w:rsidRDefault="000247CF" w:rsidP="00DF3BFC">
            <w:pPr>
              <w:rPr>
                <w:sz w:val="18"/>
                <w:szCs w:val="18"/>
              </w:rPr>
            </w:pPr>
            <w:r w:rsidRPr="00755586">
              <w:rPr>
                <w:sz w:val="18"/>
                <w:szCs w:val="18"/>
              </w:rPr>
              <w:t>D</w:t>
            </w:r>
          </w:p>
        </w:tc>
        <w:tc>
          <w:tcPr>
            <w:tcW w:w="559" w:type="dxa"/>
          </w:tcPr>
          <w:p w14:paraId="1E43275E" w14:textId="7DE39A41" w:rsidR="000247CF" w:rsidRPr="00755586" w:rsidRDefault="000247CF" w:rsidP="00DF3BFC">
            <w:pPr>
              <w:rPr>
                <w:sz w:val="18"/>
                <w:szCs w:val="18"/>
              </w:rPr>
            </w:pPr>
            <w:r w:rsidRPr="00755586">
              <w:rPr>
                <w:sz w:val="18"/>
                <w:szCs w:val="18"/>
              </w:rPr>
              <w:t>D</w:t>
            </w:r>
          </w:p>
        </w:tc>
        <w:tc>
          <w:tcPr>
            <w:tcW w:w="1368" w:type="dxa"/>
          </w:tcPr>
          <w:p w14:paraId="114A0809" w14:textId="5F248F32" w:rsidR="000247CF" w:rsidRPr="00755586" w:rsidRDefault="000247CF" w:rsidP="00DF3BFC">
            <w:pPr>
              <w:rPr>
                <w:sz w:val="18"/>
                <w:szCs w:val="18"/>
              </w:rPr>
            </w:pPr>
            <w:r w:rsidRPr="00755586">
              <w:rPr>
                <w:sz w:val="18"/>
                <w:szCs w:val="18"/>
              </w:rPr>
              <w:t>D</w:t>
            </w:r>
          </w:p>
        </w:tc>
        <w:tc>
          <w:tcPr>
            <w:tcW w:w="1219" w:type="dxa"/>
          </w:tcPr>
          <w:p w14:paraId="6022EE4D" w14:textId="5BE4B037" w:rsidR="000247CF" w:rsidRPr="00755586" w:rsidRDefault="001A75F4" w:rsidP="00DF3BFC">
            <w:pPr>
              <w:rPr>
                <w:sz w:val="18"/>
                <w:szCs w:val="18"/>
              </w:rPr>
            </w:pPr>
            <w:r>
              <w:rPr>
                <w:sz w:val="18"/>
                <w:szCs w:val="18"/>
              </w:rPr>
              <w:t>D</w:t>
            </w:r>
          </w:p>
        </w:tc>
        <w:tc>
          <w:tcPr>
            <w:tcW w:w="1007" w:type="dxa"/>
          </w:tcPr>
          <w:p w14:paraId="371CE02E" w14:textId="5EB9785C" w:rsidR="000247CF" w:rsidRPr="00755586" w:rsidRDefault="001A75F4" w:rsidP="00DF3BFC">
            <w:pPr>
              <w:rPr>
                <w:sz w:val="18"/>
                <w:szCs w:val="18"/>
              </w:rPr>
            </w:pPr>
            <w:r>
              <w:rPr>
                <w:sz w:val="18"/>
                <w:szCs w:val="18"/>
              </w:rPr>
              <w:t>D</w:t>
            </w:r>
          </w:p>
        </w:tc>
        <w:tc>
          <w:tcPr>
            <w:tcW w:w="1368" w:type="dxa"/>
          </w:tcPr>
          <w:p w14:paraId="69D1273D" w14:textId="0FD47D7C" w:rsidR="000247CF" w:rsidRPr="00755586" w:rsidRDefault="000247CF" w:rsidP="00DF3BFC">
            <w:pPr>
              <w:rPr>
                <w:sz w:val="18"/>
                <w:szCs w:val="18"/>
              </w:rPr>
            </w:pPr>
          </w:p>
        </w:tc>
        <w:tc>
          <w:tcPr>
            <w:tcW w:w="1219" w:type="dxa"/>
          </w:tcPr>
          <w:p w14:paraId="17DB49E5" w14:textId="54308B99" w:rsidR="000247CF" w:rsidRPr="00755586" w:rsidRDefault="000247CF" w:rsidP="00DF3BFC">
            <w:pPr>
              <w:rPr>
                <w:sz w:val="18"/>
                <w:szCs w:val="18"/>
              </w:rPr>
            </w:pPr>
          </w:p>
        </w:tc>
        <w:tc>
          <w:tcPr>
            <w:tcW w:w="1007" w:type="dxa"/>
          </w:tcPr>
          <w:p w14:paraId="52AE9DE6" w14:textId="015B9A0C" w:rsidR="000247CF" w:rsidRPr="00755586" w:rsidRDefault="000247CF" w:rsidP="00DF3BFC">
            <w:pPr>
              <w:rPr>
                <w:sz w:val="18"/>
                <w:szCs w:val="18"/>
              </w:rPr>
            </w:pPr>
          </w:p>
        </w:tc>
      </w:tr>
      <w:tr w:rsidR="000247CF" w14:paraId="22D7654D" w14:textId="77777777" w:rsidTr="001A75F4">
        <w:tc>
          <w:tcPr>
            <w:tcW w:w="906" w:type="dxa"/>
          </w:tcPr>
          <w:p w14:paraId="45911AB0" w14:textId="2E4E3E89" w:rsidR="000247CF" w:rsidRPr="00755586" w:rsidRDefault="000247CF" w:rsidP="00DF3BFC">
            <w:pPr>
              <w:rPr>
                <w:sz w:val="18"/>
                <w:szCs w:val="18"/>
              </w:rPr>
            </w:pPr>
            <w:r w:rsidRPr="00755586">
              <w:rPr>
                <w:sz w:val="18"/>
                <w:szCs w:val="18"/>
              </w:rPr>
              <w:t>Music 267</w:t>
            </w:r>
          </w:p>
        </w:tc>
        <w:tc>
          <w:tcPr>
            <w:tcW w:w="559" w:type="dxa"/>
          </w:tcPr>
          <w:p w14:paraId="6AB9A614" w14:textId="2115EAC3" w:rsidR="000247CF" w:rsidRPr="00755586" w:rsidRDefault="000247CF" w:rsidP="00DF3BFC">
            <w:pPr>
              <w:rPr>
                <w:sz w:val="18"/>
                <w:szCs w:val="18"/>
              </w:rPr>
            </w:pPr>
            <w:r w:rsidRPr="00755586">
              <w:rPr>
                <w:sz w:val="18"/>
                <w:szCs w:val="18"/>
              </w:rPr>
              <w:t>D</w:t>
            </w:r>
          </w:p>
        </w:tc>
        <w:tc>
          <w:tcPr>
            <w:tcW w:w="559" w:type="dxa"/>
          </w:tcPr>
          <w:p w14:paraId="6F254CCB" w14:textId="19727035" w:rsidR="000247CF" w:rsidRPr="00755586" w:rsidRDefault="000247CF" w:rsidP="00DF3BFC">
            <w:pPr>
              <w:rPr>
                <w:sz w:val="18"/>
                <w:szCs w:val="18"/>
              </w:rPr>
            </w:pPr>
            <w:r w:rsidRPr="00755586">
              <w:rPr>
                <w:sz w:val="18"/>
                <w:szCs w:val="18"/>
              </w:rPr>
              <w:t>D</w:t>
            </w:r>
          </w:p>
        </w:tc>
        <w:tc>
          <w:tcPr>
            <w:tcW w:w="1368" w:type="dxa"/>
          </w:tcPr>
          <w:p w14:paraId="04FFE76F" w14:textId="6DF418AD" w:rsidR="000247CF" w:rsidRPr="00755586" w:rsidRDefault="000247CF" w:rsidP="00DF3BFC">
            <w:pPr>
              <w:rPr>
                <w:sz w:val="18"/>
                <w:szCs w:val="18"/>
              </w:rPr>
            </w:pPr>
            <w:r w:rsidRPr="00755586">
              <w:rPr>
                <w:sz w:val="18"/>
                <w:szCs w:val="18"/>
              </w:rPr>
              <w:t>D</w:t>
            </w:r>
          </w:p>
        </w:tc>
        <w:tc>
          <w:tcPr>
            <w:tcW w:w="1219" w:type="dxa"/>
          </w:tcPr>
          <w:p w14:paraId="685E3F26" w14:textId="1618F5C7" w:rsidR="000247CF" w:rsidRPr="00755586" w:rsidRDefault="001A75F4" w:rsidP="00DF3BFC">
            <w:pPr>
              <w:rPr>
                <w:sz w:val="18"/>
                <w:szCs w:val="18"/>
              </w:rPr>
            </w:pPr>
            <w:r>
              <w:rPr>
                <w:sz w:val="18"/>
                <w:szCs w:val="18"/>
              </w:rPr>
              <w:t>D</w:t>
            </w:r>
          </w:p>
        </w:tc>
        <w:tc>
          <w:tcPr>
            <w:tcW w:w="1007" w:type="dxa"/>
          </w:tcPr>
          <w:p w14:paraId="02A98CFE" w14:textId="41467BCF" w:rsidR="000247CF" w:rsidRPr="00755586" w:rsidRDefault="001A75F4" w:rsidP="00DF3BFC">
            <w:pPr>
              <w:rPr>
                <w:sz w:val="18"/>
                <w:szCs w:val="18"/>
              </w:rPr>
            </w:pPr>
            <w:r>
              <w:rPr>
                <w:sz w:val="18"/>
                <w:szCs w:val="18"/>
              </w:rPr>
              <w:t>D</w:t>
            </w:r>
          </w:p>
        </w:tc>
        <w:tc>
          <w:tcPr>
            <w:tcW w:w="1368" w:type="dxa"/>
          </w:tcPr>
          <w:p w14:paraId="3D92AD3D" w14:textId="2863983F" w:rsidR="000247CF" w:rsidRPr="00755586" w:rsidRDefault="000247CF" w:rsidP="00DF3BFC">
            <w:pPr>
              <w:rPr>
                <w:sz w:val="18"/>
                <w:szCs w:val="18"/>
              </w:rPr>
            </w:pPr>
          </w:p>
        </w:tc>
        <w:tc>
          <w:tcPr>
            <w:tcW w:w="1219" w:type="dxa"/>
          </w:tcPr>
          <w:p w14:paraId="3F0CC325" w14:textId="1B101CE0" w:rsidR="000247CF" w:rsidRPr="00755586" w:rsidRDefault="000247CF" w:rsidP="00DF3BFC">
            <w:pPr>
              <w:rPr>
                <w:sz w:val="18"/>
                <w:szCs w:val="18"/>
              </w:rPr>
            </w:pPr>
          </w:p>
        </w:tc>
        <w:tc>
          <w:tcPr>
            <w:tcW w:w="1007" w:type="dxa"/>
          </w:tcPr>
          <w:p w14:paraId="67A745F2" w14:textId="33272FA5" w:rsidR="000247CF" w:rsidRPr="00755586" w:rsidRDefault="000247CF" w:rsidP="00DF3BFC">
            <w:pPr>
              <w:rPr>
                <w:sz w:val="18"/>
                <w:szCs w:val="18"/>
              </w:rPr>
            </w:pPr>
          </w:p>
        </w:tc>
      </w:tr>
      <w:tr w:rsidR="000247CF" w14:paraId="5B5671CB" w14:textId="77777777" w:rsidTr="001A75F4">
        <w:tc>
          <w:tcPr>
            <w:tcW w:w="906" w:type="dxa"/>
          </w:tcPr>
          <w:p w14:paraId="3C56132A" w14:textId="0C66C344" w:rsidR="000247CF" w:rsidRPr="00755586" w:rsidRDefault="000247CF" w:rsidP="00DF3BFC">
            <w:pPr>
              <w:rPr>
                <w:sz w:val="18"/>
                <w:szCs w:val="18"/>
              </w:rPr>
            </w:pPr>
            <w:r w:rsidRPr="00755586">
              <w:rPr>
                <w:sz w:val="18"/>
                <w:szCs w:val="18"/>
              </w:rPr>
              <w:t>Music 277</w:t>
            </w:r>
          </w:p>
        </w:tc>
        <w:tc>
          <w:tcPr>
            <w:tcW w:w="559" w:type="dxa"/>
          </w:tcPr>
          <w:p w14:paraId="4D2A0414" w14:textId="73B6840A" w:rsidR="000247CF" w:rsidRPr="00755586" w:rsidRDefault="000247CF" w:rsidP="00DF3BFC">
            <w:pPr>
              <w:rPr>
                <w:sz w:val="18"/>
                <w:szCs w:val="18"/>
              </w:rPr>
            </w:pPr>
            <w:r w:rsidRPr="00755586">
              <w:rPr>
                <w:sz w:val="18"/>
                <w:szCs w:val="18"/>
              </w:rPr>
              <w:t>D</w:t>
            </w:r>
          </w:p>
        </w:tc>
        <w:tc>
          <w:tcPr>
            <w:tcW w:w="559" w:type="dxa"/>
          </w:tcPr>
          <w:p w14:paraId="5FEB5A97" w14:textId="0E2206B7" w:rsidR="000247CF" w:rsidRPr="00755586" w:rsidRDefault="000247CF" w:rsidP="00DF3BFC">
            <w:pPr>
              <w:rPr>
                <w:sz w:val="18"/>
                <w:szCs w:val="18"/>
              </w:rPr>
            </w:pPr>
            <w:r w:rsidRPr="00755586">
              <w:rPr>
                <w:sz w:val="18"/>
                <w:szCs w:val="18"/>
              </w:rPr>
              <w:t>D</w:t>
            </w:r>
          </w:p>
        </w:tc>
        <w:tc>
          <w:tcPr>
            <w:tcW w:w="1368" w:type="dxa"/>
          </w:tcPr>
          <w:p w14:paraId="62FF3F33" w14:textId="132C423B" w:rsidR="000247CF" w:rsidRPr="00755586" w:rsidRDefault="000247CF" w:rsidP="00DF3BFC">
            <w:pPr>
              <w:rPr>
                <w:sz w:val="18"/>
                <w:szCs w:val="18"/>
              </w:rPr>
            </w:pPr>
            <w:r w:rsidRPr="00755586">
              <w:rPr>
                <w:sz w:val="18"/>
                <w:szCs w:val="18"/>
              </w:rPr>
              <w:t>D</w:t>
            </w:r>
          </w:p>
        </w:tc>
        <w:tc>
          <w:tcPr>
            <w:tcW w:w="1219" w:type="dxa"/>
          </w:tcPr>
          <w:p w14:paraId="75287A64" w14:textId="5699A0C5" w:rsidR="000247CF" w:rsidRPr="00755586" w:rsidRDefault="001A75F4" w:rsidP="00DF3BFC">
            <w:pPr>
              <w:rPr>
                <w:sz w:val="18"/>
                <w:szCs w:val="18"/>
              </w:rPr>
            </w:pPr>
            <w:r>
              <w:rPr>
                <w:sz w:val="18"/>
                <w:szCs w:val="18"/>
              </w:rPr>
              <w:t>D</w:t>
            </w:r>
          </w:p>
        </w:tc>
        <w:tc>
          <w:tcPr>
            <w:tcW w:w="1007" w:type="dxa"/>
          </w:tcPr>
          <w:p w14:paraId="2CEC39A0" w14:textId="48088592" w:rsidR="000247CF" w:rsidRPr="00755586" w:rsidRDefault="001A75F4" w:rsidP="00DF3BFC">
            <w:pPr>
              <w:rPr>
                <w:sz w:val="18"/>
                <w:szCs w:val="18"/>
              </w:rPr>
            </w:pPr>
            <w:r>
              <w:rPr>
                <w:sz w:val="18"/>
                <w:szCs w:val="18"/>
              </w:rPr>
              <w:t>D</w:t>
            </w:r>
          </w:p>
        </w:tc>
        <w:tc>
          <w:tcPr>
            <w:tcW w:w="1368" w:type="dxa"/>
          </w:tcPr>
          <w:p w14:paraId="7D6B8D28" w14:textId="7005C501" w:rsidR="000247CF" w:rsidRPr="00755586" w:rsidRDefault="000247CF" w:rsidP="00DF3BFC">
            <w:pPr>
              <w:rPr>
                <w:sz w:val="18"/>
                <w:szCs w:val="18"/>
              </w:rPr>
            </w:pPr>
          </w:p>
        </w:tc>
        <w:tc>
          <w:tcPr>
            <w:tcW w:w="1219" w:type="dxa"/>
          </w:tcPr>
          <w:p w14:paraId="2213362A" w14:textId="2D11B316" w:rsidR="000247CF" w:rsidRPr="00755586" w:rsidRDefault="000247CF" w:rsidP="00DF3BFC">
            <w:pPr>
              <w:rPr>
                <w:sz w:val="18"/>
                <w:szCs w:val="18"/>
              </w:rPr>
            </w:pPr>
          </w:p>
        </w:tc>
        <w:tc>
          <w:tcPr>
            <w:tcW w:w="1007" w:type="dxa"/>
          </w:tcPr>
          <w:p w14:paraId="56119BD5" w14:textId="20568B35" w:rsidR="000247CF" w:rsidRPr="00755586" w:rsidRDefault="000247CF" w:rsidP="00DF3BFC">
            <w:pPr>
              <w:rPr>
                <w:sz w:val="18"/>
                <w:szCs w:val="18"/>
              </w:rPr>
            </w:pPr>
          </w:p>
        </w:tc>
      </w:tr>
      <w:tr w:rsidR="000247CF" w14:paraId="0A172832" w14:textId="77777777" w:rsidTr="001A75F4">
        <w:tc>
          <w:tcPr>
            <w:tcW w:w="906" w:type="dxa"/>
          </w:tcPr>
          <w:p w14:paraId="1E5868EB" w14:textId="21FD9984" w:rsidR="000247CF" w:rsidRPr="00755586" w:rsidRDefault="000247CF" w:rsidP="00DF3BFC">
            <w:pPr>
              <w:rPr>
                <w:sz w:val="18"/>
                <w:szCs w:val="18"/>
              </w:rPr>
            </w:pPr>
            <w:r w:rsidRPr="00755586">
              <w:rPr>
                <w:sz w:val="18"/>
                <w:szCs w:val="18"/>
              </w:rPr>
              <w:t>Music 298</w:t>
            </w:r>
          </w:p>
        </w:tc>
        <w:tc>
          <w:tcPr>
            <w:tcW w:w="559" w:type="dxa"/>
          </w:tcPr>
          <w:p w14:paraId="40BDAFA0" w14:textId="5320614C" w:rsidR="000247CF" w:rsidRPr="00755586" w:rsidRDefault="000247CF" w:rsidP="00DF3BFC">
            <w:pPr>
              <w:rPr>
                <w:sz w:val="18"/>
                <w:szCs w:val="18"/>
              </w:rPr>
            </w:pPr>
            <w:r w:rsidRPr="00755586">
              <w:rPr>
                <w:sz w:val="18"/>
                <w:szCs w:val="18"/>
              </w:rPr>
              <w:t>M</w:t>
            </w:r>
          </w:p>
        </w:tc>
        <w:tc>
          <w:tcPr>
            <w:tcW w:w="559" w:type="dxa"/>
          </w:tcPr>
          <w:p w14:paraId="48076611" w14:textId="512C8485" w:rsidR="000247CF" w:rsidRPr="00755586" w:rsidRDefault="000247CF" w:rsidP="00DF3BFC">
            <w:pPr>
              <w:rPr>
                <w:sz w:val="18"/>
                <w:szCs w:val="18"/>
              </w:rPr>
            </w:pPr>
            <w:r w:rsidRPr="00755586">
              <w:rPr>
                <w:sz w:val="18"/>
                <w:szCs w:val="18"/>
              </w:rPr>
              <w:t>M</w:t>
            </w:r>
          </w:p>
        </w:tc>
        <w:tc>
          <w:tcPr>
            <w:tcW w:w="1368" w:type="dxa"/>
          </w:tcPr>
          <w:p w14:paraId="5EE364F4" w14:textId="67E3529D" w:rsidR="000247CF" w:rsidRPr="00755586" w:rsidRDefault="00755586" w:rsidP="00DF3BFC">
            <w:pPr>
              <w:rPr>
                <w:sz w:val="18"/>
                <w:szCs w:val="18"/>
              </w:rPr>
            </w:pPr>
            <w:r>
              <w:rPr>
                <w:sz w:val="18"/>
                <w:szCs w:val="18"/>
              </w:rPr>
              <w:t>M</w:t>
            </w:r>
          </w:p>
        </w:tc>
        <w:tc>
          <w:tcPr>
            <w:tcW w:w="1219" w:type="dxa"/>
          </w:tcPr>
          <w:p w14:paraId="54A4C91E" w14:textId="16E53930" w:rsidR="000247CF" w:rsidRPr="00755586" w:rsidRDefault="00755586" w:rsidP="00DF3BFC">
            <w:pPr>
              <w:rPr>
                <w:sz w:val="18"/>
                <w:szCs w:val="18"/>
              </w:rPr>
            </w:pPr>
            <w:r>
              <w:rPr>
                <w:sz w:val="18"/>
                <w:szCs w:val="18"/>
              </w:rPr>
              <w:t>M</w:t>
            </w:r>
          </w:p>
        </w:tc>
        <w:tc>
          <w:tcPr>
            <w:tcW w:w="1007" w:type="dxa"/>
          </w:tcPr>
          <w:p w14:paraId="50C473FE" w14:textId="72CFAC58" w:rsidR="000247CF" w:rsidRPr="00755586" w:rsidRDefault="00755586" w:rsidP="00DF3BFC">
            <w:pPr>
              <w:rPr>
                <w:sz w:val="18"/>
                <w:szCs w:val="18"/>
              </w:rPr>
            </w:pPr>
            <w:r>
              <w:rPr>
                <w:sz w:val="18"/>
                <w:szCs w:val="18"/>
              </w:rPr>
              <w:t>M</w:t>
            </w:r>
          </w:p>
        </w:tc>
        <w:tc>
          <w:tcPr>
            <w:tcW w:w="1368" w:type="dxa"/>
          </w:tcPr>
          <w:p w14:paraId="1BA2A6ED" w14:textId="622ADA30" w:rsidR="000247CF" w:rsidRPr="00755586" w:rsidRDefault="000247CF" w:rsidP="00DF3BFC">
            <w:pPr>
              <w:rPr>
                <w:sz w:val="18"/>
                <w:szCs w:val="18"/>
              </w:rPr>
            </w:pPr>
            <w:r w:rsidRPr="00755586">
              <w:rPr>
                <w:sz w:val="18"/>
                <w:szCs w:val="18"/>
              </w:rPr>
              <w:t>M</w:t>
            </w:r>
          </w:p>
        </w:tc>
        <w:tc>
          <w:tcPr>
            <w:tcW w:w="1219" w:type="dxa"/>
          </w:tcPr>
          <w:p w14:paraId="49EA88CC" w14:textId="21016105" w:rsidR="000247CF" w:rsidRPr="00755586" w:rsidRDefault="000247CF" w:rsidP="00DF3BFC">
            <w:pPr>
              <w:rPr>
                <w:sz w:val="18"/>
                <w:szCs w:val="18"/>
              </w:rPr>
            </w:pPr>
            <w:r w:rsidRPr="00755586">
              <w:rPr>
                <w:sz w:val="18"/>
                <w:szCs w:val="18"/>
              </w:rPr>
              <w:t>M</w:t>
            </w:r>
          </w:p>
        </w:tc>
        <w:tc>
          <w:tcPr>
            <w:tcW w:w="1007" w:type="dxa"/>
          </w:tcPr>
          <w:p w14:paraId="458EC483" w14:textId="4CF3C0C7" w:rsidR="000247CF" w:rsidRPr="00755586" w:rsidRDefault="000247CF" w:rsidP="00DF3BFC">
            <w:pPr>
              <w:rPr>
                <w:sz w:val="18"/>
                <w:szCs w:val="18"/>
              </w:rPr>
            </w:pPr>
            <w:r w:rsidRPr="00755586">
              <w:rPr>
                <w:sz w:val="18"/>
                <w:szCs w:val="18"/>
              </w:rPr>
              <w:t>M</w:t>
            </w:r>
          </w:p>
        </w:tc>
      </w:tr>
    </w:tbl>
    <w:p w14:paraId="31AB671B" w14:textId="77777777" w:rsidR="00DF3BFC" w:rsidRPr="00DF3BFC" w:rsidRDefault="00DF3BFC" w:rsidP="00DF3BFC"/>
    <w:p w14:paraId="179F3454" w14:textId="77777777" w:rsidR="002D2691" w:rsidRDefault="00AF3F18">
      <w:r>
        <w:t xml:space="preserve">For </w:t>
      </w:r>
      <w:r w:rsidR="002D2691">
        <w:t>course</w:t>
      </w:r>
      <w:r>
        <w:t xml:space="preserve">s in the major, using the abbreviations below, </w:t>
      </w:r>
      <w:r w:rsidR="002D2691">
        <w:t>indicate which outcomes are i</w:t>
      </w:r>
      <w:r w:rsidR="006B4D6B">
        <w:t>ntroduced, which are developed</w:t>
      </w:r>
      <w:r w:rsidR="002D2691">
        <w:t>, and which are mastered in that particular course.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ode"/>
      </w:tblPr>
      <w:tblGrid>
        <w:gridCol w:w="2349"/>
        <w:gridCol w:w="2347"/>
        <w:gridCol w:w="2355"/>
        <w:gridCol w:w="2309"/>
      </w:tblGrid>
      <w:tr w:rsidR="006B4D6B" w14:paraId="4AE8BC0D" w14:textId="77777777" w:rsidTr="009E74A9">
        <w:trPr>
          <w:tblHeader/>
        </w:trPr>
        <w:tc>
          <w:tcPr>
            <w:tcW w:w="2394" w:type="dxa"/>
          </w:tcPr>
          <w:p w14:paraId="51A732DC" w14:textId="77777777" w:rsidR="00D14D6F" w:rsidRDefault="00D14D6F" w:rsidP="00A15BFE">
            <w:pPr>
              <w:jc w:val="center"/>
            </w:pPr>
            <w:r w:rsidRPr="002D2691">
              <w:rPr>
                <w:b/>
              </w:rPr>
              <w:t>I = Introduced</w:t>
            </w:r>
          </w:p>
        </w:tc>
        <w:tc>
          <w:tcPr>
            <w:tcW w:w="2394" w:type="dxa"/>
          </w:tcPr>
          <w:p w14:paraId="1657128B" w14:textId="77777777" w:rsidR="00D14D6F" w:rsidRDefault="006B4D6B" w:rsidP="00A15BFE">
            <w:pPr>
              <w:jc w:val="center"/>
            </w:pPr>
            <w:r>
              <w:rPr>
                <w:b/>
              </w:rPr>
              <w:t>D = Developed</w:t>
            </w:r>
          </w:p>
        </w:tc>
        <w:tc>
          <w:tcPr>
            <w:tcW w:w="2394" w:type="dxa"/>
          </w:tcPr>
          <w:p w14:paraId="256F1233" w14:textId="77777777" w:rsidR="00DF3BFC" w:rsidRPr="006B4D6B" w:rsidRDefault="00DF3BFC" w:rsidP="006B4D6B">
            <w:pPr>
              <w:rPr>
                <w:b/>
              </w:rPr>
            </w:pPr>
            <w:r>
              <w:rPr>
                <w:b/>
              </w:rPr>
              <w:t>M=Mastered</w:t>
            </w:r>
          </w:p>
        </w:tc>
        <w:tc>
          <w:tcPr>
            <w:tcW w:w="2394" w:type="dxa"/>
          </w:tcPr>
          <w:p w14:paraId="3119EEBE" w14:textId="77777777" w:rsidR="00D14D6F" w:rsidRDefault="00D14D6F" w:rsidP="006B4D6B"/>
        </w:tc>
      </w:tr>
    </w:tbl>
    <w:p w14:paraId="5D830E12" w14:textId="77777777" w:rsidR="0035701E" w:rsidRDefault="0035701E"/>
    <w:p w14:paraId="07BFB018" w14:textId="46EC4104" w:rsidR="00DF3BFC" w:rsidRDefault="00DF3BFC" w:rsidP="00DF3BFC">
      <w:pPr>
        <w:pStyle w:val="Heading2"/>
      </w:pPr>
      <w:r>
        <w:t xml:space="preserve">SLO’s Mapped to Assessment </w:t>
      </w:r>
      <w:r w:rsidR="002D7C83">
        <w:t xml:space="preserve">Measures and </w:t>
      </w:r>
      <w:r>
        <w:t>Methods</w:t>
      </w:r>
      <w:r w:rsidR="002D7C83">
        <w:t xml:space="preserve"> </w:t>
      </w:r>
    </w:p>
    <w:tbl>
      <w:tblPr>
        <w:tblStyle w:val="TableGrid"/>
        <w:tblW w:w="0" w:type="auto"/>
        <w:tblLook w:val="04A0" w:firstRow="1" w:lastRow="0" w:firstColumn="1" w:lastColumn="0" w:noHBand="0" w:noVBand="1"/>
      </w:tblPr>
      <w:tblGrid>
        <w:gridCol w:w="2594"/>
        <w:gridCol w:w="1156"/>
        <w:gridCol w:w="811"/>
        <w:gridCol w:w="811"/>
        <w:gridCol w:w="811"/>
        <w:gridCol w:w="811"/>
      </w:tblGrid>
      <w:tr w:rsidR="000247CF" w14:paraId="43B868DE" w14:textId="77777777" w:rsidTr="000247CF">
        <w:trPr>
          <w:tblHeader/>
        </w:trPr>
        <w:tc>
          <w:tcPr>
            <w:tcW w:w="2594" w:type="dxa"/>
          </w:tcPr>
          <w:p w14:paraId="5FD33D3E" w14:textId="77777777" w:rsidR="000247CF" w:rsidRDefault="000247CF" w:rsidP="00DF3BFC">
            <w:r>
              <w:t>Assessment Measure</w:t>
            </w:r>
          </w:p>
        </w:tc>
        <w:tc>
          <w:tcPr>
            <w:tcW w:w="1156" w:type="dxa"/>
          </w:tcPr>
          <w:p w14:paraId="45E15A06" w14:textId="77777777" w:rsidR="000247CF" w:rsidRDefault="000247CF" w:rsidP="00DF3BFC">
            <w:r>
              <w:t>Evaluation</w:t>
            </w:r>
          </w:p>
          <w:p w14:paraId="71478499" w14:textId="77777777" w:rsidR="000247CF" w:rsidRDefault="000247CF" w:rsidP="00DF3BFC">
            <w:r>
              <w:t>Method</w:t>
            </w:r>
          </w:p>
        </w:tc>
        <w:tc>
          <w:tcPr>
            <w:tcW w:w="811" w:type="dxa"/>
          </w:tcPr>
          <w:p w14:paraId="5FB6DB6A" w14:textId="224BB46A" w:rsidR="000247CF" w:rsidRDefault="000247CF" w:rsidP="00DF3BFC">
            <w:r>
              <w:t>PLO 1</w:t>
            </w:r>
          </w:p>
        </w:tc>
        <w:tc>
          <w:tcPr>
            <w:tcW w:w="811" w:type="dxa"/>
          </w:tcPr>
          <w:p w14:paraId="050C58D6" w14:textId="4D551170" w:rsidR="000247CF" w:rsidRDefault="000247CF" w:rsidP="00DF3BFC">
            <w:r>
              <w:t>PLO 2</w:t>
            </w:r>
          </w:p>
        </w:tc>
        <w:tc>
          <w:tcPr>
            <w:tcW w:w="811" w:type="dxa"/>
          </w:tcPr>
          <w:p w14:paraId="45B8CFBA" w14:textId="538AC1BD" w:rsidR="000247CF" w:rsidRDefault="000247CF" w:rsidP="00DF3BFC">
            <w:r>
              <w:t>PLO 3</w:t>
            </w:r>
          </w:p>
        </w:tc>
        <w:tc>
          <w:tcPr>
            <w:tcW w:w="811" w:type="dxa"/>
          </w:tcPr>
          <w:p w14:paraId="5E05DF12" w14:textId="0D375784" w:rsidR="000247CF" w:rsidRDefault="000247CF" w:rsidP="00DF3BFC">
            <w:r>
              <w:t>PLO 4</w:t>
            </w:r>
          </w:p>
        </w:tc>
      </w:tr>
      <w:tr w:rsidR="000247CF" w14:paraId="0208DD4B" w14:textId="77777777" w:rsidTr="000247CF">
        <w:tc>
          <w:tcPr>
            <w:tcW w:w="2594" w:type="dxa"/>
          </w:tcPr>
          <w:p w14:paraId="149BD302" w14:textId="2FBF5C2F" w:rsidR="000247CF" w:rsidRDefault="000247CF" w:rsidP="00DF3BFC">
            <w:r>
              <w:t>Assignment/Survey</w:t>
            </w:r>
          </w:p>
          <w:p w14:paraId="38FABCB5" w14:textId="77777777" w:rsidR="000247CF" w:rsidRDefault="000247CF" w:rsidP="00DF3BFC"/>
        </w:tc>
        <w:tc>
          <w:tcPr>
            <w:tcW w:w="1156" w:type="dxa"/>
          </w:tcPr>
          <w:p w14:paraId="06264273" w14:textId="77777777" w:rsidR="000247CF" w:rsidRDefault="000247CF" w:rsidP="00DF3BFC">
            <w:r>
              <w:t>Criteria,</w:t>
            </w:r>
          </w:p>
          <w:p w14:paraId="04CFEF54" w14:textId="77777777" w:rsidR="000247CF" w:rsidRDefault="000247CF" w:rsidP="00DF3BFC">
            <w:r>
              <w:t>Rubric,</w:t>
            </w:r>
          </w:p>
          <w:p w14:paraId="381D09CF" w14:textId="77777777" w:rsidR="000247CF" w:rsidRDefault="000247CF" w:rsidP="00DF3BFC">
            <w:r>
              <w:t xml:space="preserve">Score </w:t>
            </w:r>
          </w:p>
        </w:tc>
        <w:tc>
          <w:tcPr>
            <w:tcW w:w="811" w:type="dxa"/>
          </w:tcPr>
          <w:p w14:paraId="4D0E2F0D" w14:textId="77777777" w:rsidR="000247CF" w:rsidRDefault="000247CF" w:rsidP="00DF3BFC"/>
        </w:tc>
        <w:tc>
          <w:tcPr>
            <w:tcW w:w="811" w:type="dxa"/>
          </w:tcPr>
          <w:p w14:paraId="342FF24B" w14:textId="77777777" w:rsidR="000247CF" w:rsidRDefault="000247CF" w:rsidP="00DF3BFC"/>
        </w:tc>
        <w:tc>
          <w:tcPr>
            <w:tcW w:w="811" w:type="dxa"/>
          </w:tcPr>
          <w:p w14:paraId="2E6F08A7" w14:textId="77777777" w:rsidR="000247CF" w:rsidRDefault="000247CF" w:rsidP="00DF3BFC"/>
        </w:tc>
        <w:tc>
          <w:tcPr>
            <w:tcW w:w="811" w:type="dxa"/>
          </w:tcPr>
          <w:p w14:paraId="74ABCD99" w14:textId="77777777" w:rsidR="000247CF" w:rsidRDefault="000247CF" w:rsidP="00DF3BFC"/>
        </w:tc>
      </w:tr>
      <w:tr w:rsidR="000247CF" w14:paraId="07F8E8D7" w14:textId="77777777" w:rsidTr="000247CF">
        <w:tc>
          <w:tcPr>
            <w:tcW w:w="2594" w:type="dxa"/>
          </w:tcPr>
          <w:p w14:paraId="291E4663" w14:textId="08319BCA" w:rsidR="000247CF" w:rsidRDefault="000247CF" w:rsidP="00DF3BFC">
            <w:r>
              <w:t>Seminar Projects</w:t>
            </w:r>
          </w:p>
        </w:tc>
        <w:tc>
          <w:tcPr>
            <w:tcW w:w="1156" w:type="dxa"/>
          </w:tcPr>
          <w:p w14:paraId="097F0A07" w14:textId="317C8131" w:rsidR="000247CF" w:rsidRDefault="000247CF" w:rsidP="00DF3BFC">
            <w:r>
              <w:t>Rubric</w:t>
            </w:r>
          </w:p>
        </w:tc>
        <w:tc>
          <w:tcPr>
            <w:tcW w:w="811" w:type="dxa"/>
          </w:tcPr>
          <w:p w14:paraId="69B072A7" w14:textId="0F440B8D" w:rsidR="000247CF" w:rsidRDefault="000247CF" w:rsidP="00DF3BFC">
            <w:r>
              <w:t>X</w:t>
            </w:r>
          </w:p>
        </w:tc>
        <w:tc>
          <w:tcPr>
            <w:tcW w:w="811" w:type="dxa"/>
          </w:tcPr>
          <w:p w14:paraId="312B4EC7" w14:textId="72324ADA" w:rsidR="000247CF" w:rsidRDefault="000247CF" w:rsidP="00DF3BFC">
            <w:r>
              <w:t>X</w:t>
            </w:r>
          </w:p>
        </w:tc>
        <w:tc>
          <w:tcPr>
            <w:tcW w:w="811" w:type="dxa"/>
          </w:tcPr>
          <w:p w14:paraId="657A0786" w14:textId="77777777" w:rsidR="000247CF" w:rsidRDefault="000247CF" w:rsidP="00DF3BFC"/>
        </w:tc>
        <w:tc>
          <w:tcPr>
            <w:tcW w:w="811" w:type="dxa"/>
          </w:tcPr>
          <w:p w14:paraId="157F9AB7" w14:textId="77777777" w:rsidR="000247CF" w:rsidRDefault="000247CF" w:rsidP="00DF3BFC"/>
        </w:tc>
      </w:tr>
      <w:tr w:rsidR="000247CF" w14:paraId="3ADBAE37" w14:textId="77777777" w:rsidTr="000247CF">
        <w:tc>
          <w:tcPr>
            <w:tcW w:w="2594" w:type="dxa"/>
          </w:tcPr>
          <w:p w14:paraId="73093A66" w14:textId="0E6E8F6D" w:rsidR="000247CF" w:rsidRDefault="000247CF" w:rsidP="00DF3BFC">
            <w:r>
              <w:t>Discussions/Oral Presentations</w:t>
            </w:r>
          </w:p>
        </w:tc>
        <w:tc>
          <w:tcPr>
            <w:tcW w:w="1156" w:type="dxa"/>
          </w:tcPr>
          <w:p w14:paraId="44124108" w14:textId="59D56B41" w:rsidR="000247CF" w:rsidRDefault="000247CF" w:rsidP="00DF3BFC">
            <w:r>
              <w:t>Rubric</w:t>
            </w:r>
          </w:p>
        </w:tc>
        <w:tc>
          <w:tcPr>
            <w:tcW w:w="811" w:type="dxa"/>
          </w:tcPr>
          <w:p w14:paraId="0B55B1FE" w14:textId="77777777" w:rsidR="000247CF" w:rsidRDefault="000247CF" w:rsidP="00DF3BFC"/>
        </w:tc>
        <w:tc>
          <w:tcPr>
            <w:tcW w:w="811" w:type="dxa"/>
          </w:tcPr>
          <w:p w14:paraId="719A07D4" w14:textId="048A1D38" w:rsidR="000247CF" w:rsidRDefault="000247CF" w:rsidP="00DF3BFC">
            <w:r>
              <w:t>X</w:t>
            </w:r>
          </w:p>
        </w:tc>
        <w:tc>
          <w:tcPr>
            <w:tcW w:w="811" w:type="dxa"/>
          </w:tcPr>
          <w:p w14:paraId="3D2B56D0" w14:textId="77777777" w:rsidR="000247CF" w:rsidRDefault="000247CF" w:rsidP="00DF3BFC"/>
        </w:tc>
        <w:tc>
          <w:tcPr>
            <w:tcW w:w="811" w:type="dxa"/>
          </w:tcPr>
          <w:p w14:paraId="42AE3AB6" w14:textId="77777777" w:rsidR="000247CF" w:rsidRDefault="000247CF" w:rsidP="00DF3BFC"/>
        </w:tc>
      </w:tr>
      <w:tr w:rsidR="000247CF" w14:paraId="74729657" w14:textId="77777777" w:rsidTr="000247CF">
        <w:tc>
          <w:tcPr>
            <w:tcW w:w="2594" w:type="dxa"/>
          </w:tcPr>
          <w:p w14:paraId="03EA22FA" w14:textId="6B50CB14" w:rsidR="000247CF" w:rsidRDefault="000247CF" w:rsidP="00DF3BFC">
            <w:r>
              <w:t xml:space="preserve">Performance/Composition </w:t>
            </w:r>
          </w:p>
          <w:p w14:paraId="18B73B8A" w14:textId="4B446D1B" w:rsidR="000247CF" w:rsidRDefault="000247CF" w:rsidP="00DF3BFC">
            <w:r>
              <w:t xml:space="preserve">Mus Ed </w:t>
            </w:r>
          </w:p>
        </w:tc>
        <w:tc>
          <w:tcPr>
            <w:tcW w:w="1156" w:type="dxa"/>
          </w:tcPr>
          <w:p w14:paraId="4873E284" w14:textId="19D2140E" w:rsidR="000247CF" w:rsidRDefault="000247CF" w:rsidP="00DF3BFC">
            <w:r>
              <w:t>Criteria</w:t>
            </w:r>
          </w:p>
        </w:tc>
        <w:tc>
          <w:tcPr>
            <w:tcW w:w="811" w:type="dxa"/>
          </w:tcPr>
          <w:p w14:paraId="20C5C370" w14:textId="77777777" w:rsidR="000247CF" w:rsidRDefault="000247CF" w:rsidP="00DF3BFC"/>
        </w:tc>
        <w:tc>
          <w:tcPr>
            <w:tcW w:w="811" w:type="dxa"/>
          </w:tcPr>
          <w:p w14:paraId="5DE75F3A" w14:textId="77777777" w:rsidR="000247CF" w:rsidRDefault="000247CF" w:rsidP="00DF3BFC"/>
        </w:tc>
        <w:tc>
          <w:tcPr>
            <w:tcW w:w="811" w:type="dxa"/>
          </w:tcPr>
          <w:p w14:paraId="103D0F1D" w14:textId="1B1A7283" w:rsidR="000247CF" w:rsidRDefault="000247CF" w:rsidP="00DF3BFC">
            <w:r>
              <w:t>X</w:t>
            </w:r>
          </w:p>
        </w:tc>
        <w:tc>
          <w:tcPr>
            <w:tcW w:w="811" w:type="dxa"/>
          </w:tcPr>
          <w:p w14:paraId="11797340" w14:textId="77777777" w:rsidR="000247CF" w:rsidRDefault="000247CF" w:rsidP="00DF3BFC"/>
        </w:tc>
      </w:tr>
      <w:tr w:rsidR="000247CF" w14:paraId="3BE67110" w14:textId="77777777" w:rsidTr="000247CF">
        <w:tc>
          <w:tcPr>
            <w:tcW w:w="2594" w:type="dxa"/>
          </w:tcPr>
          <w:p w14:paraId="6AFE712D" w14:textId="7296E3D7" w:rsidR="000247CF" w:rsidRDefault="000247CF" w:rsidP="00DF3BFC">
            <w:r>
              <w:t>298 Project/Recital</w:t>
            </w:r>
          </w:p>
        </w:tc>
        <w:tc>
          <w:tcPr>
            <w:tcW w:w="1156" w:type="dxa"/>
          </w:tcPr>
          <w:p w14:paraId="3E48C901" w14:textId="014C12BD" w:rsidR="000247CF" w:rsidRDefault="000247CF" w:rsidP="00DF3BFC">
            <w:r>
              <w:t>Criteria</w:t>
            </w:r>
          </w:p>
        </w:tc>
        <w:tc>
          <w:tcPr>
            <w:tcW w:w="811" w:type="dxa"/>
          </w:tcPr>
          <w:p w14:paraId="0953F65F" w14:textId="21AFAE90" w:rsidR="000247CF" w:rsidRDefault="000247CF" w:rsidP="00DF3BFC">
            <w:r>
              <w:t>X</w:t>
            </w:r>
          </w:p>
        </w:tc>
        <w:tc>
          <w:tcPr>
            <w:tcW w:w="811" w:type="dxa"/>
          </w:tcPr>
          <w:p w14:paraId="751F472B" w14:textId="6BC87CBD" w:rsidR="000247CF" w:rsidRDefault="000247CF" w:rsidP="00DF3BFC">
            <w:r>
              <w:t>X</w:t>
            </w:r>
          </w:p>
        </w:tc>
        <w:tc>
          <w:tcPr>
            <w:tcW w:w="811" w:type="dxa"/>
          </w:tcPr>
          <w:p w14:paraId="4BFA205A" w14:textId="3EF9A802" w:rsidR="000247CF" w:rsidRDefault="000247CF" w:rsidP="00DF3BFC"/>
        </w:tc>
        <w:tc>
          <w:tcPr>
            <w:tcW w:w="811" w:type="dxa"/>
          </w:tcPr>
          <w:p w14:paraId="55B7ED8B" w14:textId="0AAF1DB6" w:rsidR="000247CF" w:rsidRDefault="000247CF" w:rsidP="00DF3BFC">
            <w:r>
              <w:t>X</w:t>
            </w:r>
          </w:p>
        </w:tc>
      </w:tr>
      <w:tr w:rsidR="000247CF" w14:paraId="0761480B" w14:textId="77777777" w:rsidTr="000247CF">
        <w:tc>
          <w:tcPr>
            <w:tcW w:w="2594" w:type="dxa"/>
          </w:tcPr>
          <w:p w14:paraId="3AABF863" w14:textId="0630EEA6" w:rsidR="000247CF" w:rsidRDefault="000247CF" w:rsidP="00DF3BFC">
            <w:r>
              <w:t>Constituent Survey</w:t>
            </w:r>
          </w:p>
        </w:tc>
        <w:tc>
          <w:tcPr>
            <w:tcW w:w="1156" w:type="dxa"/>
          </w:tcPr>
          <w:p w14:paraId="7264CB8C" w14:textId="5419B956" w:rsidR="000247CF" w:rsidRDefault="000247CF" w:rsidP="00DF3BFC">
            <w:r>
              <w:t>Survey</w:t>
            </w:r>
          </w:p>
        </w:tc>
        <w:tc>
          <w:tcPr>
            <w:tcW w:w="811" w:type="dxa"/>
          </w:tcPr>
          <w:p w14:paraId="1FE1B50B" w14:textId="79E7E99C" w:rsidR="000247CF" w:rsidRDefault="000247CF" w:rsidP="00DF3BFC">
            <w:r>
              <w:t>X</w:t>
            </w:r>
          </w:p>
        </w:tc>
        <w:tc>
          <w:tcPr>
            <w:tcW w:w="811" w:type="dxa"/>
          </w:tcPr>
          <w:p w14:paraId="30EB3227" w14:textId="50FA0FEA" w:rsidR="000247CF" w:rsidRDefault="000247CF" w:rsidP="00DF3BFC">
            <w:r>
              <w:t>X</w:t>
            </w:r>
          </w:p>
        </w:tc>
        <w:tc>
          <w:tcPr>
            <w:tcW w:w="811" w:type="dxa"/>
          </w:tcPr>
          <w:p w14:paraId="49EFBCC3" w14:textId="244162CB" w:rsidR="000247CF" w:rsidRDefault="000247CF" w:rsidP="00DF3BFC">
            <w:r>
              <w:t>X</w:t>
            </w:r>
          </w:p>
        </w:tc>
        <w:tc>
          <w:tcPr>
            <w:tcW w:w="811" w:type="dxa"/>
          </w:tcPr>
          <w:p w14:paraId="0D296055" w14:textId="7B77D6F7" w:rsidR="000247CF" w:rsidRDefault="000247CF" w:rsidP="00DF3BFC">
            <w:r>
              <w:t>X</w:t>
            </w:r>
          </w:p>
        </w:tc>
      </w:tr>
    </w:tbl>
    <w:p w14:paraId="128C593E" w14:textId="77777777" w:rsidR="00DF3BFC" w:rsidRDefault="00DF3BFC" w:rsidP="00DF3BFC"/>
    <w:p w14:paraId="2D485E9D" w14:textId="77777777" w:rsidR="002D7C83" w:rsidRPr="002D7C83" w:rsidRDefault="00DF3BFC" w:rsidP="002D7C83">
      <w:pPr>
        <w:pStyle w:val="Heading2"/>
      </w:pPr>
      <w:r>
        <w:t>Assessment Measures: Description of Assignment and Method (rubric, criteria, etc.) used to evaluate the assignment</w:t>
      </w:r>
      <w:r w:rsidR="002D7C83">
        <w:t xml:space="preserve"> [f]</w:t>
      </w:r>
    </w:p>
    <w:p w14:paraId="4C6284A0" w14:textId="77777777" w:rsidR="00DF3BFC" w:rsidRDefault="00DF3BFC" w:rsidP="00DF3BFC">
      <w:pPr>
        <w:pStyle w:val="ListParagraph"/>
        <w:numPr>
          <w:ilvl w:val="1"/>
          <w:numId w:val="1"/>
        </w:numPr>
      </w:pPr>
      <w:r>
        <w:t>Direct Measures (Department/Program must use a minimum of three different direct measures)</w:t>
      </w:r>
    </w:p>
    <w:p w14:paraId="7A86D4EC" w14:textId="76BEB567" w:rsidR="00DF3BFC" w:rsidRDefault="00DF3BFC" w:rsidP="00DF3BFC">
      <w:pPr>
        <w:pStyle w:val="ListParagraph"/>
      </w:pPr>
      <w:r>
        <w:t>1.</w:t>
      </w:r>
      <w:r w:rsidR="00FE781B">
        <w:t xml:space="preserve"> Research Papers/Presentations</w:t>
      </w:r>
    </w:p>
    <w:p w14:paraId="21A36A08" w14:textId="6C6C4ED9" w:rsidR="00DF3BFC" w:rsidRDefault="00DF3BFC" w:rsidP="00DF3BFC">
      <w:pPr>
        <w:pStyle w:val="ListParagraph"/>
      </w:pPr>
      <w:r>
        <w:t>2.</w:t>
      </w:r>
      <w:r w:rsidR="00FE781B">
        <w:t xml:space="preserve"> Performance/Composition/Music Education Knowledge &amp; Disciplinary Skills</w:t>
      </w:r>
    </w:p>
    <w:p w14:paraId="152777F8" w14:textId="77777777" w:rsidR="00DF3BFC" w:rsidRDefault="00DF3BFC" w:rsidP="00DF3BFC">
      <w:pPr>
        <w:pStyle w:val="ListParagraph"/>
      </w:pPr>
      <w:r>
        <w:t>3.</w:t>
      </w:r>
    </w:p>
    <w:p w14:paraId="26322E60" w14:textId="77777777" w:rsidR="00DF3BFC" w:rsidRDefault="00DF3BFC" w:rsidP="00DF3BFC">
      <w:pPr>
        <w:pStyle w:val="ListParagraph"/>
        <w:numPr>
          <w:ilvl w:val="1"/>
          <w:numId w:val="1"/>
        </w:numPr>
      </w:pPr>
      <w:r>
        <w:t>Indirect Measures (Department/Program must use a minimum of one indirect measure)</w:t>
      </w:r>
    </w:p>
    <w:p w14:paraId="22F53441" w14:textId="11EFDDD3" w:rsidR="00FE781B" w:rsidRPr="009E5804" w:rsidRDefault="00DF3BFC" w:rsidP="00FE781B">
      <w:pPr>
        <w:pStyle w:val="ListParagraph"/>
        <w:numPr>
          <w:ilvl w:val="1"/>
          <w:numId w:val="1"/>
        </w:numPr>
        <w:rPr>
          <w:rFonts w:asciiTheme="minorHAnsi" w:hAnsiTheme="minorHAnsi" w:cstheme="minorHAnsi"/>
          <w:sz w:val="24"/>
          <w:szCs w:val="24"/>
        </w:rPr>
      </w:pPr>
      <w:r w:rsidRPr="009E5804">
        <w:rPr>
          <w:rFonts w:asciiTheme="minorHAnsi" w:hAnsiTheme="minorHAnsi" w:cstheme="minorHAnsi"/>
        </w:rPr>
        <w:t>1.</w:t>
      </w:r>
      <w:r w:rsidR="00FE781B" w:rsidRPr="009E5804">
        <w:rPr>
          <w:rFonts w:asciiTheme="minorHAnsi" w:hAnsiTheme="minorHAnsi" w:cstheme="minorHAnsi"/>
          <w:sz w:val="24"/>
          <w:szCs w:val="24"/>
        </w:rPr>
        <w:t xml:space="preserve"> Indirect Measures (Department/Program must use a minimum of one indirect measure)</w:t>
      </w:r>
    </w:p>
    <w:p w14:paraId="33E27143" w14:textId="77777777" w:rsidR="00FE781B" w:rsidRPr="009E5804" w:rsidRDefault="00FE781B" w:rsidP="00FE781B">
      <w:pPr>
        <w:pStyle w:val="ListParagraph"/>
        <w:rPr>
          <w:rFonts w:asciiTheme="minorHAnsi" w:hAnsiTheme="minorHAnsi" w:cstheme="minorHAnsi"/>
          <w:sz w:val="24"/>
          <w:szCs w:val="24"/>
        </w:rPr>
      </w:pPr>
      <w:r w:rsidRPr="009E5804">
        <w:rPr>
          <w:rFonts w:asciiTheme="minorHAnsi" w:hAnsiTheme="minorHAnsi" w:cstheme="minorHAnsi"/>
          <w:sz w:val="24"/>
          <w:szCs w:val="24"/>
        </w:rPr>
        <w:lastRenderedPageBreak/>
        <w:t>1. Constituent Survey---Persons surveyed will include area music teachers and alumni. Questions will be asked regarding feelings of preparedness for their careers and suggestions for improvements will be solicited. The survey is in progress.</w:t>
      </w:r>
    </w:p>
    <w:p w14:paraId="6E29E513" w14:textId="111FF467" w:rsidR="002D7C83" w:rsidRPr="002D7C83" w:rsidRDefault="002D7C83" w:rsidP="002D7C83">
      <w:pPr>
        <w:pStyle w:val="ListParagraph"/>
      </w:pPr>
    </w:p>
    <w:p w14:paraId="5845FFB0" w14:textId="77777777" w:rsidR="002D7C83" w:rsidRDefault="002D7C83" w:rsidP="002D7C83">
      <w:pPr>
        <w:pStyle w:val="Heading2"/>
      </w:pPr>
      <w:r>
        <w:t>Assessment Schedule/Timeline [g]</w:t>
      </w:r>
    </w:p>
    <w:tbl>
      <w:tblPr>
        <w:tblStyle w:val="LightShading-Accent1"/>
        <w:tblW w:w="0" w:type="auto"/>
        <w:tblLook w:val="04A0" w:firstRow="1" w:lastRow="0" w:firstColumn="1" w:lastColumn="0" w:noHBand="0" w:noVBand="1"/>
      </w:tblPr>
      <w:tblGrid>
        <w:gridCol w:w="1104"/>
        <w:gridCol w:w="1637"/>
        <w:gridCol w:w="795"/>
        <w:gridCol w:w="728"/>
        <w:gridCol w:w="728"/>
        <w:gridCol w:w="728"/>
        <w:gridCol w:w="728"/>
        <w:gridCol w:w="728"/>
        <w:gridCol w:w="728"/>
        <w:gridCol w:w="728"/>
        <w:gridCol w:w="728"/>
      </w:tblGrid>
      <w:tr w:rsidR="00E11AB1" w14:paraId="455DAD85" w14:textId="77777777" w:rsidTr="00150B1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50" w:type="dxa"/>
          </w:tcPr>
          <w:p w14:paraId="106EF176" w14:textId="77777777" w:rsidR="002D7C83" w:rsidRDefault="002D7C83" w:rsidP="002D7C83">
            <w:r>
              <w:t>Academic</w:t>
            </w:r>
          </w:p>
          <w:p w14:paraId="0B31EC46" w14:textId="77777777" w:rsidR="002D7C83" w:rsidRDefault="002D7C83" w:rsidP="002D7C83">
            <w:r>
              <w:t>Year</w:t>
            </w:r>
          </w:p>
        </w:tc>
        <w:tc>
          <w:tcPr>
            <w:tcW w:w="850" w:type="dxa"/>
          </w:tcPr>
          <w:p w14:paraId="1541F9F2" w14:textId="77777777" w:rsidR="002D7C83" w:rsidRDefault="002D7C83" w:rsidP="002D7C83">
            <w:pPr>
              <w:cnfStyle w:val="100000000000" w:firstRow="1" w:lastRow="0" w:firstColumn="0" w:lastColumn="0" w:oddVBand="0" w:evenVBand="0" w:oddHBand="0" w:evenHBand="0" w:firstRowFirstColumn="0" w:firstRowLastColumn="0" w:lastRowFirstColumn="0" w:lastRowLastColumn="0"/>
            </w:pPr>
            <w:r>
              <w:t>Measure</w:t>
            </w:r>
          </w:p>
        </w:tc>
        <w:tc>
          <w:tcPr>
            <w:tcW w:w="850" w:type="dxa"/>
          </w:tcPr>
          <w:p w14:paraId="1F1E7B74" w14:textId="62E3BD7A" w:rsidR="002D7C83" w:rsidRDefault="009E5804" w:rsidP="002D7C83">
            <w:pPr>
              <w:cnfStyle w:val="100000000000" w:firstRow="1" w:lastRow="0" w:firstColumn="0" w:lastColumn="0" w:oddVBand="0" w:evenVBand="0" w:oddHBand="0" w:evenHBand="0" w:firstRowFirstColumn="0" w:firstRowLastColumn="0" w:lastRowFirstColumn="0" w:lastRowLastColumn="0"/>
            </w:pPr>
            <w:r>
              <w:t xml:space="preserve"> PLO</w:t>
            </w:r>
          </w:p>
        </w:tc>
        <w:tc>
          <w:tcPr>
            <w:tcW w:w="850" w:type="dxa"/>
          </w:tcPr>
          <w:p w14:paraId="6F72D001" w14:textId="3F152015" w:rsidR="002D7C83" w:rsidRDefault="002D7C83" w:rsidP="002D7C83">
            <w:pPr>
              <w:cnfStyle w:val="100000000000" w:firstRow="1" w:lastRow="0" w:firstColumn="0" w:lastColumn="0" w:oddVBand="0" w:evenVBand="0" w:oddHBand="0" w:evenHBand="0" w:firstRowFirstColumn="0" w:firstRowLastColumn="0" w:lastRowFirstColumn="0" w:lastRowLastColumn="0"/>
            </w:pPr>
          </w:p>
        </w:tc>
        <w:tc>
          <w:tcPr>
            <w:tcW w:w="850" w:type="dxa"/>
          </w:tcPr>
          <w:p w14:paraId="22A29F6A" w14:textId="77777777" w:rsidR="002D7C83" w:rsidRDefault="002D7C83" w:rsidP="002D7C83">
            <w:pPr>
              <w:cnfStyle w:val="100000000000" w:firstRow="1" w:lastRow="0" w:firstColumn="0" w:lastColumn="0" w:oddVBand="0" w:evenVBand="0" w:oddHBand="0" w:evenHBand="0" w:firstRowFirstColumn="0" w:firstRowLastColumn="0" w:lastRowFirstColumn="0" w:lastRowLastColumn="0"/>
            </w:pPr>
          </w:p>
        </w:tc>
        <w:tc>
          <w:tcPr>
            <w:tcW w:w="850" w:type="dxa"/>
          </w:tcPr>
          <w:p w14:paraId="53CA7275" w14:textId="77777777" w:rsidR="002D7C83" w:rsidRDefault="002D7C83" w:rsidP="002D7C83">
            <w:pPr>
              <w:cnfStyle w:val="100000000000" w:firstRow="1" w:lastRow="0" w:firstColumn="0" w:lastColumn="0" w:oddVBand="0" w:evenVBand="0" w:oddHBand="0" w:evenHBand="0" w:firstRowFirstColumn="0" w:firstRowLastColumn="0" w:lastRowFirstColumn="0" w:lastRowLastColumn="0"/>
            </w:pPr>
          </w:p>
        </w:tc>
        <w:tc>
          <w:tcPr>
            <w:tcW w:w="850" w:type="dxa"/>
          </w:tcPr>
          <w:p w14:paraId="1895E140" w14:textId="77777777" w:rsidR="002D7C83" w:rsidRDefault="002D7C83" w:rsidP="002D7C83">
            <w:pPr>
              <w:cnfStyle w:val="100000000000" w:firstRow="1" w:lastRow="0" w:firstColumn="0" w:lastColumn="0" w:oddVBand="0" w:evenVBand="0" w:oddHBand="0" w:evenHBand="0" w:firstRowFirstColumn="0" w:firstRowLastColumn="0" w:lastRowFirstColumn="0" w:lastRowLastColumn="0"/>
            </w:pPr>
          </w:p>
        </w:tc>
        <w:tc>
          <w:tcPr>
            <w:tcW w:w="850" w:type="dxa"/>
          </w:tcPr>
          <w:p w14:paraId="48EF198F" w14:textId="77777777" w:rsidR="002D7C83" w:rsidRDefault="002D7C83" w:rsidP="002D7C83">
            <w:pPr>
              <w:cnfStyle w:val="100000000000" w:firstRow="1" w:lastRow="0" w:firstColumn="0" w:lastColumn="0" w:oddVBand="0" w:evenVBand="0" w:oddHBand="0" w:evenHBand="0" w:firstRowFirstColumn="0" w:firstRowLastColumn="0" w:lastRowFirstColumn="0" w:lastRowLastColumn="0"/>
            </w:pPr>
          </w:p>
        </w:tc>
        <w:tc>
          <w:tcPr>
            <w:tcW w:w="850" w:type="dxa"/>
          </w:tcPr>
          <w:p w14:paraId="17B45D77" w14:textId="77777777" w:rsidR="002D7C83" w:rsidRDefault="002D7C83" w:rsidP="002D7C83">
            <w:pPr>
              <w:cnfStyle w:val="100000000000" w:firstRow="1" w:lastRow="0" w:firstColumn="0" w:lastColumn="0" w:oddVBand="0" w:evenVBand="0" w:oddHBand="0" w:evenHBand="0" w:firstRowFirstColumn="0" w:firstRowLastColumn="0" w:lastRowFirstColumn="0" w:lastRowLastColumn="0"/>
            </w:pPr>
          </w:p>
        </w:tc>
        <w:tc>
          <w:tcPr>
            <w:tcW w:w="850" w:type="dxa"/>
          </w:tcPr>
          <w:p w14:paraId="7D7261E3" w14:textId="77777777" w:rsidR="002D7C83" w:rsidRDefault="002D7C83" w:rsidP="002D7C83">
            <w:pPr>
              <w:cnfStyle w:val="100000000000" w:firstRow="1" w:lastRow="0" w:firstColumn="0" w:lastColumn="0" w:oddVBand="0" w:evenVBand="0" w:oddHBand="0" w:evenHBand="0" w:firstRowFirstColumn="0" w:firstRowLastColumn="0" w:lastRowFirstColumn="0" w:lastRowLastColumn="0"/>
            </w:pPr>
          </w:p>
        </w:tc>
        <w:tc>
          <w:tcPr>
            <w:tcW w:w="850" w:type="dxa"/>
          </w:tcPr>
          <w:p w14:paraId="2822427E" w14:textId="77777777" w:rsidR="002D7C83" w:rsidRDefault="002D7C83" w:rsidP="002D7C83">
            <w:pPr>
              <w:cnfStyle w:val="100000000000" w:firstRow="1" w:lastRow="0" w:firstColumn="0" w:lastColumn="0" w:oddVBand="0" w:evenVBand="0" w:oddHBand="0" w:evenHBand="0" w:firstRowFirstColumn="0" w:firstRowLastColumn="0" w:lastRowFirstColumn="0" w:lastRowLastColumn="0"/>
            </w:pPr>
          </w:p>
        </w:tc>
      </w:tr>
      <w:tr w:rsidR="00E11AB1" w14:paraId="470EBD91" w14:textId="77777777" w:rsidTr="00150B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0" w:type="dxa"/>
          </w:tcPr>
          <w:p w14:paraId="35D6A7AD" w14:textId="77777777" w:rsidR="002D7C83" w:rsidRDefault="002D7C83" w:rsidP="002D7C83">
            <w:r>
              <w:t>2017-2018</w:t>
            </w:r>
          </w:p>
        </w:tc>
        <w:tc>
          <w:tcPr>
            <w:tcW w:w="850" w:type="dxa"/>
          </w:tcPr>
          <w:p w14:paraId="0F1999C5" w14:textId="3AFC94E6" w:rsidR="002D7C83" w:rsidRDefault="00E11AB1" w:rsidP="002D7C83">
            <w:pPr>
              <w:cnfStyle w:val="000000100000" w:firstRow="0" w:lastRow="0" w:firstColumn="0" w:lastColumn="0" w:oddVBand="0" w:evenVBand="0" w:oddHBand="1" w:evenHBand="0" w:firstRowFirstColumn="0" w:firstRowLastColumn="0" w:lastRowFirstColumn="0" w:lastRowLastColumn="0"/>
            </w:pPr>
            <w:r>
              <w:t>New Grad</w:t>
            </w:r>
            <w:r w:rsidR="007B3A42">
              <w:t>uate Coordinator</w:t>
            </w:r>
          </w:p>
        </w:tc>
        <w:tc>
          <w:tcPr>
            <w:tcW w:w="850" w:type="dxa"/>
          </w:tcPr>
          <w:p w14:paraId="642CE305" w14:textId="77777777" w:rsidR="002D7C83" w:rsidRDefault="002D7C83" w:rsidP="002D7C83">
            <w:pPr>
              <w:cnfStyle w:val="000000100000" w:firstRow="0" w:lastRow="0" w:firstColumn="0" w:lastColumn="0" w:oddVBand="0" w:evenVBand="0" w:oddHBand="1" w:evenHBand="0" w:firstRowFirstColumn="0" w:firstRowLastColumn="0" w:lastRowFirstColumn="0" w:lastRowLastColumn="0"/>
            </w:pPr>
          </w:p>
        </w:tc>
        <w:tc>
          <w:tcPr>
            <w:tcW w:w="850" w:type="dxa"/>
          </w:tcPr>
          <w:p w14:paraId="290E2975" w14:textId="77777777" w:rsidR="002D7C83" w:rsidRDefault="002D7C83" w:rsidP="002D7C83">
            <w:pPr>
              <w:cnfStyle w:val="000000100000" w:firstRow="0" w:lastRow="0" w:firstColumn="0" w:lastColumn="0" w:oddVBand="0" w:evenVBand="0" w:oddHBand="1" w:evenHBand="0" w:firstRowFirstColumn="0" w:firstRowLastColumn="0" w:lastRowFirstColumn="0" w:lastRowLastColumn="0"/>
            </w:pPr>
          </w:p>
        </w:tc>
        <w:tc>
          <w:tcPr>
            <w:tcW w:w="850" w:type="dxa"/>
          </w:tcPr>
          <w:p w14:paraId="1F5943E6" w14:textId="77777777" w:rsidR="002D7C83" w:rsidRDefault="002D7C83" w:rsidP="002D7C83">
            <w:pPr>
              <w:cnfStyle w:val="000000100000" w:firstRow="0" w:lastRow="0" w:firstColumn="0" w:lastColumn="0" w:oddVBand="0" w:evenVBand="0" w:oddHBand="1" w:evenHBand="0" w:firstRowFirstColumn="0" w:firstRowLastColumn="0" w:lastRowFirstColumn="0" w:lastRowLastColumn="0"/>
            </w:pPr>
          </w:p>
        </w:tc>
        <w:tc>
          <w:tcPr>
            <w:tcW w:w="850" w:type="dxa"/>
          </w:tcPr>
          <w:p w14:paraId="3E8E9297" w14:textId="77777777" w:rsidR="002D7C83" w:rsidRDefault="002D7C83" w:rsidP="002D7C83">
            <w:pPr>
              <w:cnfStyle w:val="000000100000" w:firstRow="0" w:lastRow="0" w:firstColumn="0" w:lastColumn="0" w:oddVBand="0" w:evenVBand="0" w:oddHBand="1" w:evenHBand="0" w:firstRowFirstColumn="0" w:firstRowLastColumn="0" w:lastRowFirstColumn="0" w:lastRowLastColumn="0"/>
            </w:pPr>
          </w:p>
        </w:tc>
        <w:tc>
          <w:tcPr>
            <w:tcW w:w="850" w:type="dxa"/>
          </w:tcPr>
          <w:p w14:paraId="7E9A81FE" w14:textId="77777777" w:rsidR="002D7C83" w:rsidRDefault="002D7C83" w:rsidP="002D7C83">
            <w:pPr>
              <w:cnfStyle w:val="000000100000" w:firstRow="0" w:lastRow="0" w:firstColumn="0" w:lastColumn="0" w:oddVBand="0" w:evenVBand="0" w:oddHBand="1" w:evenHBand="0" w:firstRowFirstColumn="0" w:firstRowLastColumn="0" w:lastRowFirstColumn="0" w:lastRowLastColumn="0"/>
            </w:pPr>
          </w:p>
        </w:tc>
        <w:tc>
          <w:tcPr>
            <w:tcW w:w="850" w:type="dxa"/>
          </w:tcPr>
          <w:p w14:paraId="0879F6FF" w14:textId="77777777" w:rsidR="002D7C83" w:rsidRDefault="002D7C83" w:rsidP="002D7C83">
            <w:pPr>
              <w:cnfStyle w:val="000000100000" w:firstRow="0" w:lastRow="0" w:firstColumn="0" w:lastColumn="0" w:oddVBand="0" w:evenVBand="0" w:oddHBand="1" w:evenHBand="0" w:firstRowFirstColumn="0" w:firstRowLastColumn="0" w:lastRowFirstColumn="0" w:lastRowLastColumn="0"/>
            </w:pPr>
          </w:p>
        </w:tc>
        <w:tc>
          <w:tcPr>
            <w:tcW w:w="850" w:type="dxa"/>
          </w:tcPr>
          <w:p w14:paraId="4A0542B8" w14:textId="77777777" w:rsidR="002D7C83" w:rsidRDefault="002D7C83" w:rsidP="002D7C83">
            <w:pPr>
              <w:cnfStyle w:val="000000100000" w:firstRow="0" w:lastRow="0" w:firstColumn="0" w:lastColumn="0" w:oddVBand="0" w:evenVBand="0" w:oddHBand="1" w:evenHBand="0" w:firstRowFirstColumn="0" w:firstRowLastColumn="0" w:lastRowFirstColumn="0" w:lastRowLastColumn="0"/>
            </w:pPr>
          </w:p>
        </w:tc>
        <w:tc>
          <w:tcPr>
            <w:tcW w:w="850" w:type="dxa"/>
          </w:tcPr>
          <w:p w14:paraId="46DD5B85" w14:textId="77777777" w:rsidR="002D7C83" w:rsidRDefault="002D7C83" w:rsidP="002D7C83">
            <w:pPr>
              <w:cnfStyle w:val="000000100000" w:firstRow="0" w:lastRow="0" w:firstColumn="0" w:lastColumn="0" w:oddVBand="0" w:evenVBand="0" w:oddHBand="1" w:evenHBand="0" w:firstRowFirstColumn="0" w:firstRowLastColumn="0" w:lastRowFirstColumn="0" w:lastRowLastColumn="0"/>
            </w:pPr>
          </w:p>
        </w:tc>
        <w:tc>
          <w:tcPr>
            <w:tcW w:w="850" w:type="dxa"/>
          </w:tcPr>
          <w:p w14:paraId="350CCC84" w14:textId="77777777" w:rsidR="002D7C83" w:rsidRDefault="002D7C83" w:rsidP="002D7C83">
            <w:pPr>
              <w:cnfStyle w:val="000000100000" w:firstRow="0" w:lastRow="0" w:firstColumn="0" w:lastColumn="0" w:oddVBand="0" w:evenVBand="0" w:oddHBand="1" w:evenHBand="0" w:firstRowFirstColumn="0" w:firstRowLastColumn="0" w:lastRowFirstColumn="0" w:lastRowLastColumn="0"/>
            </w:pPr>
          </w:p>
        </w:tc>
      </w:tr>
      <w:tr w:rsidR="00E11AB1" w14:paraId="756DA6C4" w14:textId="77777777" w:rsidTr="00150B16">
        <w:tc>
          <w:tcPr>
            <w:cnfStyle w:val="001000000000" w:firstRow="0" w:lastRow="0" w:firstColumn="1" w:lastColumn="0" w:oddVBand="0" w:evenVBand="0" w:oddHBand="0" w:evenHBand="0" w:firstRowFirstColumn="0" w:firstRowLastColumn="0" w:lastRowFirstColumn="0" w:lastRowLastColumn="0"/>
            <w:tcW w:w="850" w:type="dxa"/>
          </w:tcPr>
          <w:p w14:paraId="1B8B46CF" w14:textId="77777777" w:rsidR="002D7C83" w:rsidRDefault="002D7C83" w:rsidP="002D7C83">
            <w:r>
              <w:t>2018-2019</w:t>
            </w:r>
          </w:p>
        </w:tc>
        <w:tc>
          <w:tcPr>
            <w:tcW w:w="850" w:type="dxa"/>
          </w:tcPr>
          <w:p w14:paraId="49283297" w14:textId="7AEB951C" w:rsidR="002D7C83" w:rsidRDefault="00E11AB1" w:rsidP="002D7C83">
            <w:pPr>
              <w:cnfStyle w:val="000000000000" w:firstRow="0" w:lastRow="0" w:firstColumn="0" w:lastColumn="0" w:oddVBand="0" w:evenVBand="0" w:oddHBand="0" w:evenHBand="0" w:firstRowFirstColumn="0" w:firstRowLastColumn="0" w:lastRowFirstColumn="0" w:lastRowLastColumn="0"/>
            </w:pPr>
            <w:r>
              <w:t>Research</w:t>
            </w:r>
            <w:r w:rsidR="00803E69">
              <w:t>. Bibliography</w:t>
            </w:r>
            <w:r>
              <w:t xml:space="preserve"> &amp; </w:t>
            </w:r>
            <w:r w:rsidR="00803E69">
              <w:t>GWR req</w:t>
            </w:r>
          </w:p>
        </w:tc>
        <w:tc>
          <w:tcPr>
            <w:tcW w:w="850" w:type="dxa"/>
          </w:tcPr>
          <w:p w14:paraId="262997F5" w14:textId="5E69FBA7" w:rsidR="002D7C83" w:rsidRDefault="00E11AB1" w:rsidP="002D7C83">
            <w:pPr>
              <w:cnfStyle w:val="000000000000" w:firstRow="0" w:lastRow="0" w:firstColumn="0" w:lastColumn="0" w:oddVBand="0" w:evenVBand="0" w:oddHBand="0" w:evenHBand="0" w:firstRowFirstColumn="0" w:firstRowLastColumn="0" w:lastRowFirstColumn="0" w:lastRowLastColumn="0"/>
            </w:pPr>
            <w:r>
              <w:t>1</w:t>
            </w:r>
          </w:p>
        </w:tc>
        <w:tc>
          <w:tcPr>
            <w:tcW w:w="850" w:type="dxa"/>
          </w:tcPr>
          <w:p w14:paraId="24B76853" w14:textId="77777777" w:rsidR="002D7C83" w:rsidRDefault="002D7C83" w:rsidP="002D7C83">
            <w:pPr>
              <w:cnfStyle w:val="000000000000" w:firstRow="0" w:lastRow="0" w:firstColumn="0" w:lastColumn="0" w:oddVBand="0" w:evenVBand="0" w:oddHBand="0" w:evenHBand="0" w:firstRowFirstColumn="0" w:firstRowLastColumn="0" w:lastRowFirstColumn="0" w:lastRowLastColumn="0"/>
            </w:pPr>
          </w:p>
        </w:tc>
        <w:tc>
          <w:tcPr>
            <w:tcW w:w="850" w:type="dxa"/>
          </w:tcPr>
          <w:p w14:paraId="2B29F538" w14:textId="77777777" w:rsidR="002D7C83" w:rsidRDefault="002D7C83" w:rsidP="002D7C83">
            <w:pPr>
              <w:cnfStyle w:val="000000000000" w:firstRow="0" w:lastRow="0" w:firstColumn="0" w:lastColumn="0" w:oddVBand="0" w:evenVBand="0" w:oddHBand="0" w:evenHBand="0" w:firstRowFirstColumn="0" w:firstRowLastColumn="0" w:lastRowFirstColumn="0" w:lastRowLastColumn="0"/>
            </w:pPr>
          </w:p>
        </w:tc>
        <w:tc>
          <w:tcPr>
            <w:tcW w:w="850" w:type="dxa"/>
          </w:tcPr>
          <w:p w14:paraId="03B1409C" w14:textId="77777777" w:rsidR="002D7C83" w:rsidRDefault="002D7C83" w:rsidP="002D7C83">
            <w:pPr>
              <w:cnfStyle w:val="000000000000" w:firstRow="0" w:lastRow="0" w:firstColumn="0" w:lastColumn="0" w:oddVBand="0" w:evenVBand="0" w:oddHBand="0" w:evenHBand="0" w:firstRowFirstColumn="0" w:firstRowLastColumn="0" w:lastRowFirstColumn="0" w:lastRowLastColumn="0"/>
            </w:pPr>
          </w:p>
        </w:tc>
        <w:tc>
          <w:tcPr>
            <w:tcW w:w="850" w:type="dxa"/>
          </w:tcPr>
          <w:p w14:paraId="42085D4A" w14:textId="77777777" w:rsidR="002D7C83" w:rsidRDefault="002D7C83" w:rsidP="002D7C83">
            <w:pPr>
              <w:cnfStyle w:val="000000000000" w:firstRow="0" w:lastRow="0" w:firstColumn="0" w:lastColumn="0" w:oddVBand="0" w:evenVBand="0" w:oddHBand="0" w:evenHBand="0" w:firstRowFirstColumn="0" w:firstRowLastColumn="0" w:lastRowFirstColumn="0" w:lastRowLastColumn="0"/>
            </w:pPr>
          </w:p>
        </w:tc>
        <w:tc>
          <w:tcPr>
            <w:tcW w:w="850" w:type="dxa"/>
          </w:tcPr>
          <w:p w14:paraId="55EFB7B3" w14:textId="77777777" w:rsidR="002D7C83" w:rsidRDefault="002D7C83" w:rsidP="002D7C83">
            <w:pPr>
              <w:cnfStyle w:val="000000000000" w:firstRow="0" w:lastRow="0" w:firstColumn="0" w:lastColumn="0" w:oddVBand="0" w:evenVBand="0" w:oddHBand="0" w:evenHBand="0" w:firstRowFirstColumn="0" w:firstRowLastColumn="0" w:lastRowFirstColumn="0" w:lastRowLastColumn="0"/>
            </w:pPr>
          </w:p>
        </w:tc>
        <w:tc>
          <w:tcPr>
            <w:tcW w:w="850" w:type="dxa"/>
          </w:tcPr>
          <w:p w14:paraId="6867235E" w14:textId="77777777" w:rsidR="002D7C83" w:rsidRDefault="002D7C83" w:rsidP="002D7C83">
            <w:pPr>
              <w:cnfStyle w:val="000000000000" w:firstRow="0" w:lastRow="0" w:firstColumn="0" w:lastColumn="0" w:oddVBand="0" w:evenVBand="0" w:oddHBand="0" w:evenHBand="0" w:firstRowFirstColumn="0" w:firstRowLastColumn="0" w:lastRowFirstColumn="0" w:lastRowLastColumn="0"/>
            </w:pPr>
          </w:p>
        </w:tc>
        <w:tc>
          <w:tcPr>
            <w:tcW w:w="850" w:type="dxa"/>
          </w:tcPr>
          <w:p w14:paraId="57C4C914" w14:textId="77777777" w:rsidR="002D7C83" w:rsidRDefault="002D7C83" w:rsidP="002D7C83">
            <w:pPr>
              <w:cnfStyle w:val="000000000000" w:firstRow="0" w:lastRow="0" w:firstColumn="0" w:lastColumn="0" w:oddVBand="0" w:evenVBand="0" w:oddHBand="0" w:evenHBand="0" w:firstRowFirstColumn="0" w:firstRowLastColumn="0" w:lastRowFirstColumn="0" w:lastRowLastColumn="0"/>
            </w:pPr>
          </w:p>
        </w:tc>
        <w:tc>
          <w:tcPr>
            <w:tcW w:w="850" w:type="dxa"/>
          </w:tcPr>
          <w:p w14:paraId="3362EEBD" w14:textId="77777777" w:rsidR="002D7C83" w:rsidRDefault="002D7C83" w:rsidP="002D7C83">
            <w:pPr>
              <w:cnfStyle w:val="000000000000" w:firstRow="0" w:lastRow="0" w:firstColumn="0" w:lastColumn="0" w:oddVBand="0" w:evenVBand="0" w:oddHBand="0" w:evenHBand="0" w:firstRowFirstColumn="0" w:firstRowLastColumn="0" w:lastRowFirstColumn="0" w:lastRowLastColumn="0"/>
            </w:pPr>
          </w:p>
        </w:tc>
      </w:tr>
      <w:tr w:rsidR="00E11AB1" w14:paraId="0DA7A090" w14:textId="77777777" w:rsidTr="00150B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0" w:type="dxa"/>
          </w:tcPr>
          <w:p w14:paraId="0AA3B2CE" w14:textId="77777777" w:rsidR="002D7C83" w:rsidRDefault="002D7C83" w:rsidP="002D7C83">
            <w:r>
              <w:t>2019-2020</w:t>
            </w:r>
          </w:p>
        </w:tc>
        <w:tc>
          <w:tcPr>
            <w:tcW w:w="850" w:type="dxa"/>
          </w:tcPr>
          <w:p w14:paraId="450F3737" w14:textId="06E90D15" w:rsidR="002D7C83" w:rsidRDefault="00E11AB1" w:rsidP="002D7C83">
            <w:pPr>
              <w:cnfStyle w:val="000000100000" w:firstRow="0" w:lastRow="0" w:firstColumn="0" w:lastColumn="0" w:oddVBand="0" w:evenVBand="0" w:oddHBand="1" w:evenHBand="0" w:firstRowFirstColumn="0" w:firstRowLastColumn="0" w:lastRowFirstColumn="0" w:lastRowLastColumn="0"/>
            </w:pPr>
            <w:r>
              <w:t>NA</w:t>
            </w:r>
            <w:r w:rsidR="007B3A42">
              <w:t xml:space="preserve"> </w:t>
            </w:r>
          </w:p>
        </w:tc>
        <w:tc>
          <w:tcPr>
            <w:tcW w:w="850" w:type="dxa"/>
          </w:tcPr>
          <w:p w14:paraId="73C62387" w14:textId="77777777" w:rsidR="002D7C83" w:rsidRDefault="002D7C83" w:rsidP="002D7C83">
            <w:pPr>
              <w:cnfStyle w:val="000000100000" w:firstRow="0" w:lastRow="0" w:firstColumn="0" w:lastColumn="0" w:oddVBand="0" w:evenVBand="0" w:oddHBand="1" w:evenHBand="0" w:firstRowFirstColumn="0" w:firstRowLastColumn="0" w:lastRowFirstColumn="0" w:lastRowLastColumn="0"/>
            </w:pPr>
          </w:p>
        </w:tc>
        <w:tc>
          <w:tcPr>
            <w:tcW w:w="850" w:type="dxa"/>
          </w:tcPr>
          <w:p w14:paraId="134DD720" w14:textId="77777777" w:rsidR="002D7C83" w:rsidRDefault="002D7C83" w:rsidP="002D7C83">
            <w:pPr>
              <w:cnfStyle w:val="000000100000" w:firstRow="0" w:lastRow="0" w:firstColumn="0" w:lastColumn="0" w:oddVBand="0" w:evenVBand="0" w:oddHBand="1" w:evenHBand="0" w:firstRowFirstColumn="0" w:firstRowLastColumn="0" w:lastRowFirstColumn="0" w:lastRowLastColumn="0"/>
            </w:pPr>
          </w:p>
        </w:tc>
        <w:tc>
          <w:tcPr>
            <w:tcW w:w="850" w:type="dxa"/>
          </w:tcPr>
          <w:p w14:paraId="2C429B73" w14:textId="77777777" w:rsidR="002D7C83" w:rsidRDefault="002D7C83" w:rsidP="002D7C83">
            <w:pPr>
              <w:cnfStyle w:val="000000100000" w:firstRow="0" w:lastRow="0" w:firstColumn="0" w:lastColumn="0" w:oddVBand="0" w:evenVBand="0" w:oddHBand="1" w:evenHBand="0" w:firstRowFirstColumn="0" w:firstRowLastColumn="0" w:lastRowFirstColumn="0" w:lastRowLastColumn="0"/>
            </w:pPr>
          </w:p>
        </w:tc>
        <w:tc>
          <w:tcPr>
            <w:tcW w:w="850" w:type="dxa"/>
          </w:tcPr>
          <w:p w14:paraId="125266CB" w14:textId="77777777" w:rsidR="002D7C83" w:rsidRDefault="002D7C83" w:rsidP="002D7C83">
            <w:pPr>
              <w:cnfStyle w:val="000000100000" w:firstRow="0" w:lastRow="0" w:firstColumn="0" w:lastColumn="0" w:oddVBand="0" w:evenVBand="0" w:oddHBand="1" w:evenHBand="0" w:firstRowFirstColumn="0" w:firstRowLastColumn="0" w:lastRowFirstColumn="0" w:lastRowLastColumn="0"/>
            </w:pPr>
          </w:p>
        </w:tc>
        <w:tc>
          <w:tcPr>
            <w:tcW w:w="850" w:type="dxa"/>
          </w:tcPr>
          <w:p w14:paraId="7E3E2F51" w14:textId="77777777" w:rsidR="002D7C83" w:rsidRDefault="002D7C83" w:rsidP="002D7C83">
            <w:pPr>
              <w:cnfStyle w:val="000000100000" w:firstRow="0" w:lastRow="0" w:firstColumn="0" w:lastColumn="0" w:oddVBand="0" w:evenVBand="0" w:oddHBand="1" w:evenHBand="0" w:firstRowFirstColumn="0" w:firstRowLastColumn="0" w:lastRowFirstColumn="0" w:lastRowLastColumn="0"/>
            </w:pPr>
          </w:p>
        </w:tc>
        <w:tc>
          <w:tcPr>
            <w:tcW w:w="850" w:type="dxa"/>
          </w:tcPr>
          <w:p w14:paraId="32AA31C2" w14:textId="77777777" w:rsidR="002D7C83" w:rsidRDefault="002D7C83" w:rsidP="002D7C83">
            <w:pPr>
              <w:cnfStyle w:val="000000100000" w:firstRow="0" w:lastRow="0" w:firstColumn="0" w:lastColumn="0" w:oddVBand="0" w:evenVBand="0" w:oddHBand="1" w:evenHBand="0" w:firstRowFirstColumn="0" w:firstRowLastColumn="0" w:lastRowFirstColumn="0" w:lastRowLastColumn="0"/>
            </w:pPr>
          </w:p>
        </w:tc>
        <w:tc>
          <w:tcPr>
            <w:tcW w:w="850" w:type="dxa"/>
          </w:tcPr>
          <w:p w14:paraId="4643B8B7" w14:textId="77777777" w:rsidR="002D7C83" w:rsidRDefault="002D7C83" w:rsidP="002D7C83">
            <w:pPr>
              <w:cnfStyle w:val="000000100000" w:firstRow="0" w:lastRow="0" w:firstColumn="0" w:lastColumn="0" w:oddVBand="0" w:evenVBand="0" w:oddHBand="1" w:evenHBand="0" w:firstRowFirstColumn="0" w:firstRowLastColumn="0" w:lastRowFirstColumn="0" w:lastRowLastColumn="0"/>
            </w:pPr>
          </w:p>
        </w:tc>
        <w:tc>
          <w:tcPr>
            <w:tcW w:w="850" w:type="dxa"/>
          </w:tcPr>
          <w:p w14:paraId="2F122B22" w14:textId="77777777" w:rsidR="002D7C83" w:rsidRDefault="002D7C83" w:rsidP="002D7C83">
            <w:pPr>
              <w:cnfStyle w:val="000000100000" w:firstRow="0" w:lastRow="0" w:firstColumn="0" w:lastColumn="0" w:oddVBand="0" w:evenVBand="0" w:oddHBand="1" w:evenHBand="0" w:firstRowFirstColumn="0" w:firstRowLastColumn="0" w:lastRowFirstColumn="0" w:lastRowLastColumn="0"/>
            </w:pPr>
          </w:p>
        </w:tc>
        <w:tc>
          <w:tcPr>
            <w:tcW w:w="850" w:type="dxa"/>
          </w:tcPr>
          <w:p w14:paraId="670D8B58" w14:textId="77777777" w:rsidR="002D7C83" w:rsidRDefault="002D7C83" w:rsidP="002D7C83">
            <w:pPr>
              <w:cnfStyle w:val="000000100000" w:firstRow="0" w:lastRow="0" w:firstColumn="0" w:lastColumn="0" w:oddVBand="0" w:evenVBand="0" w:oddHBand="1" w:evenHBand="0" w:firstRowFirstColumn="0" w:firstRowLastColumn="0" w:lastRowFirstColumn="0" w:lastRowLastColumn="0"/>
            </w:pPr>
          </w:p>
        </w:tc>
      </w:tr>
      <w:tr w:rsidR="00E11AB1" w14:paraId="0D668226" w14:textId="77777777" w:rsidTr="00150B16">
        <w:tc>
          <w:tcPr>
            <w:cnfStyle w:val="001000000000" w:firstRow="0" w:lastRow="0" w:firstColumn="1" w:lastColumn="0" w:oddVBand="0" w:evenVBand="0" w:oddHBand="0" w:evenHBand="0" w:firstRowFirstColumn="0" w:firstRowLastColumn="0" w:lastRowFirstColumn="0" w:lastRowLastColumn="0"/>
            <w:tcW w:w="850" w:type="dxa"/>
          </w:tcPr>
          <w:p w14:paraId="72C775DF" w14:textId="77777777" w:rsidR="002D7C83" w:rsidRDefault="002D7C83" w:rsidP="002D7C83">
            <w:r>
              <w:t>2020-2021</w:t>
            </w:r>
          </w:p>
        </w:tc>
        <w:tc>
          <w:tcPr>
            <w:tcW w:w="850" w:type="dxa"/>
          </w:tcPr>
          <w:p w14:paraId="6901E9BD" w14:textId="34AF078A" w:rsidR="002D7C83" w:rsidRDefault="00E11AB1" w:rsidP="002D7C83">
            <w:pPr>
              <w:cnfStyle w:val="000000000000" w:firstRow="0" w:lastRow="0" w:firstColumn="0" w:lastColumn="0" w:oddVBand="0" w:evenVBand="0" w:oddHBand="0" w:evenHBand="0" w:firstRowFirstColumn="0" w:firstRowLastColumn="0" w:lastRowFirstColumn="0" w:lastRowLastColumn="0"/>
            </w:pPr>
            <w:r>
              <w:t>Music 298 Project/Recital</w:t>
            </w:r>
          </w:p>
        </w:tc>
        <w:tc>
          <w:tcPr>
            <w:tcW w:w="850" w:type="dxa"/>
          </w:tcPr>
          <w:p w14:paraId="0970F013" w14:textId="39C108B5" w:rsidR="002D7C83" w:rsidRDefault="00E11AB1" w:rsidP="002D7C83">
            <w:pPr>
              <w:cnfStyle w:val="000000000000" w:firstRow="0" w:lastRow="0" w:firstColumn="0" w:lastColumn="0" w:oddVBand="0" w:evenVBand="0" w:oddHBand="0" w:evenHBand="0" w:firstRowFirstColumn="0" w:firstRowLastColumn="0" w:lastRowFirstColumn="0" w:lastRowLastColumn="0"/>
            </w:pPr>
            <w:r>
              <w:t>4</w:t>
            </w:r>
          </w:p>
        </w:tc>
        <w:tc>
          <w:tcPr>
            <w:tcW w:w="850" w:type="dxa"/>
          </w:tcPr>
          <w:p w14:paraId="4CB6B868" w14:textId="77777777" w:rsidR="002D7C83" w:rsidRDefault="002D7C83" w:rsidP="002D7C83">
            <w:pPr>
              <w:cnfStyle w:val="000000000000" w:firstRow="0" w:lastRow="0" w:firstColumn="0" w:lastColumn="0" w:oddVBand="0" w:evenVBand="0" w:oddHBand="0" w:evenHBand="0" w:firstRowFirstColumn="0" w:firstRowLastColumn="0" w:lastRowFirstColumn="0" w:lastRowLastColumn="0"/>
            </w:pPr>
          </w:p>
        </w:tc>
        <w:tc>
          <w:tcPr>
            <w:tcW w:w="850" w:type="dxa"/>
          </w:tcPr>
          <w:p w14:paraId="18CD4DC4" w14:textId="77777777" w:rsidR="002D7C83" w:rsidRDefault="002D7C83" w:rsidP="002D7C83">
            <w:pPr>
              <w:cnfStyle w:val="000000000000" w:firstRow="0" w:lastRow="0" w:firstColumn="0" w:lastColumn="0" w:oddVBand="0" w:evenVBand="0" w:oddHBand="0" w:evenHBand="0" w:firstRowFirstColumn="0" w:firstRowLastColumn="0" w:lastRowFirstColumn="0" w:lastRowLastColumn="0"/>
            </w:pPr>
          </w:p>
        </w:tc>
        <w:tc>
          <w:tcPr>
            <w:tcW w:w="850" w:type="dxa"/>
          </w:tcPr>
          <w:p w14:paraId="172D25D5" w14:textId="77777777" w:rsidR="002D7C83" w:rsidRDefault="002D7C83" w:rsidP="002D7C83">
            <w:pPr>
              <w:cnfStyle w:val="000000000000" w:firstRow="0" w:lastRow="0" w:firstColumn="0" w:lastColumn="0" w:oddVBand="0" w:evenVBand="0" w:oddHBand="0" w:evenHBand="0" w:firstRowFirstColumn="0" w:firstRowLastColumn="0" w:lastRowFirstColumn="0" w:lastRowLastColumn="0"/>
            </w:pPr>
          </w:p>
        </w:tc>
        <w:tc>
          <w:tcPr>
            <w:tcW w:w="850" w:type="dxa"/>
          </w:tcPr>
          <w:p w14:paraId="3A1116C0" w14:textId="77777777" w:rsidR="002D7C83" w:rsidRDefault="002D7C83" w:rsidP="002D7C83">
            <w:pPr>
              <w:cnfStyle w:val="000000000000" w:firstRow="0" w:lastRow="0" w:firstColumn="0" w:lastColumn="0" w:oddVBand="0" w:evenVBand="0" w:oddHBand="0" w:evenHBand="0" w:firstRowFirstColumn="0" w:firstRowLastColumn="0" w:lastRowFirstColumn="0" w:lastRowLastColumn="0"/>
            </w:pPr>
          </w:p>
        </w:tc>
        <w:tc>
          <w:tcPr>
            <w:tcW w:w="850" w:type="dxa"/>
          </w:tcPr>
          <w:p w14:paraId="3CA28A55" w14:textId="77777777" w:rsidR="002D7C83" w:rsidRDefault="002D7C83" w:rsidP="002D7C83">
            <w:pPr>
              <w:cnfStyle w:val="000000000000" w:firstRow="0" w:lastRow="0" w:firstColumn="0" w:lastColumn="0" w:oddVBand="0" w:evenVBand="0" w:oddHBand="0" w:evenHBand="0" w:firstRowFirstColumn="0" w:firstRowLastColumn="0" w:lastRowFirstColumn="0" w:lastRowLastColumn="0"/>
            </w:pPr>
          </w:p>
        </w:tc>
        <w:tc>
          <w:tcPr>
            <w:tcW w:w="850" w:type="dxa"/>
          </w:tcPr>
          <w:p w14:paraId="42A1BCC4" w14:textId="77777777" w:rsidR="002D7C83" w:rsidRDefault="002D7C83" w:rsidP="002D7C83">
            <w:pPr>
              <w:cnfStyle w:val="000000000000" w:firstRow="0" w:lastRow="0" w:firstColumn="0" w:lastColumn="0" w:oddVBand="0" w:evenVBand="0" w:oddHBand="0" w:evenHBand="0" w:firstRowFirstColumn="0" w:firstRowLastColumn="0" w:lastRowFirstColumn="0" w:lastRowLastColumn="0"/>
            </w:pPr>
          </w:p>
        </w:tc>
        <w:tc>
          <w:tcPr>
            <w:tcW w:w="850" w:type="dxa"/>
          </w:tcPr>
          <w:p w14:paraId="51D37588" w14:textId="77777777" w:rsidR="002D7C83" w:rsidRDefault="002D7C83" w:rsidP="002D7C83">
            <w:pPr>
              <w:cnfStyle w:val="000000000000" w:firstRow="0" w:lastRow="0" w:firstColumn="0" w:lastColumn="0" w:oddVBand="0" w:evenVBand="0" w:oddHBand="0" w:evenHBand="0" w:firstRowFirstColumn="0" w:firstRowLastColumn="0" w:lastRowFirstColumn="0" w:lastRowLastColumn="0"/>
            </w:pPr>
          </w:p>
        </w:tc>
        <w:tc>
          <w:tcPr>
            <w:tcW w:w="850" w:type="dxa"/>
          </w:tcPr>
          <w:p w14:paraId="3850C370" w14:textId="77777777" w:rsidR="002D7C83" w:rsidRDefault="002D7C83" w:rsidP="002D7C83">
            <w:pPr>
              <w:cnfStyle w:val="000000000000" w:firstRow="0" w:lastRow="0" w:firstColumn="0" w:lastColumn="0" w:oddVBand="0" w:evenVBand="0" w:oddHBand="0" w:evenHBand="0" w:firstRowFirstColumn="0" w:firstRowLastColumn="0" w:lastRowFirstColumn="0" w:lastRowLastColumn="0"/>
            </w:pPr>
          </w:p>
        </w:tc>
      </w:tr>
      <w:tr w:rsidR="00E11AB1" w14:paraId="113A7618" w14:textId="77777777" w:rsidTr="00150B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0" w:type="dxa"/>
          </w:tcPr>
          <w:p w14:paraId="309B92D8" w14:textId="77777777" w:rsidR="002D7C83" w:rsidRDefault="002D7C83" w:rsidP="002D7C83">
            <w:r>
              <w:t>2021-2022</w:t>
            </w:r>
          </w:p>
        </w:tc>
        <w:tc>
          <w:tcPr>
            <w:tcW w:w="850" w:type="dxa"/>
          </w:tcPr>
          <w:p w14:paraId="36944008" w14:textId="77777777" w:rsidR="002D7C83" w:rsidRDefault="00E11AB1" w:rsidP="002D7C83">
            <w:pPr>
              <w:cnfStyle w:val="000000100000" w:firstRow="0" w:lastRow="0" w:firstColumn="0" w:lastColumn="0" w:oddVBand="0" w:evenVBand="0" w:oddHBand="1" w:evenHBand="0" w:firstRowFirstColumn="0" w:firstRowLastColumn="0" w:lastRowFirstColumn="0" w:lastRowLastColumn="0"/>
            </w:pPr>
            <w:r>
              <w:t>Critical Thinking/</w:t>
            </w:r>
          </w:p>
          <w:p w14:paraId="5B5D344B" w14:textId="3B6FA5DA" w:rsidR="00E11AB1" w:rsidRDefault="00E11AB1" w:rsidP="002D7C83">
            <w:pPr>
              <w:cnfStyle w:val="000000100000" w:firstRow="0" w:lastRow="0" w:firstColumn="0" w:lastColumn="0" w:oddVBand="0" w:evenVBand="0" w:oddHBand="1" w:evenHBand="0" w:firstRowFirstColumn="0" w:firstRowLastColumn="0" w:lastRowFirstColumn="0" w:lastRowLastColumn="0"/>
            </w:pPr>
            <w:r>
              <w:t>Oral &amp; Written Communication Skills</w:t>
            </w:r>
          </w:p>
        </w:tc>
        <w:tc>
          <w:tcPr>
            <w:tcW w:w="850" w:type="dxa"/>
          </w:tcPr>
          <w:p w14:paraId="21AC1A8F" w14:textId="453A6F71" w:rsidR="002D7C83" w:rsidRDefault="00E11AB1" w:rsidP="002D7C83">
            <w:pPr>
              <w:cnfStyle w:val="000000100000" w:firstRow="0" w:lastRow="0" w:firstColumn="0" w:lastColumn="0" w:oddVBand="0" w:evenVBand="0" w:oddHBand="1" w:evenHBand="0" w:firstRowFirstColumn="0" w:firstRowLastColumn="0" w:lastRowFirstColumn="0" w:lastRowLastColumn="0"/>
            </w:pPr>
            <w:r>
              <w:t>2</w:t>
            </w:r>
          </w:p>
        </w:tc>
        <w:tc>
          <w:tcPr>
            <w:tcW w:w="850" w:type="dxa"/>
          </w:tcPr>
          <w:p w14:paraId="62839658" w14:textId="77777777" w:rsidR="002D7C83" w:rsidRDefault="002D7C83" w:rsidP="002D7C83">
            <w:pPr>
              <w:cnfStyle w:val="000000100000" w:firstRow="0" w:lastRow="0" w:firstColumn="0" w:lastColumn="0" w:oddVBand="0" w:evenVBand="0" w:oddHBand="1" w:evenHBand="0" w:firstRowFirstColumn="0" w:firstRowLastColumn="0" w:lastRowFirstColumn="0" w:lastRowLastColumn="0"/>
            </w:pPr>
          </w:p>
        </w:tc>
        <w:tc>
          <w:tcPr>
            <w:tcW w:w="850" w:type="dxa"/>
          </w:tcPr>
          <w:p w14:paraId="6D2BA939" w14:textId="77777777" w:rsidR="002D7C83" w:rsidRDefault="002D7C83" w:rsidP="002D7C83">
            <w:pPr>
              <w:cnfStyle w:val="000000100000" w:firstRow="0" w:lastRow="0" w:firstColumn="0" w:lastColumn="0" w:oddVBand="0" w:evenVBand="0" w:oddHBand="1" w:evenHBand="0" w:firstRowFirstColumn="0" w:firstRowLastColumn="0" w:lastRowFirstColumn="0" w:lastRowLastColumn="0"/>
            </w:pPr>
          </w:p>
        </w:tc>
        <w:tc>
          <w:tcPr>
            <w:tcW w:w="850" w:type="dxa"/>
          </w:tcPr>
          <w:p w14:paraId="3F07E831" w14:textId="77777777" w:rsidR="002D7C83" w:rsidRDefault="002D7C83" w:rsidP="002D7C83">
            <w:pPr>
              <w:cnfStyle w:val="000000100000" w:firstRow="0" w:lastRow="0" w:firstColumn="0" w:lastColumn="0" w:oddVBand="0" w:evenVBand="0" w:oddHBand="1" w:evenHBand="0" w:firstRowFirstColumn="0" w:firstRowLastColumn="0" w:lastRowFirstColumn="0" w:lastRowLastColumn="0"/>
            </w:pPr>
          </w:p>
        </w:tc>
        <w:tc>
          <w:tcPr>
            <w:tcW w:w="850" w:type="dxa"/>
          </w:tcPr>
          <w:p w14:paraId="2D637CA3" w14:textId="77777777" w:rsidR="002D7C83" w:rsidRDefault="002D7C83" w:rsidP="002D7C83">
            <w:pPr>
              <w:cnfStyle w:val="000000100000" w:firstRow="0" w:lastRow="0" w:firstColumn="0" w:lastColumn="0" w:oddVBand="0" w:evenVBand="0" w:oddHBand="1" w:evenHBand="0" w:firstRowFirstColumn="0" w:firstRowLastColumn="0" w:lastRowFirstColumn="0" w:lastRowLastColumn="0"/>
            </w:pPr>
          </w:p>
        </w:tc>
        <w:tc>
          <w:tcPr>
            <w:tcW w:w="850" w:type="dxa"/>
          </w:tcPr>
          <w:p w14:paraId="5CB15513" w14:textId="77777777" w:rsidR="002D7C83" w:rsidRDefault="002D7C83" w:rsidP="002D7C83">
            <w:pPr>
              <w:cnfStyle w:val="000000100000" w:firstRow="0" w:lastRow="0" w:firstColumn="0" w:lastColumn="0" w:oddVBand="0" w:evenVBand="0" w:oddHBand="1" w:evenHBand="0" w:firstRowFirstColumn="0" w:firstRowLastColumn="0" w:lastRowFirstColumn="0" w:lastRowLastColumn="0"/>
            </w:pPr>
          </w:p>
        </w:tc>
        <w:tc>
          <w:tcPr>
            <w:tcW w:w="850" w:type="dxa"/>
          </w:tcPr>
          <w:p w14:paraId="1A19AE45" w14:textId="77777777" w:rsidR="002D7C83" w:rsidRDefault="002D7C83" w:rsidP="002D7C83">
            <w:pPr>
              <w:cnfStyle w:val="000000100000" w:firstRow="0" w:lastRow="0" w:firstColumn="0" w:lastColumn="0" w:oddVBand="0" w:evenVBand="0" w:oddHBand="1" w:evenHBand="0" w:firstRowFirstColumn="0" w:firstRowLastColumn="0" w:lastRowFirstColumn="0" w:lastRowLastColumn="0"/>
            </w:pPr>
          </w:p>
        </w:tc>
        <w:tc>
          <w:tcPr>
            <w:tcW w:w="850" w:type="dxa"/>
          </w:tcPr>
          <w:p w14:paraId="663F43E9" w14:textId="77777777" w:rsidR="002D7C83" w:rsidRDefault="002D7C83" w:rsidP="002D7C83">
            <w:pPr>
              <w:cnfStyle w:val="000000100000" w:firstRow="0" w:lastRow="0" w:firstColumn="0" w:lastColumn="0" w:oddVBand="0" w:evenVBand="0" w:oddHBand="1" w:evenHBand="0" w:firstRowFirstColumn="0" w:firstRowLastColumn="0" w:lastRowFirstColumn="0" w:lastRowLastColumn="0"/>
            </w:pPr>
          </w:p>
        </w:tc>
        <w:tc>
          <w:tcPr>
            <w:tcW w:w="850" w:type="dxa"/>
          </w:tcPr>
          <w:p w14:paraId="241D405A" w14:textId="77777777" w:rsidR="002D7C83" w:rsidRDefault="002D7C83" w:rsidP="002D7C83">
            <w:pPr>
              <w:cnfStyle w:val="000000100000" w:firstRow="0" w:lastRow="0" w:firstColumn="0" w:lastColumn="0" w:oddVBand="0" w:evenVBand="0" w:oddHBand="1" w:evenHBand="0" w:firstRowFirstColumn="0" w:firstRowLastColumn="0" w:lastRowFirstColumn="0" w:lastRowLastColumn="0"/>
            </w:pPr>
          </w:p>
        </w:tc>
      </w:tr>
      <w:tr w:rsidR="00E11AB1" w14:paraId="6E0941D8" w14:textId="77777777" w:rsidTr="00150B16">
        <w:tc>
          <w:tcPr>
            <w:cnfStyle w:val="001000000000" w:firstRow="0" w:lastRow="0" w:firstColumn="1" w:lastColumn="0" w:oddVBand="0" w:evenVBand="0" w:oddHBand="0" w:evenHBand="0" w:firstRowFirstColumn="0" w:firstRowLastColumn="0" w:lastRowFirstColumn="0" w:lastRowLastColumn="0"/>
            <w:tcW w:w="850" w:type="dxa"/>
          </w:tcPr>
          <w:p w14:paraId="0AD12F71" w14:textId="77777777" w:rsidR="002D7C83" w:rsidRDefault="002D7C83" w:rsidP="002D7C83">
            <w:r>
              <w:t>2022-2023</w:t>
            </w:r>
          </w:p>
        </w:tc>
        <w:tc>
          <w:tcPr>
            <w:tcW w:w="850" w:type="dxa"/>
          </w:tcPr>
          <w:p w14:paraId="1615C8C9" w14:textId="56658145" w:rsidR="002D7C83" w:rsidRDefault="00E11AB1" w:rsidP="002D7C83">
            <w:pPr>
              <w:cnfStyle w:val="000000000000" w:firstRow="0" w:lastRow="0" w:firstColumn="0" w:lastColumn="0" w:oddVBand="0" w:evenVBand="0" w:oddHBand="0" w:evenHBand="0" w:firstRowFirstColumn="0" w:firstRowLastColumn="0" w:lastRowFirstColumn="0" w:lastRowLastColumn="0"/>
            </w:pPr>
            <w:r>
              <w:t>Advanced Knowledge and Disciplinary Skills</w:t>
            </w:r>
          </w:p>
        </w:tc>
        <w:tc>
          <w:tcPr>
            <w:tcW w:w="850" w:type="dxa"/>
          </w:tcPr>
          <w:p w14:paraId="5CC48C7A" w14:textId="0F1D1F71" w:rsidR="002D7C83" w:rsidRDefault="00E11AB1" w:rsidP="002D7C83">
            <w:pPr>
              <w:cnfStyle w:val="000000000000" w:firstRow="0" w:lastRow="0" w:firstColumn="0" w:lastColumn="0" w:oddVBand="0" w:evenVBand="0" w:oddHBand="0" w:evenHBand="0" w:firstRowFirstColumn="0" w:firstRowLastColumn="0" w:lastRowFirstColumn="0" w:lastRowLastColumn="0"/>
            </w:pPr>
            <w:r>
              <w:t>3</w:t>
            </w:r>
          </w:p>
        </w:tc>
        <w:tc>
          <w:tcPr>
            <w:tcW w:w="850" w:type="dxa"/>
          </w:tcPr>
          <w:p w14:paraId="7B4E0CC4" w14:textId="77777777" w:rsidR="002D7C83" w:rsidRDefault="002D7C83" w:rsidP="002D7C83">
            <w:pPr>
              <w:cnfStyle w:val="000000000000" w:firstRow="0" w:lastRow="0" w:firstColumn="0" w:lastColumn="0" w:oddVBand="0" w:evenVBand="0" w:oddHBand="0" w:evenHBand="0" w:firstRowFirstColumn="0" w:firstRowLastColumn="0" w:lastRowFirstColumn="0" w:lastRowLastColumn="0"/>
            </w:pPr>
          </w:p>
        </w:tc>
        <w:tc>
          <w:tcPr>
            <w:tcW w:w="850" w:type="dxa"/>
          </w:tcPr>
          <w:p w14:paraId="7C4CC358" w14:textId="77777777" w:rsidR="002D7C83" w:rsidRDefault="002D7C83" w:rsidP="002D7C83">
            <w:pPr>
              <w:cnfStyle w:val="000000000000" w:firstRow="0" w:lastRow="0" w:firstColumn="0" w:lastColumn="0" w:oddVBand="0" w:evenVBand="0" w:oddHBand="0" w:evenHBand="0" w:firstRowFirstColumn="0" w:firstRowLastColumn="0" w:lastRowFirstColumn="0" w:lastRowLastColumn="0"/>
            </w:pPr>
          </w:p>
        </w:tc>
        <w:tc>
          <w:tcPr>
            <w:tcW w:w="850" w:type="dxa"/>
          </w:tcPr>
          <w:p w14:paraId="27EF08D2" w14:textId="77777777" w:rsidR="002D7C83" w:rsidRDefault="002D7C83" w:rsidP="002D7C83">
            <w:pPr>
              <w:cnfStyle w:val="000000000000" w:firstRow="0" w:lastRow="0" w:firstColumn="0" w:lastColumn="0" w:oddVBand="0" w:evenVBand="0" w:oddHBand="0" w:evenHBand="0" w:firstRowFirstColumn="0" w:firstRowLastColumn="0" w:lastRowFirstColumn="0" w:lastRowLastColumn="0"/>
            </w:pPr>
          </w:p>
        </w:tc>
        <w:tc>
          <w:tcPr>
            <w:tcW w:w="850" w:type="dxa"/>
          </w:tcPr>
          <w:p w14:paraId="183231E4" w14:textId="77777777" w:rsidR="002D7C83" w:rsidRDefault="002D7C83" w:rsidP="002D7C83">
            <w:pPr>
              <w:cnfStyle w:val="000000000000" w:firstRow="0" w:lastRow="0" w:firstColumn="0" w:lastColumn="0" w:oddVBand="0" w:evenVBand="0" w:oddHBand="0" w:evenHBand="0" w:firstRowFirstColumn="0" w:firstRowLastColumn="0" w:lastRowFirstColumn="0" w:lastRowLastColumn="0"/>
            </w:pPr>
          </w:p>
        </w:tc>
        <w:tc>
          <w:tcPr>
            <w:tcW w:w="850" w:type="dxa"/>
          </w:tcPr>
          <w:p w14:paraId="58B0A3E3" w14:textId="77777777" w:rsidR="002D7C83" w:rsidRDefault="002D7C83" w:rsidP="002D7C83">
            <w:pPr>
              <w:cnfStyle w:val="000000000000" w:firstRow="0" w:lastRow="0" w:firstColumn="0" w:lastColumn="0" w:oddVBand="0" w:evenVBand="0" w:oddHBand="0" w:evenHBand="0" w:firstRowFirstColumn="0" w:firstRowLastColumn="0" w:lastRowFirstColumn="0" w:lastRowLastColumn="0"/>
            </w:pPr>
          </w:p>
        </w:tc>
        <w:tc>
          <w:tcPr>
            <w:tcW w:w="850" w:type="dxa"/>
          </w:tcPr>
          <w:p w14:paraId="0B8C0DD1" w14:textId="77777777" w:rsidR="002D7C83" w:rsidRDefault="002D7C83" w:rsidP="002D7C83">
            <w:pPr>
              <w:cnfStyle w:val="000000000000" w:firstRow="0" w:lastRow="0" w:firstColumn="0" w:lastColumn="0" w:oddVBand="0" w:evenVBand="0" w:oddHBand="0" w:evenHBand="0" w:firstRowFirstColumn="0" w:firstRowLastColumn="0" w:lastRowFirstColumn="0" w:lastRowLastColumn="0"/>
            </w:pPr>
          </w:p>
        </w:tc>
        <w:tc>
          <w:tcPr>
            <w:tcW w:w="850" w:type="dxa"/>
          </w:tcPr>
          <w:p w14:paraId="16FAAFF1" w14:textId="77777777" w:rsidR="002D7C83" w:rsidRDefault="002D7C83" w:rsidP="002D7C83">
            <w:pPr>
              <w:cnfStyle w:val="000000000000" w:firstRow="0" w:lastRow="0" w:firstColumn="0" w:lastColumn="0" w:oddVBand="0" w:evenVBand="0" w:oddHBand="0" w:evenHBand="0" w:firstRowFirstColumn="0" w:firstRowLastColumn="0" w:lastRowFirstColumn="0" w:lastRowLastColumn="0"/>
            </w:pPr>
          </w:p>
        </w:tc>
        <w:tc>
          <w:tcPr>
            <w:tcW w:w="850" w:type="dxa"/>
          </w:tcPr>
          <w:p w14:paraId="2A3C800D" w14:textId="77777777" w:rsidR="002D7C83" w:rsidRDefault="002D7C83" w:rsidP="002D7C83">
            <w:pPr>
              <w:cnfStyle w:val="000000000000" w:firstRow="0" w:lastRow="0" w:firstColumn="0" w:lastColumn="0" w:oddVBand="0" w:evenVBand="0" w:oddHBand="0" w:evenHBand="0" w:firstRowFirstColumn="0" w:firstRowLastColumn="0" w:lastRowFirstColumn="0" w:lastRowLastColumn="0"/>
            </w:pPr>
          </w:p>
        </w:tc>
      </w:tr>
      <w:tr w:rsidR="00E11AB1" w14:paraId="7397143B" w14:textId="77777777" w:rsidTr="00150B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0" w:type="dxa"/>
          </w:tcPr>
          <w:p w14:paraId="742FF47A" w14:textId="77777777" w:rsidR="00150B16" w:rsidRDefault="00150B16" w:rsidP="002D7C83">
            <w:r>
              <w:t>2023-2024</w:t>
            </w:r>
          </w:p>
        </w:tc>
        <w:tc>
          <w:tcPr>
            <w:tcW w:w="850" w:type="dxa"/>
          </w:tcPr>
          <w:p w14:paraId="6EC2D3A5" w14:textId="69311573" w:rsidR="00150B16" w:rsidRDefault="00E11AB1" w:rsidP="002D7C83">
            <w:pPr>
              <w:cnfStyle w:val="000000100000" w:firstRow="0" w:lastRow="0" w:firstColumn="0" w:lastColumn="0" w:oddVBand="0" w:evenVBand="0" w:oddHBand="1" w:evenHBand="0" w:firstRowFirstColumn="0" w:firstRowLastColumn="0" w:lastRowFirstColumn="0" w:lastRowLastColumn="0"/>
            </w:pPr>
            <w:r>
              <w:t>Research</w:t>
            </w:r>
            <w:r w:rsidR="00803E69">
              <w:t xml:space="preserve">, Bibliography </w:t>
            </w:r>
            <w:r>
              <w:t xml:space="preserve">&amp; </w:t>
            </w:r>
            <w:r w:rsidR="00803E69">
              <w:t>GWR req</w:t>
            </w:r>
          </w:p>
        </w:tc>
        <w:tc>
          <w:tcPr>
            <w:tcW w:w="850" w:type="dxa"/>
          </w:tcPr>
          <w:p w14:paraId="433E4D5D" w14:textId="35A783B8" w:rsidR="00150B16" w:rsidRDefault="007B3A42" w:rsidP="002D7C83">
            <w:pPr>
              <w:cnfStyle w:val="000000100000" w:firstRow="0" w:lastRow="0" w:firstColumn="0" w:lastColumn="0" w:oddVBand="0" w:evenVBand="0" w:oddHBand="1" w:evenHBand="0" w:firstRowFirstColumn="0" w:firstRowLastColumn="0" w:lastRowFirstColumn="0" w:lastRowLastColumn="0"/>
            </w:pPr>
            <w:r>
              <w:t>1</w:t>
            </w:r>
          </w:p>
        </w:tc>
        <w:tc>
          <w:tcPr>
            <w:tcW w:w="850" w:type="dxa"/>
          </w:tcPr>
          <w:p w14:paraId="482ABC54" w14:textId="77777777" w:rsidR="00150B16" w:rsidRDefault="00150B16" w:rsidP="002D7C83">
            <w:pPr>
              <w:cnfStyle w:val="000000100000" w:firstRow="0" w:lastRow="0" w:firstColumn="0" w:lastColumn="0" w:oddVBand="0" w:evenVBand="0" w:oddHBand="1" w:evenHBand="0" w:firstRowFirstColumn="0" w:firstRowLastColumn="0" w:lastRowFirstColumn="0" w:lastRowLastColumn="0"/>
            </w:pPr>
          </w:p>
        </w:tc>
        <w:tc>
          <w:tcPr>
            <w:tcW w:w="850" w:type="dxa"/>
          </w:tcPr>
          <w:p w14:paraId="2A87D0A9" w14:textId="77777777" w:rsidR="00150B16" w:rsidRDefault="00150B16" w:rsidP="002D7C83">
            <w:pPr>
              <w:cnfStyle w:val="000000100000" w:firstRow="0" w:lastRow="0" w:firstColumn="0" w:lastColumn="0" w:oddVBand="0" w:evenVBand="0" w:oddHBand="1" w:evenHBand="0" w:firstRowFirstColumn="0" w:firstRowLastColumn="0" w:lastRowFirstColumn="0" w:lastRowLastColumn="0"/>
            </w:pPr>
          </w:p>
        </w:tc>
        <w:tc>
          <w:tcPr>
            <w:tcW w:w="850" w:type="dxa"/>
          </w:tcPr>
          <w:p w14:paraId="375CBDAF" w14:textId="77777777" w:rsidR="00150B16" w:rsidRDefault="00150B16" w:rsidP="002D7C83">
            <w:pPr>
              <w:cnfStyle w:val="000000100000" w:firstRow="0" w:lastRow="0" w:firstColumn="0" w:lastColumn="0" w:oddVBand="0" w:evenVBand="0" w:oddHBand="1" w:evenHBand="0" w:firstRowFirstColumn="0" w:firstRowLastColumn="0" w:lastRowFirstColumn="0" w:lastRowLastColumn="0"/>
            </w:pPr>
          </w:p>
        </w:tc>
        <w:tc>
          <w:tcPr>
            <w:tcW w:w="850" w:type="dxa"/>
          </w:tcPr>
          <w:p w14:paraId="7BE5B7B0" w14:textId="77777777" w:rsidR="00150B16" w:rsidRDefault="00150B16" w:rsidP="002D7C83">
            <w:pPr>
              <w:cnfStyle w:val="000000100000" w:firstRow="0" w:lastRow="0" w:firstColumn="0" w:lastColumn="0" w:oddVBand="0" w:evenVBand="0" w:oddHBand="1" w:evenHBand="0" w:firstRowFirstColumn="0" w:firstRowLastColumn="0" w:lastRowFirstColumn="0" w:lastRowLastColumn="0"/>
            </w:pPr>
          </w:p>
        </w:tc>
        <w:tc>
          <w:tcPr>
            <w:tcW w:w="850" w:type="dxa"/>
          </w:tcPr>
          <w:p w14:paraId="36C4E854" w14:textId="77777777" w:rsidR="00150B16" w:rsidRDefault="00150B16" w:rsidP="002D7C83">
            <w:pPr>
              <w:cnfStyle w:val="000000100000" w:firstRow="0" w:lastRow="0" w:firstColumn="0" w:lastColumn="0" w:oddVBand="0" w:evenVBand="0" w:oddHBand="1" w:evenHBand="0" w:firstRowFirstColumn="0" w:firstRowLastColumn="0" w:lastRowFirstColumn="0" w:lastRowLastColumn="0"/>
            </w:pPr>
          </w:p>
        </w:tc>
        <w:tc>
          <w:tcPr>
            <w:tcW w:w="850" w:type="dxa"/>
          </w:tcPr>
          <w:p w14:paraId="3B11AF10" w14:textId="77777777" w:rsidR="00150B16" w:rsidRDefault="00150B16" w:rsidP="002D7C83">
            <w:pPr>
              <w:cnfStyle w:val="000000100000" w:firstRow="0" w:lastRow="0" w:firstColumn="0" w:lastColumn="0" w:oddVBand="0" w:evenVBand="0" w:oddHBand="1" w:evenHBand="0" w:firstRowFirstColumn="0" w:firstRowLastColumn="0" w:lastRowFirstColumn="0" w:lastRowLastColumn="0"/>
            </w:pPr>
          </w:p>
        </w:tc>
        <w:tc>
          <w:tcPr>
            <w:tcW w:w="850" w:type="dxa"/>
          </w:tcPr>
          <w:p w14:paraId="3075DCC5" w14:textId="77777777" w:rsidR="00150B16" w:rsidRDefault="00150B16" w:rsidP="002D7C83">
            <w:pPr>
              <w:cnfStyle w:val="000000100000" w:firstRow="0" w:lastRow="0" w:firstColumn="0" w:lastColumn="0" w:oddVBand="0" w:evenVBand="0" w:oddHBand="1" w:evenHBand="0" w:firstRowFirstColumn="0" w:firstRowLastColumn="0" w:lastRowFirstColumn="0" w:lastRowLastColumn="0"/>
            </w:pPr>
          </w:p>
        </w:tc>
        <w:tc>
          <w:tcPr>
            <w:tcW w:w="850" w:type="dxa"/>
          </w:tcPr>
          <w:p w14:paraId="34A330E2" w14:textId="77777777" w:rsidR="00150B16" w:rsidRDefault="00150B16" w:rsidP="002D7C83">
            <w:pPr>
              <w:cnfStyle w:val="000000100000" w:firstRow="0" w:lastRow="0" w:firstColumn="0" w:lastColumn="0" w:oddVBand="0" w:evenVBand="0" w:oddHBand="1" w:evenHBand="0" w:firstRowFirstColumn="0" w:firstRowLastColumn="0" w:lastRowFirstColumn="0" w:lastRowLastColumn="0"/>
            </w:pPr>
          </w:p>
        </w:tc>
      </w:tr>
      <w:tr w:rsidR="00E11AB1" w14:paraId="62F79E74" w14:textId="77777777" w:rsidTr="00150B16">
        <w:tc>
          <w:tcPr>
            <w:cnfStyle w:val="001000000000" w:firstRow="0" w:lastRow="0" w:firstColumn="1" w:lastColumn="0" w:oddVBand="0" w:evenVBand="0" w:oddHBand="0" w:evenHBand="0" w:firstRowFirstColumn="0" w:firstRowLastColumn="0" w:lastRowFirstColumn="0" w:lastRowLastColumn="0"/>
            <w:tcW w:w="850" w:type="dxa"/>
          </w:tcPr>
          <w:p w14:paraId="05F01C3D" w14:textId="77777777" w:rsidR="00150B16" w:rsidRDefault="00150B16" w:rsidP="002D7C83">
            <w:r>
              <w:t>2024-2025</w:t>
            </w:r>
          </w:p>
        </w:tc>
        <w:tc>
          <w:tcPr>
            <w:tcW w:w="850" w:type="dxa"/>
          </w:tcPr>
          <w:p w14:paraId="67780CED" w14:textId="5F0ABCC5" w:rsidR="00150B16" w:rsidRDefault="007B3A42" w:rsidP="002D7C83">
            <w:pPr>
              <w:cnfStyle w:val="000000000000" w:firstRow="0" w:lastRow="0" w:firstColumn="0" w:lastColumn="0" w:oddVBand="0" w:evenVBand="0" w:oddHBand="0" w:evenHBand="0" w:firstRowFirstColumn="0" w:firstRowLastColumn="0" w:lastRowFirstColumn="0" w:lastRowLastColumn="0"/>
            </w:pPr>
            <w:r>
              <w:t>Music 298 Project/Recital</w:t>
            </w:r>
          </w:p>
        </w:tc>
        <w:tc>
          <w:tcPr>
            <w:tcW w:w="850" w:type="dxa"/>
          </w:tcPr>
          <w:p w14:paraId="0394C5DB" w14:textId="39F8C58E" w:rsidR="00150B16" w:rsidRDefault="007B3A42" w:rsidP="002D7C83">
            <w:pPr>
              <w:cnfStyle w:val="000000000000" w:firstRow="0" w:lastRow="0" w:firstColumn="0" w:lastColumn="0" w:oddVBand="0" w:evenVBand="0" w:oddHBand="0" w:evenHBand="0" w:firstRowFirstColumn="0" w:firstRowLastColumn="0" w:lastRowFirstColumn="0" w:lastRowLastColumn="0"/>
            </w:pPr>
            <w:r>
              <w:t>4</w:t>
            </w:r>
          </w:p>
        </w:tc>
        <w:tc>
          <w:tcPr>
            <w:tcW w:w="850" w:type="dxa"/>
          </w:tcPr>
          <w:p w14:paraId="7D77094B" w14:textId="77777777" w:rsidR="00150B16" w:rsidRDefault="00150B16" w:rsidP="002D7C83">
            <w:pPr>
              <w:cnfStyle w:val="000000000000" w:firstRow="0" w:lastRow="0" w:firstColumn="0" w:lastColumn="0" w:oddVBand="0" w:evenVBand="0" w:oddHBand="0" w:evenHBand="0" w:firstRowFirstColumn="0" w:firstRowLastColumn="0" w:lastRowFirstColumn="0" w:lastRowLastColumn="0"/>
            </w:pPr>
          </w:p>
        </w:tc>
        <w:tc>
          <w:tcPr>
            <w:tcW w:w="850" w:type="dxa"/>
          </w:tcPr>
          <w:p w14:paraId="5AAC7EED" w14:textId="77777777" w:rsidR="00150B16" w:rsidRDefault="00150B16" w:rsidP="002D7C83">
            <w:pPr>
              <w:cnfStyle w:val="000000000000" w:firstRow="0" w:lastRow="0" w:firstColumn="0" w:lastColumn="0" w:oddVBand="0" w:evenVBand="0" w:oddHBand="0" w:evenHBand="0" w:firstRowFirstColumn="0" w:firstRowLastColumn="0" w:lastRowFirstColumn="0" w:lastRowLastColumn="0"/>
            </w:pPr>
          </w:p>
        </w:tc>
        <w:tc>
          <w:tcPr>
            <w:tcW w:w="850" w:type="dxa"/>
          </w:tcPr>
          <w:p w14:paraId="268E2D88" w14:textId="77777777" w:rsidR="00150B16" w:rsidRDefault="00150B16" w:rsidP="002D7C83">
            <w:pPr>
              <w:cnfStyle w:val="000000000000" w:firstRow="0" w:lastRow="0" w:firstColumn="0" w:lastColumn="0" w:oddVBand="0" w:evenVBand="0" w:oddHBand="0" w:evenHBand="0" w:firstRowFirstColumn="0" w:firstRowLastColumn="0" w:lastRowFirstColumn="0" w:lastRowLastColumn="0"/>
            </w:pPr>
          </w:p>
        </w:tc>
        <w:tc>
          <w:tcPr>
            <w:tcW w:w="850" w:type="dxa"/>
          </w:tcPr>
          <w:p w14:paraId="37756F4E" w14:textId="77777777" w:rsidR="00150B16" w:rsidRDefault="00150B16" w:rsidP="002D7C83">
            <w:pPr>
              <w:cnfStyle w:val="000000000000" w:firstRow="0" w:lastRow="0" w:firstColumn="0" w:lastColumn="0" w:oddVBand="0" w:evenVBand="0" w:oddHBand="0" w:evenHBand="0" w:firstRowFirstColumn="0" w:firstRowLastColumn="0" w:lastRowFirstColumn="0" w:lastRowLastColumn="0"/>
            </w:pPr>
          </w:p>
        </w:tc>
        <w:tc>
          <w:tcPr>
            <w:tcW w:w="850" w:type="dxa"/>
          </w:tcPr>
          <w:p w14:paraId="2F3BE651" w14:textId="77777777" w:rsidR="00150B16" w:rsidRDefault="00150B16" w:rsidP="002D7C83">
            <w:pPr>
              <w:cnfStyle w:val="000000000000" w:firstRow="0" w:lastRow="0" w:firstColumn="0" w:lastColumn="0" w:oddVBand="0" w:evenVBand="0" w:oddHBand="0" w:evenHBand="0" w:firstRowFirstColumn="0" w:firstRowLastColumn="0" w:lastRowFirstColumn="0" w:lastRowLastColumn="0"/>
            </w:pPr>
          </w:p>
        </w:tc>
        <w:tc>
          <w:tcPr>
            <w:tcW w:w="850" w:type="dxa"/>
          </w:tcPr>
          <w:p w14:paraId="27FF893E" w14:textId="77777777" w:rsidR="00150B16" w:rsidRDefault="00150B16" w:rsidP="002D7C83">
            <w:pPr>
              <w:cnfStyle w:val="000000000000" w:firstRow="0" w:lastRow="0" w:firstColumn="0" w:lastColumn="0" w:oddVBand="0" w:evenVBand="0" w:oddHBand="0" w:evenHBand="0" w:firstRowFirstColumn="0" w:firstRowLastColumn="0" w:lastRowFirstColumn="0" w:lastRowLastColumn="0"/>
            </w:pPr>
          </w:p>
        </w:tc>
        <w:tc>
          <w:tcPr>
            <w:tcW w:w="850" w:type="dxa"/>
          </w:tcPr>
          <w:p w14:paraId="1140E4DF" w14:textId="77777777" w:rsidR="00150B16" w:rsidRDefault="00150B16" w:rsidP="002D7C83">
            <w:pPr>
              <w:cnfStyle w:val="000000000000" w:firstRow="0" w:lastRow="0" w:firstColumn="0" w:lastColumn="0" w:oddVBand="0" w:evenVBand="0" w:oddHBand="0" w:evenHBand="0" w:firstRowFirstColumn="0" w:firstRowLastColumn="0" w:lastRowFirstColumn="0" w:lastRowLastColumn="0"/>
            </w:pPr>
          </w:p>
        </w:tc>
        <w:tc>
          <w:tcPr>
            <w:tcW w:w="850" w:type="dxa"/>
          </w:tcPr>
          <w:p w14:paraId="0198EE38" w14:textId="77777777" w:rsidR="00150B16" w:rsidRDefault="00150B16" w:rsidP="002D7C83">
            <w:pPr>
              <w:cnfStyle w:val="000000000000" w:firstRow="0" w:lastRow="0" w:firstColumn="0" w:lastColumn="0" w:oddVBand="0" w:evenVBand="0" w:oddHBand="0" w:evenHBand="0" w:firstRowFirstColumn="0" w:firstRowLastColumn="0" w:lastRowFirstColumn="0" w:lastRowLastColumn="0"/>
            </w:pPr>
          </w:p>
        </w:tc>
      </w:tr>
    </w:tbl>
    <w:p w14:paraId="5086A640" w14:textId="77777777" w:rsidR="00DF2971" w:rsidRDefault="00DF2971"/>
    <w:tbl>
      <w:tblPr>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9314"/>
      </w:tblGrid>
      <w:tr w:rsidR="00371FAD" w:rsidRPr="005A25E2" w14:paraId="45CA69EE" w14:textId="77777777" w:rsidTr="00E81248">
        <w:tc>
          <w:tcPr>
            <w:tcW w:w="9576" w:type="dxa"/>
            <w:shd w:val="clear" w:color="auto" w:fill="DBE5F1" w:themeFill="accent1" w:themeFillTint="33"/>
          </w:tcPr>
          <w:p w14:paraId="58A4CFF2" w14:textId="77777777" w:rsidR="00371FAD" w:rsidRPr="00371FAD" w:rsidRDefault="00371FAD" w:rsidP="00371FAD">
            <w:pPr>
              <w:pStyle w:val="Heading2"/>
            </w:pPr>
            <w:r>
              <w:t>Closing the Loop [h,j,k]</w:t>
            </w:r>
            <w:r w:rsidRPr="00371FAD">
              <w:t xml:space="preserve"> </w:t>
            </w:r>
          </w:p>
        </w:tc>
      </w:tr>
      <w:tr w:rsidR="00371FAD" w:rsidRPr="005A25E2" w14:paraId="40B66CAC" w14:textId="77777777" w:rsidTr="00E81248">
        <w:tc>
          <w:tcPr>
            <w:tcW w:w="9576" w:type="dxa"/>
            <w:shd w:val="clear" w:color="auto" w:fill="244061" w:themeFill="accent1" w:themeFillShade="80"/>
          </w:tcPr>
          <w:p w14:paraId="014EA256" w14:textId="77777777" w:rsidR="00371FAD" w:rsidRPr="005A25E2" w:rsidRDefault="00150B16" w:rsidP="00E81248">
            <w:pPr>
              <w:rPr>
                <w:rFonts w:asciiTheme="minorHAnsi" w:eastAsiaTheme="minorHAnsi" w:hAnsiTheme="minorHAnsi" w:cstheme="minorBidi"/>
                <w:b/>
              </w:rPr>
            </w:pPr>
            <w:r>
              <w:rPr>
                <w:rFonts w:asciiTheme="minorHAnsi" w:eastAsiaTheme="minorHAnsi" w:hAnsiTheme="minorHAnsi" w:cstheme="minorBidi"/>
                <w:b/>
              </w:rPr>
              <w:t>Fresno State Closing the Loop process is described immediately below.</w:t>
            </w:r>
          </w:p>
        </w:tc>
      </w:tr>
      <w:tr w:rsidR="00371FAD" w:rsidRPr="005A25E2" w14:paraId="44B89AB6" w14:textId="77777777" w:rsidTr="00E81248">
        <w:tc>
          <w:tcPr>
            <w:tcW w:w="9576" w:type="dxa"/>
            <w:shd w:val="clear" w:color="auto" w:fill="DBE5F1" w:themeFill="accent1" w:themeFillTint="33"/>
          </w:tcPr>
          <w:p w14:paraId="3173DB80" w14:textId="77777777" w:rsidR="00371FAD" w:rsidRPr="00E14658" w:rsidRDefault="00371FAD" w:rsidP="00371FAD">
            <w:pPr>
              <w:pStyle w:val="Heading2"/>
              <w:numPr>
                <w:ilvl w:val="0"/>
                <w:numId w:val="0"/>
              </w:numPr>
            </w:pPr>
            <w:r>
              <w:t>A major assessment report, which focuses on assessment activities carried out the previous academic year, is submitted in September of each academic year and evaluated by the Learning Assessment Team and Director of Assessment at Fresno State.</w:t>
            </w:r>
          </w:p>
        </w:tc>
      </w:tr>
      <w:tr w:rsidR="00371FAD" w:rsidRPr="005A25E2" w14:paraId="49234193" w14:textId="77777777" w:rsidTr="00E81248">
        <w:trPr>
          <w:trHeight w:val="713"/>
        </w:trPr>
        <w:tc>
          <w:tcPr>
            <w:tcW w:w="9576" w:type="dxa"/>
          </w:tcPr>
          <w:p w14:paraId="79141074" w14:textId="63B32B65" w:rsidR="00371FAD" w:rsidRDefault="00150B16" w:rsidP="00150B16">
            <w:pPr>
              <w:rPr>
                <w:rFonts w:asciiTheme="minorHAnsi" w:eastAsiaTheme="minorHAnsi" w:hAnsiTheme="minorHAnsi" w:cstheme="minorBidi"/>
              </w:rPr>
            </w:pPr>
            <w:r>
              <w:rPr>
                <w:rFonts w:asciiTheme="minorHAnsi" w:eastAsiaTheme="minorHAnsi" w:hAnsiTheme="minorHAnsi" w:cstheme="minorBidi"/>
              </w:rPr>
              <w:t>Program/Department Closing the Loop process:</w:t>
            </w:r>
          </w:p>
          <w:p w14:paraId="428C3AA2" w14:textId="77777777" w:rsidR="007B3A42" w:rsidRPr="007B3A42" w:rsidRDefault="007B3A42" w:rsidP="007B3A42">
            <w:pPr>
              <w:rPr>
                <w:rFonts w:asciiTheme="minorHAnsi" w:eastAsiaTheme="minorHAnsi" w:hAnsiTheme="minorHAnsi" w:cstheme="minorHAnsi"/>
                <w:sz w:val="24"/>
                <w:szCs w:val="24"/>
              </w:rPr>
            </w:pPr>
            <w:r w:rsidRPr="007B3A42">
              <w:rPr>
                <w:rFonts w:asciiTheme="minorHAnsi" w:eastAsiaTheme="minorHAnsi" w:hAnsiTheme="minorHAnsi" w:cstheme="minorHAnsi"/>
                <w:sz w:val="24"/>
                <w:szCs w:val="24"/>
              </w:rPr>
              <w:t xml:space="preserve">The Loop may be closed in one of two ways. The most simple change is made if a deficiency is discovered that does not require action by the entire Department. If a change can quickly </w:t>
            </w:r>
            <w:r w:rsidRPr="007B3A42">
              <w:rPr>
                <w:rFonts w:asciiTheme="minorHAnsi" w:eastAsiaTheme="minorHAnsi" w:hAnsiTheme="minorHAnsi" w:cstheme="minorHAnsi"/>
                <w:sz w:val="24"/>
                <w:szCs w:val="24"/>
              </w:rPr>
              <w:lastRenderedPageBreak/>
              <w:t>be made by a faculty member or by a small group of faculty members, that change can be made in between semesters and these are often quite effective. The success of changes made in this manner will be monitored by the small group of faculty who observed the need for a change and who made the correction.</w:t>
            </w:r>
          </w:p>
          <w:p w14:paraId="6B94B262" w14:textId="18B23B63" w:rsidR="007B3A42" w:rsidRPr="007B3A42" w:rsidRDefault="007B3A42" w:rsidP="007B3A42">
            <w:pPr>
              <w:rPr>
                <w:rFonts w:asciiTheme="minorHAnsi" w:eastAsiaTheme="minorHAnsi" w:hAnsiTheme="minorHAnsi" w:cstheme="minorHAnsi"/>
              </w:rPr>
            </w:pPr>
            <w:r w:rsidRPr="007B3A42">
              <w:rPr>
                <w:rFonts w:asciiTheme="minorHAnsi" w:eastAsiaTheme="minorHAnsi" w:hAnsiTheme="minorHAnsi" w:cstheme="minorHAnsi"/>
                <w:sz w:val="24"/>
                <w:szCs w:val="24"/>
              </w:rPr>
              <w:t>It could be that other deficiencies may be discovered through the formal assessment process that require more systemic changes. As these deficiencies are uncovered, either by the routine assessments or through anecdotal observation, they will be reviewed by the appropriate Department Committee, most often the Curriculum Committee. Recommendations will be made by the Committee to the Department where discussion and debate will be undertaken. Final remedies will be voted on and enacted. Changes are usually made during the year following the realization that changes are needed and then enforced the following year. For example, a deficiency is realized in spring 2021. Remedies for that deficiency are discussed and developed during the 2021-2022 AY. These will be put in place at the beginning of the 2022/2023 AY. It often takes a few years for the success of systemic changes to be realized. Changes made in the program as a result of the routine assessment process will be monitored and the success of the changes will be determined the next time that item is formally assessed. If the Department feels additional changes should be made, the appropriate committees will address these and make recommendations to the Department, as needed.</w:t>
            </w:r>
          </w:p>
          <w:p w14:paraId="11C83844" w14:textId="77777777" w:rsidR="00150B16" w:rsidRPr="00394CC7" w:rsidRDefault="00150B16" w:rsidP="00150B16">
            <w:pPr>
              <w:rPr>
                <w:rFonts w:asciiTheme="minorHAnsi" w:eastAsiaTheme="minorHAnsi" w:hAnsiTheme="minorHAnsi" w:cstheme="minorBidi"/>
              </w:rPr>
            </w:pPr>
          </w:p>
        </w:tc>
      </w:tr>
    </w:tbl>
    <w:p w14:paraId="68977912" w14:textId="77777777" w:rsidR="00DF2971" w:rsidRDefault="00DF2971" w:rsidP="00E14658"/>
    <w:sectPr w:rsidR="00DF2971">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BF211B" w14:textId="77777777" w:rsidR="00B81DE4" w:rsidRDefault="00B81DE4" w:rsidP="00DF2971">
      <w:pPr>
        <w:spacing w:after="0" w:line="240" w:lineRule="auto"/>
      </w:pPr>
      <w:r>
        <w:separator/>
      </w:r>
    </w:p>
  </w:endnote>
  <w:endnote w:type="continuationSeparator" w:id="0">
    <w:p w14:paraId="039A3F1B" w14:textId="77777777" w:rsidR="00B81DE4" w:rsidRDefault="00B81DE4" w:rsidP="00DF29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F4FF33" w14:textId="0666ABDA" w:rsidR="00DF2971" w:rsidRDefault="00DF2971" w:rsidP="00DF2971">
    <w:pPr>
      <w:pStyle w:val="Footer"/>
      <w:jc w:val="center"/>
    </w:pPr>
    <w:r>
      <w:fldChar w:fldCharType="begin"/>
    </w:r>
    <w:r>
      <w:instrText xml:space="preserve"> DATE \@ "M/d/yyyy" </w:instrText>
    </w:r>
    <w:r>
      <w:fldChar w:fldCharType="separate"/>
    </w:r>
    <w:r w:rsidR="00E3151B">
      <w:rPr>
        <w:noProof/>
      </w:rPr>
      <w:t>10/4/2021</w:t>
    </w:r>
    <w:r>
      <w:fldChar w:fldCharType="end"/>
    </w:r>
    <w:r w:rsidR="009E74A9">
      <w:t xml:space="preserve"> </w:t>
    </w:r>
    <w:r>
      <w:t xml:space="preserve">- page </w:t>
    </w:r>
    <w:r>
      <w:fldChar w:fldCharType="begin"/>
    </w:r>
    <w:r>
      <w:instrText xml:space="preserve"> PAGE   \* MERGEFORMAT </w:instrText>
    </w:r>
    <w:r>
      <w:fldChar w:fldCharType="separate"/>
    </w:r>
    <w:r w:rsidR="00E3151B">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4AA044" w14:textId="77777777" w:rsidR="00B81DE4" w:rsidRDefault="00B81DE4" w:rsidP="00DF2971">
      <w:pPr>
        <w:spacing w:after="0" w:line="240" w:lineRule="auto"/>
      </w:pPr>
      <w:r>
        <w:separator/>
      </w:r>
    </w:p>
  </w:footnote>
  <w:footnote w:type="continuationSeparator" w:id="0">
    <w:p w14:paraId="74BBD9BD" w14:textId="77777777" w:rsidR="00B81DE4" w:rsidRDefault="00B81DE4" w:rsidP="00DF29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396429B8"/>
    <w:lvl w:ilvl="0">
      <w:start w:val="1"/>
      <w:numFmt w:val="decimal"/>
      <w:suff w:val="nothing"/>
      <w:lvlText w:val="Goal %1."/>
      <w:lvlJc w:val="left"/>
    </w:lvl>
    <w:lvl w:ilvl="1">
      <w:start w:val="1"/>
      <w:numFmt w:val="lowerLetter"/>
      <w:suff w:val="nothing"/>
      <w:lvlText w:val="Outcome %2."/>
      <w:lvlJc w:val="left"/>
      <w:rPr>
        <w:b/>
      </w:rPr>
    </w:lvl>
    <w:lvl w:ilvl="2">
      <w:start w:val="1"/>
      <w:numFmt w:val="lowerRoman"/>
      <w:suff w:val="nothing"/>
      <w:lvlText w:val="Indicator %3."/>
      <w:lvlJc w:val="left"/>
    </w:lvl>
    <w:lvl w:ilvl="3">
      <w:start w:val="1"/>
      <w:numFmt w:val="decimal"/>
      <w:suff w:val="nothing"/>
      <w:lvlText w:val="Procedure (%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1" w15:restartNumberingAfterBreak="0">
    <w:nsid w:val="06C20093"/>
    <w:multiLevelType w:val="multilevel"/>
    <w:tmpl w:val="968C18D4"/>
    <w:lvl w:ilvl="0">
      <w:start w:val="1"/>
      <w:numFmt w:val="decimal"/>
      <w:lvlText w:val="Method %1."/>
      <w:lvlJc w:val="left"/>
      <w:pPr>
        <w:ind w:left="2520" w:hanging="2160"/>
      </w:pPr>
      <w:rPr>
        <w:rFonts w:ascii="Arial" w:hAnsi="Arial" w:hint="default"/>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C092D43"/>
    <w:multiLevelType w:val="multilevel"/>
    <w:tmpl w:val="968C18D4"/>
    <w:lvl w:ilvl="0">
      <w:start w:val="1"/>
      <w:numFmt w:val="decimal"/>
      <w:lvlText w:val="Method %1."/>
      <w:lvlJc w:val="left"/>
      <w:pPr>
        <w:ind w:left="2520" w:hanging="2160"/>
      </w:pPr>
      <w:rPr>
        <w:rFonts w:ascii="Arial" w:hAnsi="Arial" w:hint="default"/>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218D571A"/>
    <w:multiLevelType w:val="multilevel"/>
    <w:tmpl w:val="968C18D4"/>
    <w:lvl w:ilvl="0">
      <w:start w:val="1"/>
      <w:numFmt w:val="decimal"/>
      <w:lvlText w:val="Method %1."/>
      <w:lvlJc w:val="left"/>
      <w:pPr>
        <w:ind w:left="2520" w:hanging="2160"/>
      </w:pPr>
      <w:rPr>
        <w:rFonts w:ascii="Arial" w:hAnsi="Arial" w:hint="default"/>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2C02012E"/>
    <w:multiLevelType w:val="multilevel"/>
    <w:tmpl w:val="B282C3C2"/>
    <w:lvl w:ilvl="0">
      <w:start w:val="1"/>
      <w:numFmt w:val="upperRoman"/>
      <w:pStyle w:val="Heading2"/>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E081F50"/>
    <w:multiLevelType w:val="hybridMultilevel"/>
    <w:tmpl w:val="1076F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4540E7"/>
    <w:multiLevelType w:val="multilevel"/>
    <w:tmpl w:val="968C18D4"/>
    <w:lvl w:ilvl="0">
      <w:start w:val="1"/>
      <w:numFmt w:val="decimal"/>
      <w:lvlText w:val="Method %1."/>
      <w:lvlJc w:val="left"/>
      <w:pPr>
        <w:ind w:left="2520" w:hanging="2160"/>
      </w:pPr>
      <w:rPr>
        <w:rFonts w:ascii="Arial" w:hAnsi="Arial" w:hint="default"/>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6C2F18A8"/>
    <w:multiLevelType w:val="multilevel"/>
    <w:tmpl w:val="968C18D4"/>
    <w:lvl w:ilvl="0">
      <w:start w:val="1"/>
      <w:numFmt w:val="decimal"/>
      <w:lvlText w:val="Method %1."/>
      <w:lvlJc w:val="left"/>
      <w:pPr>
        <w:ind w:left="2520" w:hanging="2160"/>
      </w:pPr>
      <w:rPr>
        <w:rFonts w:ascii="Arial" w:hAnsi="Arial" w:hint="default"/>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4"/>
  </w:num>
  <w:num w:numId="2">
    <w:abstractNumId w:val="7"/>
  </w:num>
  <w:num w:numId="3">
    <w:abstractNumId w:val="6"/>
  </w:num>
  <w:num w:numId="4">
    <w:abstractNumId w:val="1"/>
  </w:num>
  <w:num w:numId="5">
    <w:abstractNumId w:val="2"/>
  </w:num>
  <w:num w:numId="6">
    <w:abstractNumId w:val="3"/>
  </w:num>
  <w:num w:numId="7">
    <w:abstractNumId w:val="0"/>
  </w:num>
  <w:num w:numId="8">
    <w:abstractNumId w:val="5"/>
  </w:num>
  <w:num w:numId="9">
    <w:abstractNumId w:val="4"/>
    <w:lvlOverride w:ilvl="0">
      <w:startOverride w:val="7"/>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971"/>
    <w:rsid w:val="000247CF"/>
    <w:rsid w:val="00045947"/>
    <w:rsid w:val="000A49C0"/>
    <w:rsid w:val="000B7F6C"/>
    <w:rsid w:val="000E3FB9"/>
    <w:rsid w:val="00150B16"/>
    <w:rsid w:val="001A75F4"/>
    <w:rsid w:val="001D2CA4"/>
    <w:rsid w:val="001F1EBC"/>
    <w:rsid w:val="00237260"/>
    <w:rsid w:val="00244CF7"/>
    <w:rsid w:val="002547B2"/>
    <w:rsid w:val="002B57E9"/>
    <w:rsid w:val="002C49A9"/>
    <w:rsid w:val="002D2691"/>
    <w:rsid w:val="002D7C83"/>
    <w:rsid w:val="00335806"/>
    <w:rsid w:val="0035701E"/>
    <w:rsid w:val="00365429"/>
    <w:rsid w:val="00371FAD"/>
    <w:rsid w:val="00394CC7"/>
    <w:rsid w:val="003E171A"/>
    <w:rsid w:val="00461A79"/>
    <w:rsid w:val="005B4355"/>
    <w:rsid w:val="00630DD5"/>
    <w:rsid w:val="00645F9F"/>
    <w:rsid w:val="0069387E"/>
    <w:rsid w:val="006A28BD"/>
    <w:rsid w:val="006B4D6B"/>
    <w:rsid w:val="00704463"/>
    <w:rsid w:val="0072416A"/>
    <w:rsid w:val="00725370"/>
    <w:rsid w:val="00755586"/>
    <w:rsid w:val="007804FC"/>
    <w:rsid w:val="007A2F55"/>
    <w:rsid w:val="007B3A42"/>
    <w:rsid w:val="00803E69"/>
    <w:rsid w:val="00855543"/>
    <w:rsid w:val="008D6BB9"/>
    <w:rsid w:val="009150D4"/>
    <w:rsid w:val="00970DDB"/>
    <w:rsid w:val="009801C1"/>
    <w:rsid w:val="00991BB0"/>
    <w:rsid w:val="009E3072"/>
    <w:rsid w:val="009E4FF5"/>
    <w:rsid w:val="009E5804"/>
    <w:rsid w:val="009E74A9"/>
    <w:rsid w:val="00A15BFE"/>
    <w:rsid w:val="00AB3CC6"/>
    <w:rsid w:val="00AC1082"/>
    <w:rsid w:val="00AF3F18"/>
    <w:rsid w:val="00B2392E"/>
    <w:rsid w:val="00B256C1"/>
    <w:rsid w:val="00B81DE4"/>
    <w:rsid w:val="00BC5F79"/>
    <w:rsid w:val="00BE0EB4"/>
    <w:rsid w:val="00CD2312"/>
    <w:rsid w:val="00D02833"/>
    <w:rsid w:val="00D04006"/>
    <w:rsid w:val="00D14D6F"/>
    <w:rsid w:val="00D9333B"/>
    <w:rsid w:val="00DF2971"/>
    <w:rsid w:val="00DF3BFC"/>
    <w:rsid w:val="00E11AB1"/>
    <w:rsid w:val="00E14658"/>
    <w:rsid w:val="00E3151B"/>
    <w:rsid w:val="00E65237"/>
    <w:rsid w:val="00E91F92"/>
    <w:rsid w:val="00EB6AFD"/>
    <w:rsid w:val="00ED1456"/>
    <w:rsid w:val="00ED20AA"/>
    <w:rsid w:val="00EE3E18"/>
    <w:rsid w:val="00F5419F"/>
    <w:rsid w:val="00F76A81"/>
    <w:rsid w:val="00FB34BA"/>
    <w:rsid w:val="00FB608A"/>
    <w:rsid w:val="00FC7587"/>
    <w:rsid w:val="00FE78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E7E46"/>
  <w15:docId w15:val="{F80A1FBC-C3E7-4D67-9697-F3DC1CEB5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2971"/>
    <w:rPr>
      <w:rFonts w:ascii="Calibri" w:eastAsia="Calibri" w:hAnsi="Calibri" w:cs="Times New Roman"/>
    </w:rPr>
  </w:style>
  <w:style w:type="paragraph" w:styleId="Heading2">
    <w:name w:val="heading 2"/>
    <w:basedOn w:val="Normal"/>
    <w:next w:val="Normal"/>
    <w:link w:val="Heading2Char"/>
    <w:uiPriority w:val="9"/>
    <w:unhideWhenUsed/>
    <w:qFormat/>
    <w:rsid w:val="00E14658"/>
    <w:pPr>
      <w:numPr>
        <w:numId w:val="1"/>
      </w:numPr>
      <w:outlineLvl w:val="1"/>
    </w:pPr>
    <w:rPr>
      <w:rFonts w:asciiTheme="minorHAnsi" w:eastAsiaTheme="minorHAnsi" w:hAnsiTheme="minorHAnsi" w:cstheme="min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F2971"/>
    <w:rPr>
      <w:color w:val="808080"/>
    </w:rPr>
  </w:style>
  <w:style w:type="paragraph" w:styleId="BalloonText">
    <w:name w:val="Balloon Text"/>
    <w:basedOn w:val="Normal"/>
    <w:link w:val="BalloonTextChar"/>
    <w:uiPriority w:val="99"/>
    <w:semiHidden/>
    <w:unhideWhenUsed/>
    <w:rsid w:val="00DF29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2971"/>
    <w:rPr>
      <w:rFonts w:ascii="Tahoma" w:eastAsia="Calibri" w:hAnsi="Tahoma" w:cs="Tahoma"/>
      <w:sz w:val="16"/>
      <w:szCs w:val="16"/>
    </w:rPr>
  </w:style>
  <w:style w:type="paragraph" w:styleId="Header">
    <w:name w:val="header"/>
    <w:basedOn w:val="Normal"/>
    <w:link w:val="HeaderChar"/>
    <w:uiPriority w:val="99"/>
    <w:unhideWhenUsed/>
    <w:rsid w:val="00DF29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2971"/>
    <w:rPr>
      <w:rFonts w:ascii="Calibri" w:eastAsia="Calibri" w:hAnsi="Calibri" w:cs="Times New Roman"/>
    </w:rPr>
  </w:style>
  <w:style w:type="paragraph" w:styleId="Footer">
    <w:name w:val="footer"/>
    <w:basedOn w:val="Normal"/>
    <w:link w:val="FooterChar"/>
    <w:uiPriority w:val="99"/>
    <w:unhideWhenUsed/>
    <w:rsid w:val="00DF29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2971"/>
    <w:rPr>
      <w:rFonts w:ascii="Calibri" w:eastAsia="Calibri" w:hAnsi="Calibri" w:cs="Times New Roman"/>
    </w:rPr>
  </w:style>
  <w:style w:type="paragraph" w:customStyle="1" w:styleId="Outcomes">
    <w:name w:val="Outcomes"/>
    <w:basedOn w:val="Normal"/>
    <w:rsid w:val="0035701E"/>
    <w:pPr>
      <w:widowControl w:val="0"/>
      <w:tabs>
        <w:tab w:val="left" w:pos="-1080"/>
        <w:tab w:val="left" w:pos="-72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pPr>
    <w:rPr>
      <w:rFonts w:ascii="Times New Roman" w:eastAsia="Times New Roman" w:hAnsi="Times New Roman"/>
      <w:sz w:val="24"/>
      <w:szCs w:val="20"/>
    </w:rPr>
  </w:style>
  <w:style w:type="paragraph" w:customStyle="1" w:styleId="Default">
    <w:name w:val="Default"/>
    <w:rsid w:val="0035701E"/>
    <w:pPr>
      <w:widowControl w:val="0"/>
      <w:autoSpaceDE w:val="0"/>
      <w:autoSpaceDN w:val="0"/>
      <w:adjustRightInd w:val="0"/>
      <w:spacing w:after="0" w:line="240" w:lineRule="auto"/>
    </w:pPr>
    <w:rPr>
      <w:rFonts w:ascii="Times New Roman" w:eastAsia="Calibri" w:hAnsi="Times New Roman" w:cs="Times New Roman"/>
      <w:color w:val="000000"/>
      <w:sz w:val="24"/>
      <w:szCs w:val="24"/>
    </w:rPr>
  </w:style>
  <w:style w:type="table" w:styleId="TableGrid">
    <w:name w:val="Table Grid"/>
    <w:basedOn w:val="TableNormal"/>
    <w:uiPriority w:val="39"/>
    <w:rsid w:val="003570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658"/>
    <w:pPr>
      <w:ind w:left="720"/>
      <w:contextualSpacing/>
    </w:pPr>
  </w:style>
  <w:style w:type="character" w:customStyle="1" w:styleId="Heading2Char">
    <w:name w:val="Heading 2 Char"/>
    <w:basedOn w:val="DefaultParagraphFont"/>
    <w:link w:val="Heading2"/>
    <w:uiPriority w:val="9"/>
    <w:rsid w:val="00E14658"/>
    <w:rPr>
      <w:b/>
    </w:rPr>
  </w:style>
  <w:style w:type="character" w:styleId="Hyperlink">
    <w:name w:val="Hyperlink"/>
    <w:basedOn w:val="DefaultParagraphFont"/>
    <w:uiPriority w:val="99"/>
    <w:unhideWhenUsed/>
    <w:rsid w:val="006B4D6B"/>
    <w:rPr>
      <w:color w:val="0000FF" w:themeColor="hyperlink"/>
      <w:u w:val="single"/>
    </w:rPr>
  </w:style>
  <w:style w:type="table" w:styleId="LightShading-Accent1">
    <w:name w:val="Light Shading Accent 1"/>
    <w:basedOn w:val="TableNormal"/>
    <w:uiPriority w:val="60"/>
    <w:rsid w:val="00150B16"/>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NoSpacing">
    <w:name w:val="No Spacing"/>
    <w:uiPriority w:val="1"/>
    <w:qFormat/>
    <w:rsid w:val="00B256C1"/>
    <w:pPr>
      <w:spacing w:after="0" w:line="240" w:lineRule="auto"/>
    </w:pPr>
    <w:rPr>
      <w:rFonts w:ascii="Calibri" w:eastAsia="Calibri" w:hAnsi="Calibri" w:cs="Times New Roman"/>
    </w:rPr>
  </w:style>
  <w:style w:type="character" w:styleId="FollowedHyperlink">
    <w:name w:val="FollowedHyperlink"/>
    <w:basedOn w:val="DefaultParagraphFont"/>
    <w:uiPriority w:val="99"/>
    <w:semiHidden/>
    <w:unhideWhenUsed/>
    <w:rsid w:val="00EB6AF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resnostate.edu/academics/oie/assessment/fresno-state-assessment.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223E47-EE9A-4CEF-980A-CBEB4DF82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1738</Words>
  <Characters>9909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jolynne</dc:creator>
  <cp:lastModifiedBy>Doug Fraleigh</cp:lastModifiedBy>
  <cp:revision>2</cp:revision>
  <cp:lastPrinted>2017-12-11T22:11:00Z</cp:lastPrinted>
  <dcterms:created xsi:type="dcterms:W3CDTF">2021-10-04T17:22:00Z</dcterms:created>
  <dcterms:modified xsi:type="dcterms:W3CDTF">2021-10-04T17:22:00Z</dcterms:modified>
</cp:coreProperties>
</file>