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8474E" w14:textId="77777777" w:rsidR="002E09CA" w:rsidRDefault="002E09CA"/>
    <w:p w14:paraId="7AB04DA8" w14:textId="77777777" w:rsidR="002E09CA" w:rsidRDefault="002E09CA" w:rsidP="002E09CA">
      <w:pPr>
        <w:pStyle w:val="Heading3"/>
        <w:ind w:right="270"/>
        <w:rPr>
          <w:rFonts w:ascii="Times New Roman" w:hAnsi="Times New Roman" w:cs="Times New Roman"/>
          <w:color w:val="000000" w:themeColor="text1"/>
        </w:rPr>
      </w:pPr>
      <w:r w:rsidRPr="00550236">
        <w:rPr>
          <w:rFonts w:ascii="Times New Roman" w:hAnsi="Times New Roman" w:cs="Times New Roman"/>
          <w:color w:val="000000" w:themeColor="text1"/>
        </w:rPr>
        <w:t>BA Liberal Arts</w:t>
      </w:r>
      <w:r>
        <w:rPr>
          <w:rFonts w:ascii="Times New Roman" w:hAnsi="Times New Roman" w:cs="Times New Roman"/>
          <w:color w:val="000000" w:themeColor="text1"/>
        </w:rPr>
        <w:t xml:space="preserve"> Degree Completion</w:t>
      </w:r>
      <w:r w:rsidRPr="00550236">
        <w:rPr>
          <w:rFonts w:ascii="Times New Roman" w:hAnsi="Times New Roman" w:cs="Times New Roman"/>
          <w:color w:val="000000" w:themeColor="text1"/>
        </w:rPr>
        <w:t xml:space="preserve"> Program Learning Outcomes (PLOs)</w:t>
      </w:r>
      <w:r>
        <w:rPr>
          <w:rFonts w:ascii="Times New Roman" w:hAnsi="Times New Roman" w:cs="Times New Roman"/>
          <w:color w:val="000000" w:themeColor="text1"/>
        </w:rPr>
        <w:t xml:space="preserve"> and Student Learning Outcomes (SLOs)</w:t>
      </w:r>
    </w:p>
    <w:p w14:paraId="58A02782" w14:textId="77777777" w:rsidR="002E09CA" w:rsidRPr="002F3FB6" w:rsidRDefault="002E09CA" w:rsidP="002E09CA">
      <w:pPr>
        <w:ind w:right="270"/>
      </w:pPr>
      <w:r>
        <w:t>(See attached Fresno State Student Learning Outcome Assessment Plan, or SOAP)</w:t>
      </w:r>
    </w:p>
    <w:p w14:paraId="13187B46" w14:textId="77777777" w:rsidR="002E09CA" w:rsidRPr="009D5BBF" w:rsidRDefault="002E09CA" w:rsidP="002E09CA">
      <w:pPr>
        <w:ind w:right="270"/>
      </w:pPr>
    </w:p>
    <w:p w14:paraId="2D3DE620" w14:textId="77777777" w:rsidR="002E09CA" w:rsidRPr="00BC4DDB" w:rsidRDefault="002E09CA" w:rsidP="002E09CA">
      <w:pPr>
        <w:pStyle w:val="ListParagraph"/>
        <w:ind w:left="0" w:right="270"/>
        <w:outlineLvl w:val="0"/>
        <w:rPr>
          <w:rFonts w:ascii="Times New Roman" w:hAnsi="Times New Roman"/>
          <w:b/>
        </w:rPr>
      </w:pPr>
      <w:r>
        <w:rPr>
          <w:rFonts w:ascii="Times New Roman" w:hAnsi="Times New Roman"/>
          <w:b/>
        </w:rPr>
        <w:t>PLO</w:t>
      </w:r>
      <w:r w:rsidRPr="00BC4DDB">
        <w:rPr>
          <w:rFonts w:ascii="Times New Roman" w:hAnsi="Times New Roman"/>
          <w:b/>
        </w:rPr>
        <w:t xml:space="preserve"> 1: Think Critically</w:t>
      </w:r>
    </w:p>
    <w:p w14:paraId="3AB22E38" w14:textId="77777777" w:rsidR="002E09CA" w:rsidRPr="00BC4DDB" w:rsidRDefault="002E09CA" w:rsidP="002E09CA">
      <w:pPr>
        <w:pStyle w:val="ListParagraph"/>
        <w:ind w:left="0" w:right="270"/>
        <w:rPr>
          <w:rFonts w:ascii="Times New Roman" w:hAnsi="Times New Roman"/>
        </w:rPr>
      </w:pPr>
      <w:r w:rsidRPr="00BC4DDB">
        <w:rPr>
          <w:rFonts w:ascii="Times New Roman" w:hAnsi="Times New Roman"/>
        </w:rPr>
        <w:t>Students evaluate and synthesize a wide variety of information sources, perspectives, and methods to creatively address complex human problems.</w:t>
      </w:r>
    </w:p>
    <w:p w14:paraId="60A3F6F4" w14:textId="77777777" w:rsidR="002E09CA" w:rsidRPr="00BC4DDB" w:rsidRDefault="002E09CA" w:rsidP="002E09CA">
      <w:pPr>
        <w:pStyle w:val="ListParagraph"/>
        <w:ind w:right="270"/>
        <w:outlineLvl w:val="0"/>
        <w:rPr>
          <w:rFonts w:ascii="Times New Roman" w:hAnsi="Times New Roman"/>
        </w:rPr>
      </w:pPr>
      <w:r w:rsidRPr="00BC4DDB">
        <w:rPr>
          <w:b/>
        </w:rPr>
        <w:t>Student Learning Outcomes</w:t>
      </w:r>
      <w:r w:rsidRPr="00BC4DDB">
        <w:t xml:space="preserve">: </w:t>
      </w:r>
      <w:r w:rsidRPr="00BC4DDB">
        <w:rPr>
          <w:rFonts w:ascii="Times New Roman" w:hAnsi="Times New Roman"/>
        </w:rPr>
        <w:t>Graduates will be able to</w:t>
      </w:r>
    </w:p>
    <w:p w14:paraId="0D45DBF7" w14:textId="77777777" w:rsidR="002E09CA" w:rsidRPr="00BC4DDB" w:rsidRDefault="002E09CA" w:rsidP="002E09CA">
      <w:pPr>
        <w:pStyle w:val="ListParagraph"/>
        <w:numPr>
          <w:ilvl w:val="1"/>
          <w:numId w:val="4"/>
        </w:numPr>
        <w:ind w:right="270"/>
        <w:rPr>
          <w:rFonts w:ascii="Times New Roman" w:hAnsi="Times New Roman"/>
        </w:rPr>
      </w:pPr>
      <w:r w:rsidRPr="00BC4DDB">
        <w:rPr>
          <w:rFonts w:ascii="Times New Roman" w:hAnsi="Times New Roman"/>
        </w:rPr>
        <w:t xml:space="preserve"> Identify, evaluate, and synthesize varied source materials: primary, secondary, and tertiary.</w:t>
      </w:r>
    </w:p>
    <w:p w14:paraId="4C1446BB" w14:textId="77777777" w:rsidR="002E09CA" w:rsidRPr="00BC4DDB" w:rsidRDefault="002E09CA" w:rsidP="002E09CA">
      <w:pPr>
        <w:pStyle w:val="ListParagraph"/>
        <w:numPr>
          <w:ilvl w:val="1"/>
          <w:numId w:val="4"/>
        </w:numPr>
        <w:ind w:right="270"/>
        <w:rPr>
          <w:rFonts w:ascii="Times New Roman" w:hAnsi="Times New Roman"/>
        </w:rPr>
      </w:pPr>
      <w:r>
        <w:rPr>
          <w:rFonts w:ascii="Times New Roman" w:hAnsi="Times New Roman"/>
        </w:rPr>
        <w:t xml:space="preserve"> A</w:t>
      </w:r>
      <w:r w:rsidRPr="00BC4DDB">
        <w:rPr>
          <w:rFonts w:ascii="Times New Roman" w:hAnsi="Times New Roman"/>
        </w:rPr>
        <w:t>pply relevant disciplinary knowledge and methods.</w:t>
      </w:r>
    </w:p>
    <w:p w14:paraId="40EA5005" w14:textId="77777777" w:rsidR="002E09CA" w:rsidRPr="00BC4DDB" w:rsidRDefault="002E09CA" w:rsidP="002E09CA">
      <w:pPr>
        <w:pStyle w:val="ListParagraph"/>
        <w:ind w:left="0" w:right="270"/>
        <w:rPr>
          <w:rFonts w:ascii="Times New Roman" w:hAnsi="Times New Roman"/>
          <w:b/>
        </w:rPr>
      </w:pPr>
    </w:p>
    <w:p w14:paraId="780CB2B8" w14:textId="77777777" w:rsidR="002E09CA" w:rsidRPr="00BC4DDB" w:rsidRDefault="002E09CA" w:rsidP="002E09CA">
      <w:pPr>
        <w:pStyle w:val="ListParagraph"/>
        <w:ind w:left="0" w:right="270"/>
        <w:outlineLvl w:val="0"/>
        <w:rPr>
          <w:rFonts w:ascii="Times New Roman" w:hAnsi="Times New Roman"/>
          <w:b/>
        </w:rPr>
      </w:pPr>
      <w:r>
        <w:rPr>
          <w:rFonts w:ascii="Times New Roman" w:hAnsi="Times New Roman"/>
          <w:b/>
        </w:rPr>
        <w:t>PLO</w:t>
      </w:r>
      <w:r w:rsidRPr="00BC4DDB">
        <w:rPr>
          <w:rFonts w:ascii="Times New Roman" w:hAnsi="Times New Roman"/>
          <w:b/>
        </w:rPr>
        <w:t xml:space="preserve"> 2: Communicate Effectively</w:t>
      </w:r>
    </w:p>
    <w:p w14:paraId="1A31340F" w14:textId="77777777" w:rsidR="002E09CA" w:rsidRPr="00BC4DDB" w:rsidRDefault="002E09CA" w:rsidP="002E09CA">
      <w:pPr>
        <w:pStyle w:val="ListParagraph"/>
        <w:ind w:left="0" w:right="270"/>
        <w:rPr>
          <w:rFonts w:ascii="Times New Roman" w:hAnsi="Times New Roman"/>
        </w:rPr>
      </w:pPr>
      <w:r w:rsidRPr="00BC4DDB">
        <w:rPr>
          <w:rFonts w:ascii="Times New Roman" w:hAnsi="Times New Roman"/>
        </w:rPr>
        <w:t xml:space="preserve">Students demonstrate advanced skills in written, oral, and digital forms of communication. </w:t>
      </w:r>
    </w:p>
    <w:p w14:paraId="6CA6D69F" w14:textId="77777777" w:rsidR="002E09CA" w:rsidRPr="00BC4DDB" w:rsidRDefault="002E09CA" w:rsidP="002E09CA">
      <w:pPr>
        <w:pStyle w:val="ListParagraph"/>
        <w:ind w:right="270"/>
        <w:outlineLvl w:val="0"/>
        <w:rPr>
          <w:rFonts w:ascii="Times New Roman" w:hAnsi="Times New Roman"/>
        </w:rPr>
      </w:pPr>
      <w:r w:rsidRPr="00BC4DDB">
        <w:rPr>
          <w:b/>
        </w:rPr>
        <w:t>Student Learning Outcomes</w:t>
      </w:r>
      <w:r w:rsidRPr="00BC4DDB">
        <w:t xml:space="preserve">: </w:t>
      </w:r>
      <w:r w:rsidRPr="00BC4DDB">
        <w:rPr>
          <w:rFonts w:ascii="Times New Roman" w:hAnsi="Times New Roman"/>
        </w:rPr>
        <w:t>Graduates will be able to</w:t>
      </w:r>
    </w:p>
    <w:p w14:paraId="57849449" w14:textId="77777777" w:rsidR="002E09CA" w:rsidRPr="00BC4DDB" w:rsidRDefault="002E09CA" w:rsidP="002E09CA">
      <w:pPr>
        <w:pStyle w:val="ListParagraph"/>
        <w:ind w:left="360" w:right="270" w:hanging="360"/>
        <w:rPr>
          <w:rFonts w:ascii="Times New Roman" w:hAnsi="Times New Roman"/>
        </w:rPr>
      </w:pPr>
      <w:r w:rsidRPr="00BC4DDB">
        <w:rPr>
          <w:rFonts w:ascii="Times New Roman" w:hAnsi="Times New Roman"/>
        </w:rPr>
        <w:t>2.1 Employ writing as a process to effectively organize and convey complex information and analysis with attention to rhetorical contexts.</w:t>
      </w:r>
    </w:p>
    <w:p w14:paraId="14399E65" w14:textId="77777777" w:rsidR="002E09CA" w:rsidRPr="00BC4DDB" w:rsidRDefault="002E09CA" w:rsidP="002E09CA">
      <w:pPr>
        <w:pStyle w:val="ListParagraph"/>
        <w:ind w:left="360" w:right="270" w:hanging="360"/>
        <w:rPr>
          <w:rFonts w:ascii="Times New Roman" w:hAnsi="Times New Roman"/>
        </w:rPr>
      </w:pPr>
      <w:r w:rsidRPr="00BC4DDB">
        <w:rPr>
          <w:rFonts w:ascii="Times New Roman" w:hAnsi="Times New Roman"/>
        </w:rPr>
        <w:t>2.2 Effectively organize and convey complex information and analysis orally and digitally with attention to rhetorical contexts.</w:t>
      </w:r>
    </w:p>
    <w:p w14:paraId="017E556C" w14:textId="77777777" w:rsidR="002E09CA" w:rsidRPr="00BC4DDB" w:rsidRDefault="002E09CA" w:rsidP="002E09CA">
      <w:pPr>
        <w:pStyle w:val="ListParagraph"/>
        <w:ind w:left="0" w:right="270"/>
        <w:rPr>
          <w:rFonts w:ascii="Times New Roman" w:hAnsi="Times New Roman"/>
          <w:b/>
        </w:rPr>
      </w:pPr>
    </w:p>
    <w:p w14:paraId="669FC3B5" w14:textId="77777777" w:rsidR="002E09CA" w:rsidRPr="00BC4DDB" w:rsidRDefault="002E09CA" w:rsidP="002E09CA">
      <w:pPr>
        <w:pStyle w:val="ListParagraph"/>
        <w:ind w:left="0" w:right="270"/>
        <w:outlineLvl w:val="0"/>
        <w:rPr>
          <w:rFonts w:ascii="Times New Roman" w:hAnsi="Times New Roman"/>
          <w:b/>
        </w:rPr>
      </w:pPr>
      <w:r>
        <w:rPr>
          <w:rFonts w:ascii="Times New Roman" w:hAnsi="Times New Roman"/>
          <w:b/>
        </w:rPr>
        <w:t>PLO</w:t>
      </w:r>
      <w:r w:rsidRPr="00BC4DDB">
        <w:rPr>
          <w:rFonts w:ascii="Times New Roman" w:hAnsi="Times New Roman"/>
          <w:b/>
        </w:rPr>
        <w:t xml:space="preserve"> 3: Interpret and Appreciate Creativity</w:t>
      </w:r>
    </w:p>
    <w:p w14:paraId="1A23EECB" w14:textId="77777777" w:rsidR="002E09CA" w:rsidRPr="00BC4DDB" w:rsidRDefault="002E09CA" w:rsidP="002E09CA">
      <w:pPr>
        <w:ind w:right="270"/>
        <w:rPr>
          <w:rFonts w:ascii="Times New Roman" w:hAnsi="Times New Roman"/>
          <w:color w:val="000000" w:themeColor="text1"/>
          <w:shd w:val="clear" w:color="auto" w:fill="FDFDFD"/>
        </w:rPr>
      </w:pPr>
      <w:r w:rsidRPr="00BC4DDB">
        <w:rPr>
          <w:rFonts w:ascii="Times New Roman" w:hAnsi="Times New Roman"/>
          <w:color w:val="000000" w:themeColor="text1"/>
        </w:rPr>
        <w:t xml:space="preserve">Students interpret </w:t>
      </w:r>
      <w:r w:rsidRPr="00BC4DDB">
        <w:rPr>
          <w:rFonts w:ascii="Times New Roman" w:hAnsi="Times New Roman"/>
          <w:color w:val="000000" w:themeColor="text1"/>
          <w:shd w:val="clear" w:color="auto" w:fill="FDFDFD"/>
        </w:rPr>
        <w:t xml:space="preserve">creative works of art and literature from a diversity of cultures and explore the significance of aesthetic dimensions of human experience. </w:t>
      </w:r>
    </w:p>
    <w:p w14:paraId="6F8CA03C" w14:textId="77777777" w:rsidR="002E09CA" w:rsidRPr="00BC4DDB" w:rsidRDefault="002E09CA" w:rsidP="002E09CA">
      <w:pPr>
        <w:pStyle w:val="ListParagraph"/>
        <w:ind w:right="270"/>
        <w:outlineLvl w:val="0"/>
        <w:rPr>
          <w:rFonts w:ascii="Times New Roman" w:hAnsi="Times New Roman"/>
        </w:rPr>
      </w:pPr>
      <w:r w:rsidRPr="00BC4DDB">
        <w:rPr>
          <w:b/>
        </w:rPr>
        <w:t>Student Learning Outcomes</w:t>
      </w:r>
      <w:r w:rsidRPr="00BC4DDB">
        <w:t xml:space="preserve">: </w:t>
      </w:r>
      <w:r w:rsidRPr="00BC4DDB">
        <w:rPr>
          <w:rFonts w:ascii="Times New Roman" w:hAnsi="Times New Roman"/>
        </w:rPr>
        <w:t>Graduates will be able to</w:t>
      </w:r>
    </w:p>
    <w:p w14:paraId="00EC0A5F" w14:textId="77777777" w:rsidR="002E09CA" w:rsidRPr="00BC4DDB" w:rsidRDefault="002E09CA" w:rsidP="002E09CA">
      <w:pPr>
        <w:pStyle w:val="ListParagraph"/>
        <w:numPr>
          <w:ilvl w:val="1"/>
          <w:numId w:val="3"/>
        </w:numPr>
        <w:ind w:left="360" w:right="270"/>
        <w:rPr>
          <w:rFonts w:ascii="Times New Roman" w:hAnsi="Times New Roman"/>
          <w:color w:val="000000" w:themeColor="text1"/>
          <w:shd w:val="clear" w:color="auto" w:fill="FDFDFD"/>
        </w:rPr>
      </w:pPr>
      <w:r w:rsidRPr="00BC4DDB">
        <w:rPr>
          <w:rFonts w:ascii="Times New Roman" w:hAnsi="Times New Roman"/>
          <w:color w:val="000000" w:themeColor="text1"/>
          <w:shd w:val="clear" w:color="auto" w:fill="FDFDFD"/>
        </w:rPr>
        <w:t>Interpret creative works (visual art, performance, or literature), forming reasonable hypotheses about symbolic or figurative meanings.</w:t>
      </w:r>
    </w:p>
    <w:p w14:paraId="7A5699A0" w14:textId="77777777" w:rsidR="002E09CA" w:rsidRPr="00BC4DDB" w:rsidRDefault="002E09CA" w:rsidP="002E09CA">
      <w:pPr>
        <w:pStyle w:val="ListParagraph"/>
        <w:numPr>
          <w:ilvl w:val="1"/>
          <w:numId w:val="3"/>
        </w:numPr>
        <w:ind w:left="360" w:right="270"/>
        <w:rPr>
          <w:rFonts w:ascii="Times New Roman" w:hAnsi="Times New Roman"/>
          <w:color w:val="000000" w:themeColor="text1"/>
          <w:shd w:val="clear" w:color="auto" w:fill="FDFDFD"/>
        </w:rPr>
      </w:pPr>
      <w:r w:rsidRPr="00BC4DDB">
        <w:rPr>
          <w:rFonts w:ascii="Times New Roman" w:hAnsi="Times New Roman"/>
          <w:color w:val="000000" w:themeColor="text1"/>
          <w:shd w:val="clear" w:color="auto" w:fill="FDFDFD"/>
        </w:rPr>
        <w:t>Describe the value of creativity and aesthetics in human societies.</w:t>
      </w:r>
    </w:p>
    <w:p w14:paraId="67509B64" w14:textId="77777777" w:rsidR="002E09CA" w:rsidRPr="00BC4DDB" w:rsidRDefault="002E09CA" w:rsidP="002E09CA">
      <w:pPr>
        <w:pStyle w:val="ListParagraph"/>
        <w:ind w:left="360" w:right="270"/>
        <w:rPr>
          <w:rFonts w:ascii="Times New Roman" w:hAnsi="Times New Roman"/>
          <w:color w:val="000000" w:themeColor="text1"/>
          <w:shd w:val="clear" w:color="auto" w:fill="FDFDFD"/>
        </w:rPr>
      </w:pPr>
    </w:p>
    <w:p w14:paraId="1A6631E8" w14:textId="77777777" w:rsidR="002E09CA" w:rsidRPr="00BC4DDB" w:rsidRDefault="002E09CA" w:rsidP="002E09CA">
      <w:pPr>
        <w:pStyle w:val="ListParagraph"/>
        <w:ind w:left="0" w:right="270"/>
        <w:outlineLvl w:val="0"/>
        <w:rPr>
          <w:rFonts w:ascii="Times New Roman" w:hAnsi="Times New Roman"/>
          <w:b/>
        </w:rPr>
      </w:pPr>
      <w:r>
        <w:rPr>
          <w:rFonts w:ascii="Times New Roman" w:hAnsi="Times New Roman"/>
          <w:b/>
        </w:rPr>
        <w:t>PLO</w:t>
      </w:r>
      <w:r w:rsidRPr="00BC4DDB">
        <w:rPr>
          <w:rFonts w:ascii="Times New Roman" w:hAnsi="Times New Roman"/>
          <w:b/>
        </w:rPr>
        <w:t xml:space="preserve"> 4: Value Diversity</w:t>
      </w:r>
    </w:p>
    <w:p w14:paraId="5D955E4E" w14:textId="77777777" w:rsidR="002E09CA" w:rsidRPr="00BC4DDB" w:rsidRDefault="002E09CA" w:rsidP="002E09CA">
      <w:pPr>
        <w:pStyle w:val="ListParagraph"/>
        <w:ind w:left="0" w:right="270"/>
        <w:rPr>
          <w:rFonts w:ascii="Times New Roman" w:hAnsi="Times New Roman"/>
        </w:rPr>
      </w:pPr>
      <w:r w:rsidRPr="00BC4DDB">
        <w:rPr>
          <w:rFonts w:ascii="Times New Roman" w:hAnsi="Times New Roman"/>
        </w:rPr>
        <w:t xml:space="preserve">Students demonstrate nuanced cross-cultural awareness, communication and collaboration skills, and appreciate the value of diversity in communities and </w:t>
      </w:r>
      <w:proofErr w:type="gramStart"/>
      <w:r w:rsidRPr="00BC4DDB">
        <w:rPr>
          <w:rFonts w:ascii="Times New Roman" w:hAnsi="Times New Roman"/>
        </w:rPr>
        <w:t>work places</w:t>
      </w:r>
      <w:proofErr w:type="gramEnd"/>
      <w:r w:rsidRPr="00BC4DDB">
        <w:rPr>
          <w:rFonts w:ascii="Times New Roman" w:hAnsi="Times New Roman"/>
        </w:rPr>
        <w:t xml:space="preserve">. </w:t>
      </w:r>
    </w:p>
    <w:p w14:paraId="464FCC0C" w14:textId="77777777" w:rsidR="002E09CA" w:rsidRPr="00BC4DDB" w:rsidRDefault="002E09CA" w:rsidP="002E09CA">
      <w:pPr>
        <w:pStyle w:val="ListParagraph"/>
        <w:ind w:right="270"/>
        <w:outlineLvl w:val="0"/>
        <w:rPr>
          <w:rFonts w:ascii="Times New Roman" w:hAnsi="Times New Roman"/>
        </w:rPr>
      </w:pPr>
      <w:r w:rsidRPr="00BC4DDB">
        <w:rPr>
          <w:b/>
        </w:rPr>
        <w:t>Student Learning Outcomes</w:t>
      </w:r>
      <w:r w:rsidRPr="00BC4DDB">
        <w:t xml:space="preserve">: </w:t>
      </w:r>
      <w:r w:rsidRPr="00BC4DDB">
        <w:rPr>
          <w:rFonts w:ascii="Times New Roman" w:hAnsi="Times New Roman"/>
        </w:rPr>
        <w:t>Graduates will be able to</w:t>
      </w:r>
    </w:p>
    <w:p w14:paraId="7E53CFE8" w14:textId="77777777" w:rsidR="002E09CA" w:rsidRPr="00BC4DDB" w:rsidRDefault="002E09CA" w:rsidP="002E09CA">
      <w:pPr>
        <w:pStyle w:val="ListParagraph"/>
        <w:numPr>
          <w:ilvl w:val="1"/>
          <w:numId w:val="5"/>
        </w:numPr>
        <w:ind w:right="270"/>
        <w:rPr>
          <w:rFonts w:ascii="Times New Roman" w:eastAsia="Times New Roman" w:hAnsi="Times New Roman"/>
        </w:rPr>
      </w:pPr>
      <w:r w:rsidRPr="00BC4DDB">
        <w:rPr>
          <w:rFonts w:ascii="Times New Roman" w:hAnsi="Times New Roman"/>
          <w:color w:val="000000" w:themeColor="text1"/>
        </w:rPr>
        <w:t>Identify and incorporate diverse perspectives when working with others to negotiate shared understandings.</w:t>
      </w:r>
    </w:p>
    <w:p w14:paraId="705BF888" w14:textId="77777777" w:rsidR="002E09CA" w:rsidRPr="00BC4DDB" w:rsidRDefault="002E09CA" w:rsidP="002E09CA">
      <w:pPr>
        <w:pStyle w:val="ListParagraph"/>
        <w:ind w:left="360" w:right="270"/>
        <w:rPr>
          <w:rFonts w:ascii="Times New Roman" w:eastAsia="Times New Roman" w:hAnsi="Times New Roman"/>
        </w:rPr>
      </w:pPr>
    </w:p>
    <w:p w14:paraId="135A5FFC" w14:textId="77777777" w:rsidR="002E09CA" w:rsidRPr="00BC4DDB" w:rsidRDefault="002E09CA" w:rsidP="002E09CA">
      <w:pPr>
        <w:pStyle w:val="ListParagraph"/>
        <w:ind w:left="0" w:right="270"/>
        <w:outlineLvl w:val="0"/>
        <w:rPr>
          <w:rFonts w:ascii="Times New Roman" w:hAnsi="Times New Roman"/>
          <w:b/>
        </w:rPr>
      </w:pPr>
      <w:r>
        <w:rPr>
          <w:rFonts w:ascii="Times New Roman" w:hAnsi="Times New Roman"/>
          <w:b/>
        </w:rPr>
        <w:t xml:space="preserve">PLO </w:t>
      </w:r>
      <w:r w:rsidRPr="00BC4DDB">
        <w:rPr>
          <w:rFonts w:ascii="Times New Roman" w:hAnsi="Times New Roman"/>
          <w:b/>
        </w:rPr>
        <w:t>5: Lead Ethically</w:t>
      </w:r>
    </w:p>
    <w:p w14:paraId="0D2113A7" w14:textId="77777777" w:rsidR="002E09CA" w:rsidRPr="00BC4DDB" w:rsidRDefault="002E09CA" w:rsidP="002E09CA">
      <w:pPr>
        <w:pStyle w:val="ListParagraph"/>
        <w:ind w:left="0" w:right="270"/>
        <w:rPr>
          <w:rFonts w:ascii="Times New Roman" w:hAnsi="Times New Roman"/>
        </w:rPr>
      </w:pPr>
      <w:r w:rsidRPr="00BC4DDB">
        <w:rPr>
          <w:rFonts w:ascii="Times New Roman" w:hAnsi="Times New Roman"/>
        </w:rPr>
        <w:t>Students apply a sophisticated understanding of professional ethics, social responsibility, and civic leadership.</w:t>
      </w:r>
    </w:p>
    <w:p w14:paraId="48FB9D9F" w14:textId="77777777" w:rsidR="002E09CA" w:rsidRPr="00BC4DDB" w:rsidRDefault="002E09CA" w:rsidP="002E09CA">
      <w:pPr>
        <w:pStyle w:val="ListParagraph"/>
        <w:ind w:right="270"/>
        <w:outlineLvl w:val="0"/>
        <w:rPr>
          <w:rFonts w:ascii="Times New Roman" w:hAnsi="Times New Roman"/>
        </w:rPr>
      </w:pPr>
      <w:r w:rsidRPr="00BC4DDB">
        <w:rPr>
          <w:b/>
        </w:rPr>
        <w:t>Student Learning Outcomes</w:t>
      </w:r>
      <w:r w:rsidRPr="00BC4DDB">
        <w:t xml:space="preserve">: </w:t>
      </w:r>
      <w:r w:rsidRPr="00BC4DDB">
        <w:rPr>
          <w:rFonts w:ascii="Times New Roman" w:hAnsi="Times New Roman"/>
        </w:rPr>
        <w:t>Graduates will be able to</w:t>
      </w:r>
    </w:p>
    <w:p w14:paraId="77DAC030" w14:textId="77777777" w:rsidR="002E09CA" w:rsidRPr="002F3FB6" w:rsidRDefault="002E09CA" w:rsidP="002E09CA">
      <w:pPr>
        <w:pStyle w:val="ListParagraph"/>
        <w:numPr>
          <w:ilvl w:val="1"/>
          <w:numId w:val="6"/>
        </w:numPr>
        <w:ind w:right="270"/>
        <w:rPr>
          <w:rFonts w:ascii="Times New Roman" w:hAnsi="Times New Roman"/>
        </w:rPr>
      </w:pPr>
      <w:r w:rsidRPr="00BC4DDB">
        <w:rPr>
          <w:rFonts w:ascii="Times New Roman" w:eastAsia="Times New Roman" w:hAnsi="Times New Roman"/>
        </w:rPr>
        <w:t>Describe and give examples of ethics and standards, including civil rights, in professional and civic contexts.</w:t>
      </w:r>
    </w:p>
    <w:p w14:paraId="1E0BF311" w14:textId="77777777" w:rsidR="002E09CA" w:rsidRPr="002F3FB6" w:rsidRDefault="002E09CA" w:rsidP="002E09CA">
      <w:pPr>
        <w:pStyle w:val="ListParagraph"/>
        <w:numPr>
          <w:ilvl w:val="1"/>
          <w:numId w:val="6"/>
        </w:numPr>
        <w:ind w:right="270"/>
        <w:rPr>
          <w:rFonts w:ascii="Times New Roman" w:hAnsi="Times New Roman"/>
        </w:rPr>
      </w:pPr>
      <w:r w:rsidRPr="002F3FB6">
        <w:rPr>
          <w:rFonts w:ascii="Times New Roman" w:hAnsi="Times New Roman"/>
        </w:rPr>
        <w:t>Analyze and describe the relationship between individual and social responsibility using specific examples.</w:t>
      </w:r>
    </w:p>
    <w:p w14:paraId="4B788FCB" w14:textId="77777777" w:rsidR="002E09CA" w:rsidRPr="002F3FB6" w:rsidRDefault="002E09CA" w:rsidP="002E09CA">
      <w:pPr>
        <w:ind w:right="270"/>
        <w:rPr>
          <w:rFonts w:ascii="Times New Roman" w:hAnsi="Times New Roman" w:cs="Times New Roman"/>
        </w:rPr>
      </w:pPr>
    </w:p>
    <w:p w14:paraId="6B31368F" w14:textId="77777777" w:rsidR="002E09CA" w:rsidRPr="00550236" w:rsidRDefault="002E09CA" w:rsidP="002E09CA">
      <w:pPr>
        <w:pStyle w:val="ListParagraph"/>
        <w:numPr>
          <w:ilvl w:val="0"/>
          <w:numId w:val="2"/>
        </w:numPr>
        <w:ind w:left="360" w:right="270"/>
        <w:rPr>
          <w:rFonts w:ascii="Times New Roman" w:hAnsi="Times New Roman" w:cs="Times New Roman"/>
        </w:rPr>
      </w:pPr>
      <w:r w:rsidRPr="00550236">
        <w:rPr>
          <w:rFonts w:ascii="Times New Roman" w:hAnsi="Times New Roman" w:cs="Times New Roman"/>
          <w:u w:val="single"/>
        </w:rPr>
        <w:lastRenderedPageBreak/>
        <w:t>These program proposal elements are required</w:t>
      </w:r>
      <w:r w:rsidRPr="00550236">
        <w:rPr>
          <w:rFonts w:ascii="Times New Roman" w:hAnsi="Times New Roman" w:cs="Times New Roman"/>
        </w:rPr>
        <w:t>:</w:t>
      </w:r>
    </w:p>
    <w:p w14:paraId="5A0707A8" w14:textId="77777777" w:rsidR="002E09CA" w:rsidRPr="00550236" w:rsidRDefault="002E09CA" w:rsidP="002E09CA">
      <w:pPr>
        <w:ind w:right="270"/>
        <w:rPr>
          <w:rFonts w:ascii="Times New Roman" w:hAnsi="Times New Roman" w:cs="Times New Roman"/>
        </w:rPr>
      </w:pPr>
    </w:p>
    <w:p w14:paraId="5ABD8DAC" w14:textId="77777777" w:rsidR="002E09CA" w:rsidRDefault="002E09CA" w:rsidP="002E09CA">
      <w:pPr>
        <w:pStyle w:val="ListParagraph"/>
        <w:numPr>
          <w:ilvl w:val="0"/>
          <w:numId w:val="1"/>
        </w:numPr>
        <w:ind w:left="1440" w:right="270"/>
        <w:rPr>
          <w:rFonts w:ascii="Times New Roman" w:hAnsi="Times New Roman" w:cs="Times New Roman"/>
        </w:rPr>
      </w:pPr>
      <w:r w:rsidRPr="00550236">
        <w:rPr>
          <w:rFonts w:ascii="Times New Roman" w:hAnsi="Times New Roman" w:cs="Times New Roman"/>
        </w:rPr>
        <w:t>Comprehensive assessment plan addressing all assessment elements</w:t>
      </w:r>
      <w:r>
        <w:rPr>
          <w:rFonts w:ascii="Times New Roman" w:hAnsi="Times New Roman" w:cs="Times New Roman"/>
        </w:rPr>
        <w:t xml:space="preserve"> (also see attached APPENDIX: Fresno State Student Outcome Assessment Plan SOAP).</w:t>
      </w:r>
    </w:p>
    <w:p w14:paraId="34F0F0ED" w14:textId="77777777" w:rsidR="002E09CA" w:rsidRDefault="002E09CA" w:rsidP="002E09CA">
      <w:pPr>
        <w:ind w:right="270"/>
        <w:rPr>
          <w:rFonts w:ascii="Times New Roman" w:hAnsi="Times New Roman" w:cs="Times New Roman"/>
        </w:rPr>
      </w:pPr>
    </w:p>
    <w:p w14:paraId="1A578E17" w14:textId="77777777" w:rsidR="002E09CA" w:rsidRPr="00D23AAD" w:rsidRDefault="002E09CA" w:rsidP="002E09CA">
      <w:pPr>
        <w:ind w:right="270"/>
        <w:outlineLvl w:val="0"/>
        <w:rPr>
          <w:rFonts w:ascii="Calibri" w:hAnsi="Calibri"/>
          <w:b/>
          <w:sz w:val="18"/>
          <w:szCs w:val="18"/>
        </w:rPr>
      </w:pPr>
      <w:r w:rsidRPr="00D23AAD">
        <w:rPr>
          <w:rFonts w:ascii="Calibri" w:hAnsi="Calibri"/>
          <w:b/>
          <w:sz w:val="18"/>
          <w:szCs w:val="18"/>
        </w:rPr>
        <w:t>Learning Outcomes Alignment</w:t>
      </w:r>
      <w:r>
        <w:rPr>
          <w:rFonts w:ascii="Calibri" w:hAnsi="Calibri"/>
          <w:b/>
          <w:sz w:val="18"/>
          <w:szCs w:val="18"/>
        </w:rPr>
        <w:t xml:space="preserve"> Matrix</w:t>
      </w:r>
      <w:r w:rsidRPr="00D23AAD">
        <w:rPr>
          <w:rFonts w:ascii="Calibri" w:hAnsi="Calibri"/>
          <w:b/>
          <w:sz w:val="18"/>
          <w:szCs w:val="18"/>
        </w:rPr>
        <w:t>: University, Program, Student</w:t>
      </w:r>
      <w:r>
        <w:rPr>
          <w:rFonts w:ascii="Calibri" w:hAnsi="Calibri"/>
          <w:b/>
          <w:sz w:val="18"/>
          <w:szCs w:val="18"/>
        </w:rPr>
        <w:t xml:space="preserve"> Outcomes and Plan for Assessment</w:t>
      </w:r>
    </w:p>
    <w:p w14:paraId="2BF2C19A" w14:textId="77777777" w:rsidR="002E09CA" w:rsidRPr="00D23AAD" w:rsidRDefault="002E09CA" w:rsidP="002E09CA">
      <w:pPr>
        <w:ind w:right="270"/>
        <w:rPr>
          <w:rFonts w:ascii="Calibri" w:hAnsi="Calibri"/>
          <w:b/>
          <w:sz w:val="18"/>
          <w:szCs w:val="18"/>
        </w:rPr>
      </w:pPr>
    </w:p>
    <w:tbl>
      <w:tblPr>
        <w:tblStyle w:val="TableGrid"/>
        <w:tblW w:w="0" w:type="auto"/>
        <w:tblLayout w:type="fixed"/>
        <w:tblLook w:val="04A0" w:firstRow="1" w:lastRow="0" w:firstColumn="1" w:lastColumn="0" w:noHBand="0" w:noVBand="1"/>
      </w:tblPr>
      <w:tblGrid>
        <w:gridCol w:w="1548"/>
        <w:gridCol w:w="1440"/>
        <w:gridCol w:w="1170"/>
        <w:gridCol w:w="810"/>
        <w:gridCol w:w="1060"/>
        <w:gridCol w:w="960"/>
        <w:gridCol w:w="900"/>
        <w:gridCol w:w="1079"/>
        <w:gridCol w:w="1026"/>
        <w:gridCol w:w="1023"/>
      </w:tblGrid>
      <w:tr w:rsidR="002E09CA" w:rsidRPr="00283006" w14:paraId="2E9C368E" w14:textId="77777777" w:rsidTr="00936562">
        <w:trPr>
          <w:trHeight w:val="1358"/>
        </w:trPr>
        <w:tc>
          <w:tcPr>
            <w:tcW w:w="1548" w:type="dxa"/>
            <w:tcBorders>
              <w:bottom w:val="single" w:sz="4" w:space="0" w:color="auto"/>
            </w:tcBorders>
          </w:tcPr>
          <w:p w14:paraId="1AFA0218" w14:textId="77777777" w:rsidR="002E09CA" w:rsidRPr="00283006" w:rsidRDefault="002E09CA" w:rsidP="00936562">
            <w:pPr>
              <w:ind w:right="270"/>
              <w:rPr>
                <w:rFonts w:ascii="Calibri" w:hAnsi="Calibri"/>
                <w:b/>
                <w:sz w:val="16"/>
                <w:szCs w:val="16"/>
              </w:rPr>
            </w:pPr>
            <w:r w:rsidRPr="00283006">
              <w:rPr>
                <w:rFonts w:ascii="Calibri" w:hAnsi="Calibri"/>
                <w:b/>
                <w:sz w:val="16"/>
                <w:szCs w:val="16"/>
              </w:rPr>
              <w:t>University Learning Outcomes</w:t>
            </w:r>
          </w:p>
          <w:p w14:paraId="042F21B2" w14:textId="77777777" w:rsidR="002E09CA" w:rsidRPr="00283006" w:rsidRDefault="002E09CA" w:rsidP="00936562">
            <w:pPr>
              <w:ind w:right="270"/>
              <w:rPr>
                <w:rFonts w:ascii="Calibri" w:hAnsi="Calibri"/>
                <w:b/>
                <w:sz w:val="16"/>
                <w:szCs w:val="16"/>
              </w:rPr>
            </w:pPr>
          </w:p>
          <w:p w14:paraId="1F2C6E60" w14:textId="77777777" w:rsidR="002E09CA" w:rsidRPr="00283006" w:rsidRDefault="002E09CA" w:rsidP="00936562">
            <w:pPr>
              <w:ind w:right="270"/>
              <w:rPr>
                <w:rFonts w:ascii="Calibri" w:hAnsi="Calibri"/>
                <w:b/>
                <w:sz w:val="16"/>
                <w:szCs w:val="16"/>
              </w:rPr>
            </w:pPr>
          </w:p>
          <w:p w14:paraId="06932202" w14:textId="77777777" w:rsidR="002E09CA" w:rsidRPr="00283006" w:rsidRDefault="002E09CA" w:rsidP="00936562">
            <w:pPr>
              <w:ind w:right="270" w:firstLine="720"/>
              <w:rPr>
                <w:rFonts w:ascii="Calibri" w:hAnsi="Calibri"/>
                <w:b/>
                <w:sz w:val="16"/>
                <w:szCs w:val="16"/>
              </w:rPr>
            </w:pPr>
          </w:p>
          <w:p w14:paraId="558C64FE" w14:textId="77777777" w:rsidR="002E09CA" w:rsidRPr="00283006" w:rsidRDefault="002E09CA" w:rsidP="00936562">
            <w:pPr>
              <w:ind w:right="270" w:firstLine="720"/>
              <w:rPr>
                <w:rFonts w:ascii="Calibri" w:hAnsi="Calibri"/>
                <w:b/>
                <w:sz w:val="16"/>
                <w:szCs w:val="16"/>
              </w:rPr>
            </w:pPr>
          </w:p>
          <w:p w14:paraId="060B3BF2" w14:textId="77777777" w:rsidR="002E09CA" w:rsidRPr="00283006" w:rsidRDefault="002E09CA" w:rsidP="00936562">
            <w:pPr>
              <w:ind w:right="270"/>
              <w:rPr>
                <w:rFonts w:ascii="Calibri" w:hAnsi="Calibri"/>
                <w:b/>
                <w:sz w:val="16"/>
                <w:szCs w:val="16"/>
              </w:rPr>
            </w:pPr>
          </w:p>
        </w:tc>
        <w:tc>
          <w:tcPr>
            <w:tcW w:w="1440" w:type="dxa"/>
          </w:tcPr>
          <w:p w14:paraId="780753F4" w14:textId="77777777" w:rsidR="002E09CA" w:rsidRPr="00283006" w:rsidRDefault="002E09CA" w:rsidP="00936562">
            <w:pPr>
              <w:ind w:right="270"/>
              <w:rPr>
                <w:rFonts w:ascii="Calibri" w:hAnsi="Calibri"/>
                <w:b/>
                <w:sz w:val="16"/>
                <w:szCs w:val="16"/>
              </w:rPr>
            </w:pPr>
            <w:r w:rsidRPr="00283006">
              <w:rPr>
                <w:rFonts w:ascii="Calibri" w:hAnsi="Calibri"/>
                <w:b/>
                <w:sz w:val="16"/>
                <w:szCs w:val="16"/>
              </w:rPr>
              <w:t>Program Learning Outcomes</w:t>
            </w:r>
          </w:p>
        </w:tc>
        <w:tc>
          <w:tcPr>
            <w:tcW w:w="1170" w:type="dxa"/>
          </w:tcPr>
          <w:p w14:paraId="4C2CBBD0" w14:textId="77777777" w:rsidR="002E09CA" w:rsidRPr="00283006" w:rsidRDefault="002E09CA" w:rsidP="00936562">
            <w:pPr>
              <w:ind w:right="270"/>
              <w:rPr>
                <w:rFonts w:ascii="Calibri" w:hAnsi="Calibri"/>
                <w:b/>
                <w:sz w:val="16"/>
                <w:szCs w:val="16"/>
              </w:rPr>
            </w:pPr>
            <w:r w:rsidRPr="00283006">
              <w:rPr>
                <w:rFonts w:ascii="Calibri" w:hAnsi="Calibri"/>
                <w:b/>
                <w:sz w:val="16"/>
                <w:szCs w:val="16"/>
              </w:rPr>
              <w:t>Student Learning Outcomes</w:t>
            </w:r>
          </w:p>
        </w:tc>
        <w:tc>
          <w:tcPr>
            <w:tcW w:w="810" w:type="dxa"/>
          </w:tcPr>
          <w:p w14:paraId="6B2E0449" w14:textId="77777777" w:rsidR="002E09CA" w:rsidRPr="00283006" w:rsidRDefault="002E09CA" w:rsidP="00936562">
            <w:pPr>
              <w:ind w:right="270"/>
              <w:rPr>
                <w:rFonts w:ascii="Calibri" w:hAnsi="Calibri"/>
                <w:b/>
                <w:sz w:val="16"/>
                <w:szCs w:val="16"/>
              </w:rPr>
            </w:pPr>
            <w:r w:rsidRPr="00283006">
              <w:rPr>
                <w:rFonts w:ascii="Calibri" w:hAnsi="Calibri"/>
                <w:b/>
                <w:sz w:val="16"/>
                <w:szCs w:val="16"/>
              </w:rPr>
              <w:t>Courses where SLOs will be assessed</w:t>
            </w:r>
          </w:p>
        </w:tc>
        <w:tc>
          <w:tcPr>
            <w:tcW w:w="1060" w:type="dxa"/>
          </w:tcPr>
          <w:p w14:paraId="5F6749AC" w14:textId="77777777" w:rsidR="002E09CA" w:rsidRPr="00283006" w:rsidRDefault="002E09CA" w:rsidP="00936562">
            <w:pPr>
              <w:ind w:right="270"/>
              <w:rPr>
                <w:rFonts w:ascii="Calibri" w:hAnsi="Calibri"/>
                <w:b/>
                <w:sz w:val="16"/>
                <w:szCs w:val="16"/>
              </w:rPr>
            </w:pPr>
            <w:r w:rsidRPr="00283006">
              <w:rPr>
                <w:rFonts w:ascii="Calibri" w:hAnsi="Calibri"/>
                <w:b/>
                <w:sz w:val="16"/>
                <w:szCs w:val="16"/>
              </w:rPr>
              <w:t>Assessment activity or assignment used to measure SLO</w:t>
            </w:r>
          </w:p>
        </w:tc>
        <w:tc>
          <w:tcPr>
            <w:tcW w:w="960" w:type="dxa"/>
          </w:tcPr>
          <w:p w14:paraId="18822D91" w14:textId="77777777" w:rsidR="002E09CA" w:rsidRPr="00283006" w:rsidRDefault="002E09CA" w:rsidP="00936562">
            <w:pPr>
              <w:ind w:right="270"/>
              <w:rPr>
                <w:rFonts w:ascii="Calibri" w:hAnsi="Calibri"/>
                <w:b/>
                <w:sz w:val="16"/>
                <w:szCs w:val="16"/>
              </w:rPr>
            </w:pPr>
            <w:r w:rsidRPr="00283006">
              <w:rPr>
                <w:rFonts w:ascii="Calibri" w:hAnsi="Calibri"/>
                <w:b/>
                <w:sz w:val="16"/>
                <w:szCs w:val="16"/>
              </w:rPr>
              <w:t>Assessment tool used to measure outcome success</w:t>
            </w:r>
          </w:p>
        </w:tc>
        <w:tc>
          <w:tcPr>
            <w:tcW w:w="900" w:type="dxa"/>
          </w:tcPr>
          <w:p w14:paraId="551AE499" w14:textId="77777777" w:rsidR="002E09CA" w:rsidRPr="00283006" w:rsidRDefault="002E09CA" w:rsidP="00936562">
            <w:pPr>
              <w:ind w:right="270"/>
              <w:rPr>
                <w:rFonts w:ascii="Calibri" w:hAnsi="Calibri"/>
                <w:b/>
                <w:sz w:val="16"/>
                <w:szCs w:val="16"/>
              </w:rPr>
            </w:pPr>
            <w:r w:rsidRPr="00283006">
              <w:rPr>
                <w:rFonts w:ascii="Calibri" w:hAnsi="Calibri"/>
                <w:b/>
                <w:sz w:val="16"/>
                <w:szCs w:val="16"/>
              </w:rPr>
              <w:t>How data findings will be reported</w:t>
            </w:r>
          </w:p>
        </w:tc>
        <w:tc>
          <w:tcPr>
            <w:tcW w:w="1079" w:type="dxa"/>
          </w:tcPr>
          <w:p w14:paraId="03C0A205" w14:textId="77777777" w:rsidR="002E09CA" w:rsidRPr="00283006" w:rsidRDefault="002E09CA" w:rsidP="00936562">
            <w:pPr>
              <w:ind w:right="270"/>
              <w:rPr>
                <w:rFonts w:ascii="Calibri" w:hAnsi="Calibri"/>
                <w:b/>
                <w:sz w:val="16"/>
                <w:szCs w:val="16"/>
              </w:rPr>
            </w:pPr>
            <w:r w:rsidRPr="00283006">
              <w:rPr>
                <w:rFonts w:ascii="Calibri" w:hAnsi="Calibri"/>
                <w:b/>
                <w:sz w:val="16"/>
                <w:szCs w:val="16"/>
              </w:rPr>
              <w:t>Designated personnel to collect, analyze and report data</w:t>
            </w:r>
          </w:p>
        </w:tc>
        <w:tc>
          <w:tcPr>
            <w:tcW w:w="1026" w:type="dxa"/>
          </w:tcPr>
          <w:p w14:paraId="10144487" w14:textId="77777777" w:rsidR="002E09CA" w:rsidRPr="00283006" w:rsidRDefault="002E09CA" w:rsidP="00936562">
            <w:pPr>
              <w:ind w:right="270"/>
              <w:rPr>
                <w:rFonts w:ascii="Calibri" w:hAnsi="Calibri"/>
                <w:b/>
                <w:sz w:val="16"/>
                <w:szCs w:val="16"/>
              </w:rPr>
            </w:pPr>
            <w:r w:rsidRPr="00283006">
              <w:rPr>
                <w:rFonts w:ascii="Calibri" w:hAnsi="Calibri"/>
                <w:b/>
                <w:sz w:val="16"/>
                <w:szCs w:val="16"/>
              </w:rPr>
              <w:t>Closing the loop strategies</w:t>
            </w:r>
          </w:p>
        </w:tc>
        <w:tc>
          <w:tcPr>
            <w:tcW w:w="1023" w:type="dxa"/>
          </w:tcPr>
          <w:p w14:paraId="7495B70C" w14:textId="77777777" w:rsidR="002E09CA" w:rsidRPr="00283006" w:rsidRDefault="002E09CA" w:rsidP="00936562">
            <w:pPr>
              <w:ind w:right="270"/>
              <w:rPr>
                <w:rFonts w:ascii="Calibri" w:hAnsi="Calibri"/>
                <w:b/>
                <w:sz w:val="16"/>
                <w:szCs w:val="16"/>
              </w:rPr>
            </w:pPr>
            <w:r w:rsidRPr="00283006">
              <w:rPr>
                <w:rFonts w:ascii="Calibri" w:hAnsi="Calibri"/>
                <w:b/>
                <w:sz w:val="16"/>
                <w:szCs w:val="16"/>
              </w:rPr>
              <w:t>Program Findings dissemination schedule</w:t>
            </w:r>
          </w:p>
        </w:tc>
      </w:tr>
      <w:tr w:rsidR="002E09CA" w:rsidRPr="00283006" w14:paraId="44B52D2E" w14:textId="77777777" w:rsidTr="00936562">
        <w:trPr>
          <w:trHeight w:val="836"/>
        </w:trPr>
        <w:tc>
          <w:tcPr>
            <w:tcW w:w="1548" w:type="dxa"/>
            <w:vMerge w:val="restart"/>
          </w:tcPr>
          <w:p w14:paraId="39E5AE58" w14:textId="77777777" w:rsidR="002E09CA" w:rsidRPr="00283006" w:rsidRDefault="002E09CA" w:rsidP="00936562">
            <w:pPr>
              <w:ind w:right="270"/>
              <w:rPr>
                <w:rFonts w:ascii="Calibri" w:hAnsi="Calibri"/>
                <w:b/>
                <w:sz w:val="16"/>
                <w:szCs w:val="16"/>
              </w:rPr>
            </w:pPr>
          </w:p>
          <w:p w14:paraId="3B5E27C2" w14:textId="77777777" w:rsidR="002E09CA" w:rsidRPr="00283006" w:rsidRDefault="002E09CA" w:rsidP="00936562">
            <w:pPr>
              <w:ind w:right="270"/>
              <w:rPr>
                <w:rFonts w:ascii="Calibri" w:hAnsi="Calibri"/>
                <w:b/>
                <w:sz w:val="16"/>
                <w:szCs w:val="16"/>
              </w:rPr>
            </w:pPr>
            <w:r w:rsidRPr="00283006">
              <w:rPr>
                <w:rFonts w:ascii="Calibri" w:hAnsi="Calibri"/>
                <w:b/>
                <w:sz w:val="16"/>
                <w:szCs w:val="16"/>
              </w:rPr>
              <w:t>Students will</w:t>
            </w:r>
          </w:p>
          <w:p w14:paraId="26280363" w14:textId="77777777" w:rsidR="002E09CA" w:rsidRPr="00283006" w:rsidRDefault="002E09CA" w:rsidP="00936562">
            <w:pPr>
              <w:ind w:right="270"/>
              <w:rPr>
                <w:rFonts w:ascii="Calibri" w:hAnsi="Calibri"/>
                <w:b/>
                <w:sz w:val="16"/>
                <w:szCs w:val="16"/>
              </w:rPr>
            </w:pPr>
          </w:p>
          <w:p w14:paraId="6816B27F" w14:textId="77777777" w:rsidR="002E09CA" w:rsidRPr="00283006" w:rsidRDefault="002E09CA" w:rsidP="00936562">
            <w:pPr>
              <w:ind w:right="270"/>
              <w:rPr>
                <w:rFonts w:ascii="Calibri" w:hAnsi="Calibri"/>
                <w:sz w:val="16"/>
                <w:szCs w:val="16"/>
              </w:rPr>
            </w:pPr>
            <w:r>
              <w:rPr>
                <w:rFonts w:ascii="Calibri" w:hAnsi="Calibri"/>
                <w:b/>
                <w:sz w:val="16"/>
                <w:szCs w:val="16"/>
              </w:rPr>
              <w:t>I</w:t>
            </w:r>
            <w:r w:rsidRPr="00283006">
              <w:rPr>
                <w:rFonts w:ascii="Calibri" w:hAnsi="Calibri"/>
                <w:b/>
                <w:sz w:val="16"/>
                <w:szCs w:val="16"/>
              </w:rPr>
              <w:t xml:space="preserve">LO 1: develop a foundational, broad and integrative knowledge </w:t>
            </w:r>
            <w:r w:rsidRPr="00283006">
              <w:rPr>
                <w:rFonts w:ascii="Calibri" w:hAnsi="Calibri"/>
                <w:sz w:val="16"/>
                <w:szCs w:val="16"/>
              </w:rPr>
              <w:t>of the humanities, the arts, the sciences, and social sciences, and their integration with their major field of study.</w:t>
            </w:r>
          </w:p>
          <w:p w14:paraId="49CAA18E" w14:textId="77777777" w:rsidR="002E09CA" w:rsidRPr="00283006" w:rsidRDefault="002E09CA" w:rsidP="00936562">
            <w:pPr>
              <w:ind w:right="270"/>
              <w:rPr>
                <w:rFonts w:ascii="Calibri" w:hAnsi="Calibri"/>
                <w:sz w:val="16"/>
                <w:szCs w:val="16"/>
              </w:rPr>
            </w:pPr>
          </w:p>
          <w:p w14:paraId="7DA4A23E" w14:textId="77777777" w:rsidR="002E09CA" w:rsidRPr="00283006" w:rsidRDefault="002E09CA" w:rsidP="00936562">
            <w:pPr>
              <w:ind w:right="270"/>
              <w:rPr>
                <w:rFonts w:ascii="Calibri" w:hAnsi="Calibri"/>
                <w:sz w:val="16"/>
                <w:szCs w:val="16"/>
              </w:rPr>
            </w:pPr>
            <w:r>
              <w:rPr>
                <w:rFonts w:ascii="Calibri" w:hAnsi="Calibri"/>
                <w:b/>
                <w:sz w:val="16"/>
                <w:szCs w:val="16"/>
              </w:rPr>
              <w:t>I</w:t>
            </w:r>
            <w:r w:rsidRPr="00283006">
              <w:rPr>
                <w:rFonts w:ascii="Calibri" w:hAnsi="Calibri"/>
                <w:b/>
                <w:sz w:val="16"/>
                <w:szCs w:val="16"/>
              </w:rPr>
              <w:t>LO2:</w:t>
            </w:r>
            <w:r w:rsidRPr="00283006">
              <w:rPr>
                <w:rFonts w:ascii="Calibri" w:hAnsi="Calibri"/>
                <w:sz w:val="16"/>
                <w:szCs w:val="16"/>
              </w:rPr>
              <w:t xml:space="preserve"> </w:t>
            </w:r>
            <w:r w:rsidRPr="00283006">
              <w:rPr>
                <w:rFonts w:ascii="Calibri" w:hAnsi="Calibri"/>
                <w:b/>
                <w:sz w:val="16"/>
                <w:szCs w:val="16"/>
              </w:rPr>
              <w:t>acquire specialized knowledge</w:t>
            </w:r>
            <w:r w:rsidRPr="00283006">
              <w:rPr>
                <w:rFonts w:ascii="Calibri" w:hAnsi="Calibri"/>
                <w:sz w:val="16"/>
                <w:szCs w:val="16"/>
              </w:rPr>
              <w:t xml:space="preserve"> as identified by program learning outcomes in their major field and demonstrate expertise in a specialized area of study, including integration of ideas, methods, theory and practice.</w:t>
            </w:r>
          </w:p>
          <w:p w14:paraId="2FF126AD" w14:textId="77777777" w:rsidR="002E09CA" w:rsidRPr="00283006" w:rsidRDefault="002E09CA" w:rsidP="00936562">
            <w:pPr>
              <w:ind w:right="270"/>
              <w:rPr>
                <w:rFonts w:ascii="Calibri" w:hAnsi="Calibri"/>
                <w:sz w:val="16"/>
                <w:szCs w:val="16"/>
              </w:rPr>
            </w:pPr>
          </w:p>
          <w:p w14:paraId="516581F4" w14:textId="77777777" w:rsidR="002E09CA" w:rsidRPr="00283006" w:rsidRDefault="002E09CA" w:rsidP="00936562">
            <w:pPr>
              <w:ind w:right="270"/>
              <w:rPr>
                <w:rFonts w:ascii="Calibri" w:hAnsi="Calibri"/>
                <w:sz w:val="16"/>
                <w:szCs w:val="16"/>
              </w:rPr>
            </w:pPr>
            <w:r>
              <w:rPr>
                <w:rFonts w:ascii="Calibri" w:hAnsi="Calibri"/>
                <w:b/>
                <w:sz w:val="16"/>
                <w:szCs w:val="16"/>
              </w:rPr>
              <w:t>I</w:t>
            </w:r>
            <w:r w:rsidRPr="00283006">
              <w:rPr>
                <w:rFonts w:ascii="Calibri" w:hAnsi="Calibri"/>
                <w:b/>
                <w:sz w:val="16"/>
                <w:szCs w:val="16"/>
              </w:rPr>
              <w:t>LO3:</w:t>
            </w:r>
            <w:r w:rsidRPr="00283006">
              <w:rPr>
                <w:rFonts w:ascii="Calibri" w:hAnsi="Calibri"/>
                <w:sz w:val="16"/>
                <w:szCs w:val="16"/>
              </w:rPr>
              <w:t xml:space="preserve"> </w:t>
            </w:r>
            <w:r w:rsidRPr="00283006">
              <w:rPr>
                <w:rFonts w:ascii="Calibri" w:hAnsi="Calibri"/>
                <w:b/>
                <w:sz w:val="16"/>
                <w:szCs w:val="16"/>
              </w:rPr>
              <w:t xml:space="preserve">improve intellectual skills </w:t>
            </w:r>
            <w:r w:rsidRPr="00283006">
              <w:rPr>
                <w:rFonts w:ascii="Calibri" w:hAnsi="Calibri"/>
                <w:sz w:val="16"/>
                <w:szCs w:val="16"/>
              </w:rPr>
              <w:t xml:space="preserve">including critical thinking, effective oral and written </w:t>
            </w:r>
            <w:r w:rsidRPr="00283006">
              <w:rPr>
                <w:rFonts w:ascii="Calibri" w:hAnsi="Calibri"/>
                <w:sz w:val="16"/>
                <w:szCs w:val="16"/>
              </w:rPr>
              <w:lastRenderedPageBreak/>
              <w:t>communication, information literacy and quantitative reasoning and demonstrate fluency via application of these skills to everyday problems and complex challenges.</w:t>
            </w:r>
          </w:p>
          <w:p w14:paraId="3E3755F1" w14:textId="77777777" w:rsidR="002E09CA" w:rsidRPr="00283006" w:rsidRDefault="002E09CA" w:rsidP="00936562">
            <w:pPr>
              <w:ind w:right="270"/>
              <w:rPr>
                <w:rFonts w:ascii="Calibri" w:hAnsi="Calibri"/>
                <w:sz w:val="16"/>
                <w:szCs w:val="16"/>
              </w:rPr>
            </w:pPr>
          </w:p>
          <w:p w14:paraId="6BE8D265" w14:textId="77777777" w:rsidR="002E09CA" w:rsidRPr="00283006" w:rsidRDefault="002E09CA" w:rsidP="00936562">
            <w:pPr>
              <w:ind w:right="270"/>
              <w:rPr>
                <w:rFonts w:ascii="Calibri" w:hAnsi="Calibri"/>
                <w:sz w:val="16"/>
                <w:szCs w:val="16"/>
              </w:rPr>
            </w:pPr>
            <w:r>
              <w:rPr>
                <w:rFonts w:ascii="Calibri" w:hAnsi="Calibri"/>
                <w:b/>
                <w:sz w:val="16"/>
                <w:szCs w:val="16"/>
              </w:rPr>
              <w:t>I</w:t>
            </w:r>
            <w:r w:rsidRPr="00283006">
              <w:rPr>
                <w:rFonts w:ascii="Calibri" w:hAnsi="Calibri"/>
                <w:b/>
                <w:sz w:val="16"/>
                <w:szCs w:val="16"/>
              </w:rPr>
              <w:t>LO4:</w:t>
            </w:r>
            <w:r w:rsidRPr="00283006">
              <w:rPr>
                <w:rFonts w:ascii="Calibri" w:hAnsi="Calibri"/>
                <w:sz w:val="16"/>
                <w:szCs w:val="16"/>
              </w:rPr>
              <w:t xml:space="preserve"> </w:t>
            </w:r>
            <w:r w:rsidRPr="00283006">
              <w:rPr>
                <w:rFonts w:ascii="Calibri" w:hAnsi="Calibri"/>
                <w:b/>
                <w:sz w:val="16"/>
                <w:szCs w:val="16"/>
              </w:rPr>
              <w:t xml:space="preserve">apply knowledge </w:t>
            </w:r>
            <w:r w:rsidRPr="00283006">
              <w:rPr>
                <w:rFonts w:ascii="Calibri" w:hAnsi="Calibri"/>
                <w:sz w:val="16"/>
                <w:szCs w:val="16"/>
              </w:rPr>
              <w:t>by integrating theory, practice, and problem solving to address real world issues using both individual and team approaches; and apply their knowledge in a project, paper, exhibit, performance, or other appropriate demonstration that links knowledge and skills acquired at the university with those from other areas of their lives.</w:t>
            </w:r>
          </w:p>
          <w:p w14:paraId="5DDC5058" w14:textId="77777777" w:rsidR="002E09CA" w:rsidRPr="00283006" w:rsidRDefault="002E09CA" w:rsidP="00936562">
            <w:pPr>
              <w:ind w:right="270"/>
              <w:rPr>
                <w:rFonts w:ascii="Calibri" w:hAnsi="Calibri"/>
                <w:sz w:val="16"/>
                <w:szCs w:val="16"/>
              </w:rPr>
            </w:pPr>
          </w:p>
          <w:p w14:paraId="68033022" w14:textId="77777777" w:rsidR="002E09CA" w:rsidRPr="00283006" w:rsidRDefault="002E09CA" w:rsidP="00936562">
            <w:pPr>
              <w:ind w:right="270"/>
              <w:rPr>
                <w:rFonts w:ascii="Calibri" w:hAnsi="Calibri"/>
                <w:sz w:val="16"/>
                <w:szCs w:val="16"/>
              </w:rPr>
            </w:pPr>
            <w:r>
              <w:rPr>
                <w:rFonts w:ascii="Calibri" w:hAnsi="Calibri"/>
                <w:b/>
                <w:sz w:val="16"/>
                <w:szCs w:val="16"/>
              </w:rPr>
              <w:t>I</w:t>
            </w:r>
            <w:r w:rsidRPr="00283006">
              <w:rPr>
                <w:rFonts w:ascii="Calibri" w:hAnsi="Calibri"/>
                <w:b/>
                <w:sz w:val="16"/>
                <w:szCs w:val="16"/>
              </w:rPr>
              <w:t>LO5:</w:t>
            </w:r>
            <w:r w:rsidRPr="00283006">
              <w:rPr>
                <w:rFonts w:ascii="Calibri" w:hAnsi="Calibri"/>
                <w:sz w:val="16"/>
                <w:szCs w:val="16"/>
              </w:rPr>
              <w:t xml:space="preserve"> </w:t>
            </w:r>
            <w:r w:rsidRPr="00283006">
              <w:rPr>
                <w:rFonts w:ascii="Calibri" w:hAnsi="Calibri"/>
                <w:b/>
                <w:sz w:val="16"/>
                <w:szCs w:val="16"/>
              </w:rPr>
              <w:t xml:space="preserve">exemplify equity, ethics, and engagement; </w:t>
            </w:r>
            <w:r w:rsidRPr="00283006">
              <w:rPr>
                <w:rFonts w:ascii="Calibri" w:hAnsi="Calibri"/>
                <w:sz w:val="16"/>
                <w:szCs w:val="16"/>
              </w:rPr>
              <w:t xml:space="preserve">form and effectively communicate their own evidence-based and reasoned views on public issues, interact with others to address social, environmental and economic challenges, apply knowledge of diversity and cultural competencies </w:t>
            </w:r>
            <w:r w:rsidRPr="00283006">
              <w:rPr>
                <w:rFonts w:ascii="Calibri" w:hAnsi="Calibri"/>
                <w:sz w:val="16"/>
                <w:szCs w:val="16"/>
              </w:rPr>
              <w:lastRenderedPageBreak/>
              <w:t>to promote equity and social justice in the</w:t>
            </w:r>
            <w:r w:rsidRPr="00283006">
              <w:rPr>
                <w:rFonts w:ascii="Calibri" w:hAnsi="Calibri"/>
                <w:b/>
                <w:sz w:val="16"/>
                <w:szCs w:val="16"/>
              </w:rPr>
              <w:t xml:space="preserve"> </w:t>
            </w:r>
            <w:r w:rsidRPr="00283006">
              <w:rPr>
                <w:rFonts w:ascii="Calibri" w:hAnsi="Calibri"/>
                <w:sz w:val="16"/>
                <w:szCs w:val="16"/>
              </w:rPr>
              <w:t>classroom and the community, value the complexity of ethical decision making in a diverse society, acknowledge the importance of standards in academic and professional integrity, and demonstrate honesty, tolerance, and civility in social and academic interactions.</w:t>
            </w:r>
          </w:p>
        </w:tc>
        <w:tc>
          <w:tcPr>
            <w:tcW w:w="1440" w:type="dxa"/>
            <w:vMerge w:val="restart"/>
          </w:tcPr>
          <w:p w14:paraId="5D5A8555" w14:textId="77777777" w:rsidR="002E09CA" w:rsidRPr="00283006" w:rsidRDefault="002E09CA" w:rsidP="00936562">
            <w:pPr>
              <w:ind w:right="270"/>
              <w:rPr>
                <w:rFonts w:ascii="Calibri" w:hAnsi="Calibri"/>
                <w:b/>
                <w:sz w:val="16"/>
                <w:szCs w:val="16"/>
              </w:rPr>
            </w:pPr>
            <w:r w:rsidRPr="00283006">
              <w:rPr>
                <w:rFonts w:ascii="Calibri" w:hAnsi="Calibri"/>
                <w:b/>
                <w:sz w:val="16"/>
                <w:szCs w:val="16"/>
              </w:rPr>
              <w:lastRenderedPageBreak/>
              <w:t>PLO 1: Think Critically</w:t>
            </w:r>
          </w:p>
          <w:p w14:paraId="74B9E6D1" w14:textId="77777777" w:rsidR="002E09CA" w:rsidRPr="00283006" w:rsidRDefault="002E09CA" w:rsidP="00936562">
            <w:pPr>
              <w:ind w:right="270"/>
              <w:rPr>
                <w:rFonts w:ascii="Calibri" w:hAnsi="Calibri"/>
                <w:sz w:val="16"/>
                <w:szCs w:val="16"/>
              </w:rPr>
            </w:pPr>
            <w:r w:rsidRPr="00283006">
              <w:rPr>
                <w:rFonts w:ascii="Calibri" w:hAnsi="Calibri"/>
                <w:sz w:val="16"/>
                <w:szCs w:val="16"/>
              </w:rPr>
              <w:t>Students evaluate and synthesize a wide variety of information sources, perspectives, and methods to creatively address complex human problems.</w:t>
            </w:r>
          </w:p>
        </w:tc>
        <w:tc>
          <w:tcPr>
            <w:tcW w:w="1170" w:type="dxa"/>
          </w:tcPr>
          <w:p w14:paraId="1AD8D112" w14:textId="77777777" w:rsidR="002E09CA" w:rsidRPr="00283006" w:rsidRDefault="002E09CA" w:rsidP="00936562">
            <w:pPr>
              <w:ind w:right="270"/>
              <w:rPr>
                <w:rFonts w:ascii="Calibri" w:hAnsi="Calibri"/>
                <w:sz w:val="16"/>
                <w:szCs w:val="16"/>
              </w:rPr>
            </w:pPr>
            <w:r w:rsidRPr="00283006">
              <w:rPr>
                <w:rFonts w:ascii="Calibri" w:hAnsi="Calibri"/>
                <w:b/>
                <w:sz w:val="16"/>
                <w:szCs w:val="16"/>
              </w:rPr>
              <w:t>SLO 1.1</w:t>
            </w:r>
            <w:r w:rsidRPr="00283006">
              <w:rPr>
                <w:rFonts w:ascii="Calibri" w:hAnsi="Calibri"/>
                <w:sz w:val="16"/>
                <w:szCs w:val="16"/>
              </w:rPr>
              <w:t xml:space="preserve"> Identify, evaluate, and synthesize varied source materials: primary, secondary, and tertiary.</w:t>
            </w:r>
          </w:p>
        </w:tc>
        <w:tc>
          <w:tcPr>
            <w:tcW w:w="810" w:type="dxa"/>
          </w:tcPr>
          <w:p w14:paraId="0AD95DA8" w14:textId="77777777" w:rsidR="002E09CA" w:rsidRPr="00283006" w:rsidRDefault="002E09CA" w:rsidP="00936562">
            <w:pPr>
              <w:ind w:right="270"/>
              <w:rPr>
                <w:rFonts w:ascii="Calibri" w:hAnsi="Calibri"/>
                <w:sz w:val="16"/>
                <w:szCs w:val="16"/>
              </w:rPr>
            </w:pPr>
            <w:r w:rsidRPr="00283006">
              <w:rPr>
                <w:rFonts w:ascii="Calibri" w:hAnsi="Calibri"/>
                <w:sz w:val="16"/>
                <w:szCs w:val="16"/>
              </w:rPr>
              <w:t>ENGL 160W</w:t>
            </w:r>
          </w:p>
        </w:tc>
        <w:tc>
          <w:tcPr>
            <w:tcW w:w="1060" w:type="dxa"/>
          </w:tcPr>
          <w:p w14:paraId="4FEABFC3" w14:textId="77777777" w:rsidR="002E09CA" w:rsidRPr="00283006" w:rsidRDefault="002E09CA" w:rsidP="00936562">
            <w:pPr>
              <w:ind w:right="270"/>
              <w:rPr>
                <w:rFonts w:ascii="Calibri" w:hAnsi="Calibri"/>
                <w:sz w:val="16"/>
                <w:szCs w:val="16"/>
              </w:rPr>
            </w:pPr>
            <w:r w:rsidRPr="00283006">
              <w:rPr>
                <w:rFonts w:ascii="Calibri" w:hAnsi="Calibri"/>
                <w:sz w:val="16"/>
                <w:szCs w:val="16"/>
              </w:rPr>
              <w:t>Research Essay with annotated bibliography</w:t>
            </w:r>
          </w:p>
        </w:tc>
        <w:tc>
          <w:tcPr>
            <w:tcW w:w="960" w:type="dxa"/>
            <w:vMerge w:val="restart"/>
          </w:tcPr>
          <w:p w14:paraId="7BCB6B7C" w14:textId="77777777" w:rsidR="002E09CA" w:rsidRPr="00283006" w:rsidRDefault="002E09CA" w:rsidP="00936562">
            <w:pPr>
              <w:ind w:right="270"/>
              <w:rPr>
                <w:rFonts w:ascii="Calibri" w:hAnsi="Calibri"/>
                <w:sz w:val="16"/>
                <w:szCs w:val="16"/>
              </w:rPr>
            </w:pPr>
            <w:r w:rsidRPr="00283006">
              <w:rPr>
                <w:rFonts w:ascii="Calibri" w:hAnsi="Calibri"/>
                <w:sz w:val="16"/>
                <w:szCs w:val="16"/>
              </w:rPr>
              <w:t>Rubric designed to measure each SLO.</w:t>
            </w:r>
          </w:p>
          <w:p w14:paraId="45E77779" w14:textId="77777777" w:rsidR="002E09CA" w:rsidRPr="00283006" w:rsidRDefault="002E09CA" w:rsidP="00936562">
            <w:pPr>
              <w:ind w:right="270"/>
              <w:rPr>
                <w:rFonts w:ascii="Calibri" w:hAnsi="Calibri"/>
                <w:sz w:val="16"/>
                <w:szCs w:val="16"/>
              </w:rPr>
            </w:pPr>
          </w:p>
          <w:p w14:paraId="5BDF275C" w14:textId="77777777" w:rsidR="002E09CA" w:rsidRPr="00283006" w:rsidRDefault="002E09CA" w:rsidP="00936562">
            <w:pPr>
              <w:ind w:right="270"/>
              <w:rPr>
                <w:rFonts w:ascii="Calibri" w:hAnsi="Calibri"/>
                <w:sz w:val="16"/>
                <w:szCs w:val="16"/>
              </w:rPr>
            </w:pPr>
            <w:r w:rsidRPr="00283006">
              <w:rPr>
                <w:rFonts w:ascii="Calibri" w:hAnsi="Calibri"/>
                <w:sz w:val="16"/>
                <w:szCs w:val="16"/>
              </w:rPr>
              <w:t>AND</w:t>
            </w:r>
          </w:p>
          <w:p w14:paraId="1AF5DC6D" w14:textId="77777777" w:rsidR="002E09CA" w:rsidRPr="00283006" w:rsidRDefault="002E09CA" w:rsidP="00936562">
            <w:pPr>
              <w:ind w:right="270"/>
              <w:rPr>
                <w:rFonts w:ascii="Calibri" w:hAnsi="Calibri"/>
                <w:sz w:val="16"/>
                <w:szCs w:val="16"/>
              </w:rPr>
            </w:pPr>
          </w:p>
          <w:p w14:paraId="6515F991" w14:textId="77777777" w:rsidR="002E09CA" w:rsidRPr="00283006" w:rsidRDefault="002E09CA" w:rsidP="00936562">
            <w:pPr>
              <w:ind w:right="270"/>
              <w:rPr>
                <w:rFonts w:ascii="Calibri" w:hAnsi="Calibri"/>
                <w:sz w:val="16"/>
                <w:szCs w:val="16"/>
              </w:rPr>
            </w:pPr>
            <w:r w:rsidRPr="00283006">
              <w:rPr>
                <w:rFonts w:ascii="Calibri" w:hAnsi="Calibri"/>
                <w:sz w:val="16"/>
                <w:szCs w:val="16"/>
              </w:rPr>
              <w:t>Self-scored Knowledge Inventory on all SLOs will be administered to entering and exiting students</w:t>
            </w:r>
          </w:p>
          <w:p w14:paraId="171423D1" w14:textId="77777777" w:rsidR="002E09CA" w:rsidRPr="00283006" w:rsidRDefault="002E09CA" w:rsidP="00936562">
            <w:pPr>
              <w:ind w:right="270"/>
              <w:rPr>
                <w:rFonts w:ascii="Calibri" w:hAnsi="Calibri"/>
                <w:sz w:val="16"/>
                <w:szCs w:val="16"/>
              </w:rPr>
            </w:pPr>
          </w:p>
          <w:p w14:paraId="7AAED13A" w14:textId="77777777" w:rsidR="002E09CA" w:rsidRPr="00283006" w:rsidRDefault="002E09CA" w:rsidP="00936562">
            <w:pPr>
              <w:ind w:right="270"/>
              <w:rPr>
                <w:rFonts w:ascii="Calibri" w:hAnsi="Calibri"/>
                <w:sz w:val="16"/>
                <w:szCs w:val="16"/>
              </w:rPr>
            </w:pPr>
          </w:p>
        </w:tc>
        <w:tc>
          <w:tcPr>
            <w:tcW w:w="900" w:type="dxa"/>
            <w:vMerge w:val="restart"/>
          </w:tcPr>
          <w:p w14:paraId="1F9DA924" w14:textId="77777777" w:rsidR="002E09CA" w:rsidRPr="00283006" w:rsidRDefault="002E09CA" w:rsidP="00936562">
            <w:pPr>
              <w:ind w:right="270"/>
              <w:rPr>
                <w:rFonts w:ascii="Calibri" w:hAnsi="Calibri"/>
                <w:sz w:val="16"/>
                <w:szCs w:val="16"/>
              </w:rPr>
            </w:pPr>
            <w:r w:rsidRPr="00283006">
              <w:rPr>
                <w:rFonts w:ascii="Calibri" w:hAnsi="Calibri"/>
                <w:sz w:val="16"/>
                <w:szCs w:val="16"/>
              </w:rPr>
              <w:t>Report on percentage of students who meet or exceed a minimum level established for each SLO, for both direct measure (assignment and rubric) and indirect measure (knowledge Inventory on SLOs)</w:t>
            </w:r>
          </w:p>
        </w:tc>
        <w:tc>
          <w:tcPr>
            <w:tcW w:w="1079" w:type="dxa"/>
            <w:vMerge w:val="restart"/>
          </w:tcPr>
          <w:p w14:paraId="7E6E8259" w14:textId="77777777" w:rsidR="002E09CA" w:rsidRPr="00283006" w:rsidRDefault="002E09CA" w:rsidP="00936562">
            <w:pPr>
              <w:ind w:right="270"/>
              <w:rPr>
                <w:rFonts w:ascii="Calibri" w:hAnsi="Calibri"/>
                <w:sz w:val="16"/>
                <w:szCs w:val="16"/>
              </w:rPr>
            </w:pPr>
            <w:r w:rsidRPr="00283006">
              <w:rPr>
                <w:rFonts w:ascii="Calibri" w:hAnsi="Calibri"/>
                <w:sz w:val="16"/>
                <w:szCs w:val="16"/>
              </w:rPr>
              <w:t>Instructor will administer direct assessment activities, score with SLO rubrics developed by steering committee, and report data to steering committee.</w:t>
            </w:r>
          </w:p>
          <w:p w14:paraId="708B79FA" w14:textId="77777777" w:rsidR="002E09CA" w:rsidRPr="00283006" w:rsidRDefault="002E09CA" w:rsidP="00936562">
            <w:pPr>
              <w:ind w:right="270"/>
              <w:rPr>
                <w:rFonts w:ascii="Calibri" w:hAnsi="Calibri"/>
                <w:sz w:val="16"/>
                <w:szCs w:val="16"/>
              </w:rPr>
            </w:pPr>
          </w:p>
          <w:p w14:paraId="31D3705F" w14:textId="77777777" w:rsidR="002E09CA" w:rsidRPr="00283006" w:rsidRDefault="002E09CA" w:rsidP="00936562">
            <w:pPr>
              <w:ind w:right="270"/>
              <w:rPr>
                <w:rFonts w:ascii="Calibri" w:hAnsi="Calibri"/>
                <w:sz w:val="16"/>
                <w:szCs w:val="16"/>
              </w:rPr>
            </w:pPr>
            <w:r w:rsidRPr="00283006">
              <w:rPr>
                <w:rFonts w:ascii="Calibri" w:hAnsi="Calibri"/>
                <w:sz w:val="16"/>
                <w:szCs w:val="16"/>
              </w:rPr>
              <w:t xml:space="preserve">Program director will administer self-scored </w:t>
            </w:r>
            <w:r>
              <w:rPr>
                <w:rFonts w:ascii="Calibri" w:hAnsi="Calibri"/>
                <w:sz w:val="16"/>
                <w:szCs w:val="16"/>
              </w:rPr>
              <w:t>Knowledge Inventory on all SLOs</w:t>
            </w:r>
            <w:r w:rsidRPr="00283006">
              <w:rPr>
                <w:rFonts w:ascii="Calibri" w:hAnsi="Calibri"/>
                <w:sz w:val="16"/>
                <w:szCs w:val="16"/>
              </w:rPr>
              <w:t xml:space="preserve"> to entering and exiting students as a comprehensive indirect assessment. </w:t>
            </w:r>
            <w:r w:rsidRPr="00283006">
              <w:rPr>
                <w:rFonts w:ascii="Calibri" w:hAnsi="Calibri"/>
                <w:sz w:val="16"/>
                <w:szCs w:val="16"/>
              </w:rPr>
              <w:lastRenderedPageBreak/>
              <w:t>Data will be reported to steering committee, program instructors to inform program revision and development.</w:t>
            </w:r>
          </w:p>
          <w:p w14:paraId="178AAC6E" w14:textId="77777777" w:rsidR="002E09CA" w:rsidRPr="00283006" w:rsidRDefault="002E09CA" w:rsidP="00936562">
            <w:pPr>
              <w:ind w:right="270"/>
              <w:rPr>
                <w:rFonts w:ascii="Calibri" w:hAnsi="Calibri"/>
                <w:sz w:val="16"/>
                <w:szCs w:val="16"/>
              </w:rPr>
            </w:pPr>
          </w:p>
          <w:p w14:paraId="3E05A91D" w14:textId="77777777" w:rsidR="002E09CA" w:rsidRPr="00283006" w:rsidRDefault="002E09CA" w:rsidP="00936562">
            <w:pPr>
              <w:ind w:right="270"/>
              <w:rPr>
                <w:rFonts w:ascii="Calibri" w:hAnsi="Calibri"/>
                <w:sz w:val="16"/>
                <w:szCs w:val="16"/>
              </w:rPr>
            </w:pPr>
            <w:r w:rsidRPr="00283006">
              <w:rPr>
                <w:rFonts w:ascii="Calibri" w:hAnsi="Calibri"/>
                <w:sz w:val="16"/>
                <w:szCs w:val="16"/>
              </w:rPr>
              <w:t>Program steering committee will review data, analyze, determine areas for improvement, and report findings to all program instructors and deans of CAH and CGE.</w:t>
            </w:r>
          </w:p>
        </w:tc>
        <w:tc>
          <w:tcPr>
            <w:tcW w:w="1026" w:type="dxa"/>
            <w:vMerge w:val="restart"/>
          </w:tcPr>
          <w:p w14:paraId="7A359D5D" w14:textId="77777777" w:rsidR="002E09CA" w:rsidRPr="00283006" w:rsidRDefault="002E09CA" w:rsidP="00936562">
            <w:pPr>
              <w:ind w:right="270"/>
              <w:rPr>
                <w:rFonts w:ascii="Calibri" w:hAnsi="Calibri"/>
                <w:sz w:val="16"/>
                <w:szCs w:val="16"/>
              </w:rPr>
            </w:pPr>
            <w:r w:rsidRPr="00283006">
              <w:rPr>
                <w:rFonts w:ascii="Calibri" w:hAnsi="Calibri"/>
                <w:sz w:val="16"/>
                <w:szCs w:val="16"/>
              </w:rPr>
              <w:lastRenderedPageBreak/>
              <w:t xml:space="preserve">Program faculty and steering committee use findings to inform appropriate revisions to courses taught and </w:t>
            </w:r>
            <w:proofErr w:type="gramStart"/>
            <w:r w:rsidRPr="00283006">
              <w:rPr>
                <w:rFonts w:ascii="Calibri" w:hAnsi="Calibri"/>
                <w:sz w:val="16"/>
                <w:szCs w:val="16"/>
              </w:rPr>
              <w:t>program as a whole, including</w:t>
            </w:r>
            <w:proofErr w:type="gramEnd"/>
            <w:r w:rsidRPr="00283006">
              <w:rPr>
                <w:rFonts w:ascii="Calibri" w:hAnsi="Calibri"/>
                <w:sz w:val="16"/>
                <w:szCs w:val="16"/>
              </w:rPr>
              <w:t xml:space="preserve"> revisions to assessment plan. Steering committee will use findings to identify areas for professional learning for instructors and </w:t>
            </w:r>
            <w:r w:rsidRPr="00283006">
              <w:rPr>
                <w:rFonts w:ascii="Calibri" w:hAnsi="Calibri"/>
                <w:sz w:val="16"/>
                <w:szCs w:val="16"/>
              </w:rPr>
              <w:lastRenderedPageBreak/>
              <w:t>set up relevant opportunities for faculty learning. To be repeated with each student cohort, on an approximately 15-month cycle.</w:t>
            </w:r>
          </w:p>
          <w:p w14:paraId="75E30533" w14:textId="77777777" w:rsidR="002E09CA" w:rsidRPr="00283006" w:rsidRDefault="002E09CA" w:rsidP="00936562">
            <w:pPr>
              <w:ind w:right="270"/>
              <w:rPr>
                <w:rFonts w:ascii="Calibri" w:hAnsi="Calibri"/>
                <w:sz w:val="16"/>
                <w:szCs w:val="16"/>
              </w:rPr>
            </w:pPr>
          </w:p>
          <w:p w14:paraId="214B5E81" w14:textId="77777777" w:rsidR="002E09CA" w:rsidRPr="00283006" w:rsidRDefault="002E09CA" w:rsidP="00936562">
            <w:pPr>
              <w:ind w:right="270"/>
              <w:rPr>
                <w:rFonts w:ascii="Calibri" w:hAnsi="Calibri"/>
                <w:sz w:val="16"/>
                <w:szCs w:val="16"/>
              </w:rPr>
            </w:pPr>
            <w:r w:rsidRPr="00283006">
              <w:rPr>
                <w:rFonts w:ascii="Calibri" w:hAnsi="Calibri"/>
                <w:sz w:val="16"/>
                <w:szCs w:val="16"/>
              </w:rPr>
              <w:t xml:space="preserve">Every five years, data from the previous five years on all SLOs will be analyzed for overall trends in student learning </w:t>
            </w:r>
            <w:proofErr w:type="gramStart"/>
            <w:r w:rsidRPr="00283006">
              <w:rPr>
                <w:rFonts w:ascii="Calibri" w:hAnsi="Calibri"/>
                <w:sz w:val="16"/>
                <w:szCs w:val="16"/>
              </w:rPr>
              <w:t>in order to</w:t>
            </w:r>
            <w:proofErr w:type="gramEnd"/>
            <w:r w:rsidRPr="00283006">
              <w:rPr>
                <w:rFonts w:ascii="Calibri" w:hAnsi="Calibri"/>
                <w:sz w:val="16"/>
                <w:szCs w:val="16"/>
              </w:rPr>
              <w:t xml:space="preserve"> plan for curricular change as needed to ensure student success on all PLOs.</w:t>
            </w:r>
          </w:p>
        </w:tc>
        <w:tc>
          <w:tcPr>
            <w:tcW w:w="1023" w:type="dxa"/>
            <w:vMerge w:val="restart"/>
          </w:tcPr>
          <w:p w14:paraId="637540C5" w14:textId="77777777" w:rsidR="002E09CA" w:rsidRPr="00283006" w:rsidRDefault="002E09CA" w:rsidP="00936562">
            <w:pPr>
              <w:ind w:right="270"/>
              <w:rPr>
                <w:rFonts w:ascii="Calibri" w:hAnsi="Calibri"/>
                <w:sz w:val="16"/>
                <w:szCs w:val="16"/>
              </w:rPr>
            </w:pPr>
            <w:r w:rsidRPr="00283006">
              <w:rPr>
                <w:rFonts w:ascii="Calibri" w:hAnsi="Calibri"/>
                <w:sz w:val="16"/>
                <w:szCs w:val="16"/>
              </w:rPr>
              <w:lastRenderedPageBreak/>
              <w:t xml:space="preserve">Program assessment findings and instruction and assessment improvement plan will be disseminated to instructional faculty and CAH and CGE deans with each cohort of students, on an approximate 15-month cycle. </w:t>
            </w:r>
          </w:p>
          <w:p w14:paraId="2442B177" w14:textId="77777777" w:rsidR="002E09CA" w:rsidRPr="00283006" w:rsidRDefault="002E09CA" w:rsidP="00936562">
            <w:pPr>
              <w:ind w:right="270"/>
              <w:rPr>
                <w:rFonts w:ascii="Calibri" w:hAnsi="Calibri"/>
                <w:sz w:val="16"/>
                <w:szCs w:val="16"/>
              </w:rPr>
            </w:pPr>
          </w:p>
          <w:p w14:paraId="2D9EEB49" w14:textId="77777777" w:rsidR="002E09CA" w:rsidRPr="00283006" w:rsidRDefault="002E09CA" w:rsidP="00936562">
            <w:pPr>
              <w:ind w:right="270"/>
              <w:rPr>
                <w:rFonts w:ascii="Calibri" w:hAnsi="Calibri"/>
                <w:sz w:val="16"/>
                <w:szCs w:val="16"/>
              </w:rPr>
            </w:pPr>
            <w:r w:rsidRPr="00283006">
              <w:rPr>
                <w:rFonts w:ascii="Calibri" w:hAnsi="Calibri"/>
                <w:sz w:val="16"/>
                <w:szCs w:val="16"/>
              </w:rPr>
              <w:t xml:space="preserve">Every five years, data from </w:t>
            </w:r>
            <w:r w:rsidRPr="00283006">
              <w:rPr>
                <w:rFonts w:ascii="Calibri" w:hAnsi="Calibri"/>
                <w:sz w:val="16"/>
                <w:szCs w:val="16"/>
              </w:rPr>
              <w:lastRenderedPageBreak/>
              <w:t xml:space="preserve">the previous five years on all SLOs will be analyzed for overall trends in student learning </w:t>
            </w:r>
            <w:proofErr w:type="gramStart"/>
            <w:r w:rsidRPr="00283006">
              <w:rPr>
                <w:rFonts w:ascii="Calibri" w:hAnsi="Calibri"/>
                <w:sz w:val="16"/>
                <w:szCs w:val="16"/>
              </w:rPr>
              <w:t>in order to</w:t>
            </w:r>
            <w:proofErr w:type="gramEnd"/>
            <w:r w:rsidRPr="00283006">
              <w:rPr>
                <w:rFonts w:ascii="Calibri" w:hAnsi="Calibri"/>
                <w:sz w:val="16"/>
                <w:szCs w:val="16"/>
              </w:rPr>
              <w:t xml:space="preserve"> plan for curricular change as needed to ensure student success on all PLOs.</w:t>
            </w:r>
          </w:p>
        </w:tc>
      </w:tr>
      <w:tr w:rsidR="002E09CA" w:rsidRPr="00283006" w14:paraId="7741D4D3" w14:textId="77777777" w:rsidTr="00936562">
        <w:trPr>
          <w:trHeight w:val="1264"/>
        </w:trPr>
        <w:tc>
          <w:tcPr>
            <w:tcW w:w="1548" w:type="dxa"/>
            <w:vMerge/>
          </w:tcPr>
          <w:p w14:paraId="7593197F" w14:textId="77777777" w:rsidR="002E09CA" w:rsidRPr="00283006" w:rsidRDefault="002E09CA" w:rsidP="00936562">
            <w:pPr>
              <w:ind w:right="270"/>
              <w:rPr>
                <w:rFonts w:ascii="Calibri" w:hAnsi="Calibri"/>
                <w:sz w:val="16"/>
                <w:szCs w:val="16"/>
              </w:rPr>
            </w:pPr>
          </w:p>
        </w:tc>
        <w:tc>
          <w:tcPr>
            <w:tcW w:w="1440" w:type="dxa"/>
            <w:vMerge/>
          </w:tcPr>
          <w:p w14:paraId="27460A89" w14:textId="77777777" w:rsidR="002E09CA" w:rsidRPr="00283006" w:rsidRDefault="002E09CA" w:rsidP="00936562">
            <w:pPr>
              <w:ind w:right="270"/>
              <w:rPr>
                <w:rFonts w:ascii="Calibri" w:hAnsi="Calibri"/>
                <w:sz w:val="16"/>
                <w:szCs w:val="16"/>
              </w:rPr>
            </w:pPr>
          </w:p>
        </w:tc>
        <w:tc>
          <w:tcPr>
            <w:tcW w:w="1170" w:type="dxa"/>
          </w:tcPr>
          <w:p w14:paraId="450EE4BD" w14:textId="77777777" w:rsidR="002E09CA" w:rsidRPr="00283006" w:rsidRDefault="002E09CA" w:rsidP="00936562">
            <w:pPr>
              <w:ind w:right="270"/>
              <w:rPr>
                <w:rFonts w:ascii="Calibri" w:hAnsi="Calibri"/>
                <w:sz w:val="16"/>
                <w:szCs w:val="16"/>
              </w:rPr>
            </w:pPr>
            <w:r w:rsidRPr="00283006">
              <w:rPr>
                <w:rFonts w:ascii="Calibri" w:hAnsi="Calibri"/>
                <w:b/>
                <w:sz w:val="16"/>
                <w:szCs w:val="16"/>
              </w:rPr>
              <w:t>SLO 1.2</w:t>
            </w:r>
            <w:r w:rsidRPr="00283006">
              <w:rPr>
                <w:rFonts w:ascii="Calibri" w:hAnsi="Calibri"/>
                <w:sz w:val="16"/>
                <w:szCs w:val="16"/>
              </w:rPr>
              <w:t xml:space="preserve"> Compare and apply relevant disciplinary knowledge and methods.</w:t>
            </w:r>
          </w:p>
        </w:tc>
        <w:tc>
          <w:tcPr>
            <w:tcW w:w="810" w:type="dxa"/>
          </w:tcPr>
          <w:p w14:paraId="6769FEA0" w14:textId="77777777" w:rsidR="002E09CA" w:rsidRPr="00283006" w:rsidRDefault="002E09CA" w:rsidP="00936562">
            <w:pPr>
              <w:ind w:right="270"/>
              <w:rPr>
                <w:rFonts w:ascii="Calibri" w:hAnsi="Calibri"/>
                <w:sz w:val="16"/>
                <w:szCs w:val="16"/>
              </w:rPr>
            </w:pPr>
            <w:r w:rsidRPr="00283006">
              <w:rPr>
                <w:rFonts w:ascii="Calibri" w:hAnsi="Calibri"/>
                <w:sz w:val="16"/>
                <w:szCs w:val="16"/>
              </w:rPr>
              <w:t>AH 116</w:t>
            </w:r>
          </w:p>
        </w:tc>
        <w:tc>
          <w:tcPr>
            <w:tcW w:w="1060" w:type="dxa"/>
          </w:tcPr>
          <w:p w14:paraId="685A2367" w14:textId="77777777" w:rsidR="002E09CA" w:rsidRPr="00283006" w:rsidRDefault="002E09CA" w:rsidP="00936562">
            <w:pPr>
              <w:ind w:right="270"/>
              <w:rPr>
                <w:rFonts w:ascii="Calibri" w:hAnsi="Calibri"/>
                <w:sz w:val="16"/>
                <w:szCs w:val="16"/>
              </w:rPr>
            </w:pPr>
            <w:r w:rsidRPr="00283006">
              <w:rPr>
                <w:rFonts w:ascii="Calibri" w:hAnsi="Calibri"/>
                <w:sz w:val="16"/>
                <w:szCs w:val="16"/>
              </w:rPr>
              <w:t>Final Project (addressing a key Central Valley challenge) with Annotated Bibliography</w:t>
            </w:r>
          </w:p>
        </w:tc>
        <w:tc>
          <w:tcPr>
            <w:tcW w:w="960" w:type="dxa"/>
            <w:vMerge/>
          </w:tcPr>
          <w:p w14:paraId="650D1A1B" w14:textId="77777777" w:rsidR="002E09CA" w:rsidRPr="00283006" w:rsidRDefault="002E09CA" w:rsidP="00936562">
            <w:pPr>
              <w:ind w:right="270"/>
              <w:rPr>
                <w:rFonts w:ascii="Calibri" w:hAnsi="Calibri"/>
                <w:sz w:val="16"/>
                <w:szCs w:val="16"/>
              </w:rPr>
            </w:pPr>
          </w:p>
        </w:tc>
        <w:tc>
          <w:tcPr>
            <w:tcW w:w="900" w:type="dxa"/>
            <w:vMerge/>
          </w:tcPr>
          <w:p w14:paraId="42AF6908" w14:textId="77777777" w:rsidR="002E09CA" w:rsidRPr="00283006" w:rsidRDefault="002E09CA" w:rsidP="00936562">
            <w:pPr>
              <w:ind w:right="270"/>
              <w:rPr>
                <w:rFonts w:ascii="Calibri" w:hAnsi="Calibri"/>
                <w:sz w:val="16"/>
                <w:szCs w:val="16"/>
              </w:rPr>
            </w:pPr>
          </w:p>
        </w:tc>
        <w:tc>
          <w:tcPr>
            <w:tcW w:w="1079" w:type="dxa"/>
            <w:vMerge/>
          </w:tcPr>
          <w:p w14:paraId="5E5D2EF9" w14:textId="77777777" w:rsidR="002E09CA" w:rsidRPr="00283006" w:rsidRDefault="002E09CA" w:rsidP="00936562">
            <w:pPr>
              <w:ind w:right="270"/>
              <w:rPr>
                <w:rFonts w:ascii="Calibri" w:hAnsi="Calibri"/>
                <w:sz w:val="16"/>
                <w:szCs w:val="16"/>
              </w:rPr>
            </w:pPr>
          </w:p>
        </w:tc>
        <w:tc>
          <w:tcPr>
            <w:tcW w:w="1026" w:type="dxa"/>
            <w:vMerge/>
          </w:tcPr>
          <w:p w14:paraId="37DFE2D8" w14:textId="77777777" w:rsidR="002E09CA" w:rsidRPr="00283006" w:rsidRDefault="002E09CA" w:rsidP="00936562">
            <w:pPr>
              <w:ind w:right="270"/>
              <w:rPr>
                <w:rFonts w:ascii="Calibri" w:hAnsi="Calibri"/>
                <w:sz w:val="16"/>
                <w:szCs w:val="16"/>
              </w:rPr>
            </w:pPr>
          </w:p>
        </w:tc>
        <w:tc>
          <w:tcPr>
            <w:tcW w:w="1023" w:type="dxa"/>
            <w:vMerge/>
          </w:tcPr>
          <w:p w14:paraId="230E50E3" w14:textId="77777777" w:rsidR="002E09CA" w:rsidRPr="00283006" w:rsidRDefault="002E09CA" w:rsidP="00936562">
            <w:pPr>
              <w:ind w:right="270"/>
              <w:rPr>
                <w:rFonts w:ascii="Calibri" w:hAnsi="Calibri"/>
                <w:sz w:val="16"/>
                <w:szCs w:val="16"/>
              </w:rPr>
            </w:pPr>
          </w:p>
        </w:tc>
      </w:tr>
      <w:tr w:rsidR="002E09CA" w:rsidRPr="00283006" w14:paraId="0D239150" w14:textId="77777777" w:rsidTr="00936562">
        <w:trPr>
          <w:trHeight w:val="1943"/>
        </w:trPr>
        <w:tc>
          <w:tcPr>
            <w:tcW w:w="1548" w:type="dxa"/>
            <w:vMerge/>
          </w:tcPr>
          <w:p w14:paraId="338EA3FB" w14:textId="77777777" w:rsidR="002E09CA" w:rsidRPr="00283006" w:rsidRDefault="002E09CA" w:rsidP="00936562">
            <w:pPr>
              <w:ind w:right="270"/>
              <w:rPr>
                <w:rFonts w:ascii="Calibri" w:hAnsi="Calibri"/>
                <w:sz w:val="16"/>
                <w:szCs w:val="16"/>
              </w:rPr>
            </w:pPr>
          </w:p>
        </w:tc>
        <w:tc>
          <w:tcPr>
            <w:tcW w:w="1440" w:type="dxa"/>
            <w:vMerge w:val="restart"/>
          </w:tcPr>
          <w:p w14:paraId="02359B4B" w14:textId="77777777" w:rsidR="002E09CA" w:rsidRPr="00283006" w:rsidRDefault="002E09CA" w:rsidP="00936562">
            <w:pPr>
              <w:ind w:right="270"/>
              <w:rPr>
                <w:rFonts w:ascii="Calibri" w:hAnsi="Calibri"/>
                <w:b/>
                <w:sz w:val="16"/>
                <w:szCs w:val="16"/>
              </w:rPr>
            </w:pPr>
            <w:r w:rsidRPr="00283006">
              <w:rPr>
                <w:rFonts w:ascii="Calibri" w:hAnsi="Calibri"/>
                <w:b/>
                <w:sz w:val="16"/>
                <w:szCs w:val="16"/>
              </w:rPr>
              <w:t>PLO 2: Communicate Effectively</w:t>
            </w:r>
          </w:p>
          <w:p w14:paraId="5D934E2E" w14:textId="77777777" w:rsidR="002E09CA" w:rsidRPr="00283006" w:rsidRDefault="002E09CA" w:rsidP="00936562">
            <w:pPr>
              <w:ind w:right="270"/>
              <w:rPr>
                <w:rFonts w:ascii="Calibri" w:hAnsi="Calibri"/>
                <w:sz w:val="16"/>
                <w:szCs w:val="16"/>
              </w:rPr>
            </w:pPr>
            <w:r w:rsidRPr="00283006">
              <w:rPr>
                <w:rFonts w:ascii="Calibri" w:hAnsi="Calibri"/>
                <w:sz w:val="16"/>
                <w:szCs w:val="16"/>
              </w:rPr>
              <w:t>Students demonstrate advanced skills in written, oral, and digital forms of communication.</w:t>
            </w:r>
          </w:p>
        </w:tc>
        <w:tc>
          <w:tcPr>
            <w:tcW w:w="1170" w:type="dxa"/>
          </w:tcPr>
          <w:p w14:paraId="772B34EB" w14:textId="77777777" w:rsidR="002E09CA" w:rsidRPr="00283006" w:rsidRDefault="002E09CA" w:rsidP="00936562">
            <w:pPr>
              <w:ind w:right="270"/>
              <w:rPr>
                <w:rFonts w:ascii="Calibri" w:hAnsi="Calibri"/>
                <w:sz w:val="16"/>
                <w:szCs w:val="16"/>
              </w:rPr>
            </w:pPr>
            <w:r w:rsidRPr="00283006">
              <w:rPr>
                <w:rFonts w:ascii="Calibri" w:hAnsi="Calibri"/>
                <w:b/>
                <w:sz w:val="16"/>
                <w:szCs w:val="16"/>
              </w:rPr>
              <w:t>SLO 2.1</w:t>
            </w:r>
            <w:r w:rsidRPr="00283006">
              <w:rPr>
                <w:rFonts w:ascii="Calibri" w:hAnsi="Calibri"/>
                <w:sz w:val="16"/>
                <w:szCs w:val="16"/>
              </w:rPr>
              <w:t xml:space="preserve"> Employ writing as a process to effectively organize and convey complex information and analysis with attention to rhetorical contexts.</w:t>
            </w:r>
          </w:p>
        </w:tc>
        <w:tc>
          <w:tcPr>
            <w:tcW w:w="810" w:type="dxa"/>
          </w:tcPr>
          <w:p w14:paraId="4F9A1607" w14:textId="77777777" w:rsidR="002E09CA" w:rsidRPr="00283006" w:rsidRDefault="002E09CA" w:rsidP="00936562">
            <w:pPr>
              <w:ind w:right="270"/>
              <w:rPr>
                <w:rFonts w:ascii="Calibri" w:hAnsi="Calibri"/>
                <w:sz w:val="16"/>
                <w:szCs w:val="16"/>
              </w:rPr>
            </w:pPr>
            <w:r w:rsidRPr="00283006">
              <w:rPr>
                <w:rFonts w:ascii="Calibri" w:hAnsi="Calibri"/>
                <w:sz w:val="16"/>
                <w:szCs w:val="16"/>
              </w:rPr>
              <w:t>ENGL 160W</w:t>
            </w:r>
          </w:p>
        </w:tc>
        <w:tc>
          <w:tcPr>
            <w:tcW w:w="1060" w:type="dxa"/>
          </w:tcPr>
          <w:p w14:paraId="654BF1B8" w14:textId="77777777" w:rsidR="002E09CA" w:rsidRPr="00283006" w:rsidRDefault="002E09CA" w:rsidP="00936562">
            <w:pPr>
              <w:ind w:right="270"/>
              <w:rPr>
                <w:rFonts w:ascii="Calibri" w:hAnsi="Calibri"/>
                <w:sz w:val="16"/>
                <w:szCs w:val="16"/>
              </w:rPr>
            </w:pPr>
            <w:r w:rsidRPr="00283006">
              <w:rPr>
                <w:rFonts w:ascii="Calibri" w:hAnsi="Calibri"/>
                <w:sz w:val="16"/>
                <w:szCs w:val="16"/>
              </w:rPr>
              <w:t>Research Essay with annotated bibliography</w:t>
            </w:r>
          </w:p>
        </w:tc>
        <w:tc>
          <w:tcPr>
            <w:tcW w:w="960" w:type="dxa"/>
            <w:vMerge/>
          </w:tcPr>
          <w:p w14:paraId="2D84FE41" w14:textId="77777777" w:rsidR="002E09CA" w:rsidRPr="00283006" w:rsidRDefault="002E09CA" w:rsidP="00936562">
            <w:pPr>
              <w:ind w:right="270"/>
              <w:rPr>
                <w:rFonts w:ascii="Calibri" w:hAnsi="Calibri"/>
                <w:sz w:val="16"/>
                <w:szCs w:val="16"/>
              </w:rPr>
            </w:pPr>
          </w:p>
        </w:tc>
        <w:tc>
          <w:tcPr>
            <w:tcW w:w="900" w:type="dxa"/>
            <w:vMerge/>
          </w:tcPr>
          <w:p w14:paraId="621AD85B" w14:textId="77777777" w:rsidR="002E09CA" w:rsidRPr="00283006" w:rsidRDefault="002E09CA" w:rsidP="00936562">
            <w:pPr>
              <w:ind w:right="270"/>
              <w:rPr>
                <w:rFonts w:ascii="Calibri" w:hAnsi="Calibri"/>
                <w:sz w:val="16"/>
                <w:szCs w:val="16"/>
              </w:rPr>
            </w:pPr>
          </w:p>
        </w:tc>
        <w:tc>
          <w:tcPr>
            <w:tcW w:w="1079" w:type="dxa"/>
            <w:vMerge/>
          </w:tcPr>
          <w:p w14:paraId="3AEB059B" w14:textId="77777777" w:rsidR="002E09CA" w:rsidRPr="00283006" w:rsidRDefault="002E09CA" w:rsidP="00936562">
            <w:pPr>
              <w:ind w:right="270"/>
              <w:rPr>
                <w:rFonts w:ascii="Calibri" w:hAnsi="Calibri"/>
                <w:sz w:val="16"/>
                <w:szCs w:val="16"/>
              </w:rPr>
            </w:pPr>
          </w:p>
        </w:tc>
        <w:tc>
          <w:tcPr>
            <w:tcW w:w="1026" w:type="dxa"/>
            <w:vMerge/>
          </w:tcPr>
          <w:p w14:paraId="6542F063" w14:textId="77777777" w:rsidR="002E09CA" w:rsidRPr="00283006" w:rsidRDefault="002E09CA" w:rsidP="00936562">
            <w:pPr>
              <w:ind w:right="270"/>
              <w:rPr>
                <w:rFonts w:ascii="Calibri" w:hAnsi="Calibri"/>
                <w:sz w:val="16"/>
                <w:szCs w:val="16"/>
              </w:rPr>
            </w:pPr>
          </w:p>
        </w:tc>
        <w:tc>
          <w:tcPr>
            <w:tcW w:w="1023" w:type="dxa"/>
            <w:vMerge/>
          </w:tcPr>
          <w:p w14:paraId="540CE114" w14:textId="77777777" w:rsidR="002E09CA" w:rsidRPr="00283006" w:rsidRDefault="002E09CA" w:rsidP="00936562">
            <w:pPr>
              <w:ind w:right="270"/>
              <w:rPr>
                <w:rFonts w:ascii="Calibri" w:hAnsi="Calibri"/>
                <w:sz w:val="16"/>
                <w:szCs w:val="16"/>
              </w:rPr>
            </w:pPr>
          </w:p>
        </w:tc>
      </w:tr>
      <w:tr w:rsidR="002E09CA" w:rsidRPr="00283006" w14:paraId="64C35689" w14:textId="77777777" w:rsidTr="00936562">
        <w:trPr>
          <w:trHeight w:val="927"/>
        </w:trPr>
        <w:tc>
          <w:tcPr>
            <w:tcW w:w="1548" w:type="dxa"/>
            <w:vMerge/>
          </w:tcPr>
          <w:p w14:paraId="288A63C2" w14:textId="77777777" w:rsidR="002E09CA" w:rsidRPr="00283006" w:rsidRDefault="002E09CA" w:rsidP="00936562">
            <w:pPr>
              <w:ind w:right="270"/>
              <w:rPr>
                <w:rFonts w:ascii="Calibri" w:hAnsi="Calibri"/>
                <w:sz w:val="16"/>
                <w:szCs w:val="16"/>
              </w:rPr>
            </w:pPr>
          </w:p>
        </w:tc>
        <w:tc>
          <w:tcPr>
            <w:tcW w:w="1440" w:type="dxa"/>
            <w:vMerge/>
          </w:tcPr>
          <w:p w14:paraId="6021DE12" w14:textId="77777777" w:rsidR="002E09CA" w:rsidRPr="00283006" w:rsidRDefault="002E09CA" w:rsidP="00936562">
            <w:pPr>
              <w:ind w:right="270"/>
              <w:rPr>
                <w:rFonts w:ascii="Calibri" w:hAnsi="Calibri"/>
                <w:b/>
                <w:sz w:val="16"/>
                <w:szCs w:val="16"/>
              </w:rPr>
            </w:pPr>
          </w:p>
        </w:tc>
        <w:tc>
          <w:tcPr>
            <w:tcW w:w="1170" w:type="dxa"/>
          </w:tcPr>
          <w:p w14:paraId="0E513527" w14:textId="77777777" w:rsidR="002E09CA" w:rsidRPr="00283006" w:rsidRDefault="002E09CA" w:rsidP="00936562">
            <w:pPr>
              <w:ind w:right="270"/>
              <w:rPr>
                <w:rFonts w:ascii="Calibri" w:hAnsi="Calibri"/>
                <w:sz w:val="16"/>
                <w:szCs w:val="16"/>
              </w:rPr>
            </w:pPr>
            <w:r w:rsidRPr="00283006">
              <w:rPr>
                <w:rFonts w:ascii="Calibri" w:hAnsi="Calibri"/>
                <w:b/>
                <w:sz w:val="16"/>
                <w:szCs w:val="16"/>
              </w:rPr>
              <w:t>SLO 2.2</w:t>
            </w:r>
            <w:r w:rsidRPr="00283006">
              <w:rPr>
                <w:rFonts w:ascii="Calibri" w:hAnsi="Calibri"/>
                <w:sz w:val="16"/>
                <w:szCs w:val="16"/>
              </w:rPr>
              <w:t xml:space="preserve"> Effectively organize and convey complex information and analysis orally and digitally with attention to rhetorical contexts.</w:t>
            </w:r>
          </w:p>
          <w:p w14:paraId="5C70E020" w14:textId="77777777" w:rsidR="002E09CA" w:rsidRPr="00283006" w:rsidRDefault="002E09CA" w:rsidP="00936562">
            <w:pPr>
              <w:ind w:right="270"/>
              <w:rPr>
                <w:rFonts w:ascii="Calibri" w:hAnsi="Calibri"/>
                <w:sz w:val="16"/>
                <w:szCs w:val="16"/>
              </w:rPr>
            </w:pPr>
          </w:p>
        </w:tc>
        <w:tc>
          <w:tcPr>
            <w:tcW w:w="810" w:type="dxa"/>
          </w:tcPr>
          <w:p w14:paraId="715305FC" w14:textId="77777777" w:rsidR="002E09CA" w:rsidRPr="00283006" w:rsidRDefault="002E09CA" w:rsidP="00936562">
            <w:pPr>
              <w:ind w:right="270"/>
              <w:rPr>
                <w:rFonts w:ascii="Calibri" w:hAnsi="Calibri"/>
                <w:sz w:val="16"/>
                <w:szCs w:val="16"/>
              </w:rPr>
            </w:pPr>
            <w:r w:rsidRPr="00283006">
              <w:rPr>
                <w:rFonts w:ascii="Calibri" w:hAnsi="Calibri"/>
                <w:sz w:val="16"/>
                <w:szCs w:val="16"/>
              </w:rPr>
              <w:t>AH 116</w:t>
            </w:r>
          </w:p>
        </w:tc>
        <w:tc>
          <w:tcPr>
            <w:tcW w:w="1060" w:type="dxa"/>
          </w:tcPr>
          <w:p w14:paraId="19199700" w14:textId="77777777" w:rsidR="002E09CA" w:rsidRPr="00283006" w:rsidRDefault="002E09CA" w:rsidP="00936562">
            <w:pPr>
              <w:ind w:right="270"/>
              <w:rPr>
                <w:rFonts w:ascii="Calibri" w:hAnsi="Calibri"/>
                <w:sz w:val="16"/>
                <w:szCs w:val="16"/>
              </w:rPr>
            </w:pPr>
            <w:r w:rsidRPr="00283006">
              <w:rPr>
                <w:rFonts w:ascii="Calibri" w:hAnsi="Calibri"/>
                <w:sz w:val="16"/>
                <w:szCs w:val="16"/>
              </w:rPr>
              <w:t>Presentation of final project (digital/oral)</w:t>
            </w:r>
          </w:p>
        </w:tc>
        <w:tc>
          <w:tcPr>
            <w:tcW w:w="960" w:type="dxa"/>
            <w:vMerge/>
          </w:tcPr>
          <w:p w14:paraId="05C2979F" w14:textId="77777777" w:rsidR="002E09CA" w:rsidRPr="00283006" w:rsidRDefault="002E09CA" w:rsidP="00936562">
            <w:pPr>
              <w:ind w:right="270"/>
              <w:rPr>
                <w:rFonts w:ascii="Calibri" w:hAnsi="Calibri"/>
                <w:sz w:val="16"/>
                <w:szCs w:val="16"/>
              </w:rPr>
            </w:pPr>
          </w:p>
        </w:tc>
        <w:tc>
          <w:tcPr>
            <w:tcW w:w="900" w:type="dxa"/>
            <w:vMerge/>
          </w:tcPr>
          <w:p w14:paraId="153F6038" w14:textId="77777777" w:rsidR="002E09CA" w:rsidRPr="00283006" w:rsidRDefault="002E09CA" w:rsidP="00936562">
            <w:pPr>
              <w:ind w:right="270"/>
              <w:rPr>
                <w:rFonts w:ascii="Calibri" w:hAnsi="Calibri"/>
                <w:sz w:val="16"/>
                <w:szCs w:val="16"/>
              </w:rPr>
            </w:pPr>
          </w:p>
        </w:tc>
        <w:tc>
          <w:tcPr>
            <w:tcW w:w="1079" w:type="dxa"/>
            <w:vMerge/>
          </w:tcPr>
          <w:p w14:paraId="3B5AF353" w14:textId="77777777" w:rsidR="002E09CA" w:rsidRPr="00283006" w:rsidRDefault="002E09CA" w:rsidP="00936562">
            <w:pPr>
              <w:ind w:right="270"/>
              <w:rPr>
                <w:rFonts w:ascii="Calibri" w:hAnsi="Calibri"/>
                <w:sz w:val="16"/>
                <w:szCs w:val="16"/>
              </w:rPr>
            </w:pPr>
          </w:p>
        </w:tc>
        <w:tc>
          <w:tcPr>
            <w:tcW w:w="1026" w:type="dxa"/>
            <w:vMerge/>
          </w:tcPr>
          <w:p w14:paraId="2B358CB9" w14:textId="77777777" w:rsidR="002E09CA" w:rsidRPr="00283006" w:rsidRDefault="002E09CA" w:rsidP="00936562">
            <w:pPr>
              <w:ind w:right="270"/>
              <w:rPr>
                <w:rFonts w:ascii="Calibri" w:hAnsi="Calibri"/>
                <w:sz w:val="16"/>
                <w:szCs w:val="16"/>
              </w:rPr>
            </w:pPr>
          </w:p>
        </w:tc>
        <w:tc>
          <w:tcPr>
            <w:tcW w:w="1023" w:type="dxa"/>
            <w:vMerge/>
          </w:tcPr>
          <w:p w14:paraId="40645951" w14:textId="77777777" w:rsidR="002E09CA" w:rsidRPr="00283006" w:rsidRDefault="002E09CA" w:rsidP="00936562">
            <w:pPr>
              <w:ind w:right="270"/>
              <w:rPr>
                <w:rFonts w:ascii="Calibri" w:hAnsi="Calibri"/>
                <w:sz w:val="16"/>
                <w:szCs w:val="16"/>
              </w:rPr>
            </w:pPr>
          </w:p>
        </w:tc>
      </w:tr>
      <w:tr w:rsidR="002E09CA" w:rsidRPr="00283006" w14:paraId="22C1A50F" w14:textId="77777777" w:rsidTr="00936562">
        <w:trPr>
          <w:trHeight w:val="566"/>
        </w:trPr>
        <w:tc>
          <w:tcPr>
            <w:tcW w:w="1548" w:type="dxa"/>
            <w:vMerge/>
          </w:tcPr>
          <w:p w14:paraId="34DBA501" w14:textId="77777777" w:rsidR="002E09CA" w:rsidRPr="00283006" w:rsidRDefault="002E09CA" w:rsidP="00936562">
            <w:pPr>
              <w:ind w:right="270"/>
              <w:rPr>
                <w:rFonts w:ascii="Calibri" w:hAnsi="Calibri"/>
                <w:sz w:val="16"/>
                <w:szCs w:val="16"/>
              </w:rPr>
            </w:pPr>
          </w:p>
        </w:tc>
        <w:tc>
          <w:tcPr>
            <w:tcW w:w="1440" w:type="dxa"/>
            <w:vMerge w:val="restart"/>
          </w:tcPr>
          <w:p w14:paraId="6955EC08" w14:textId="77777777" w:rsidR="002E09CA" w:rsidRPr="00283006" w:rsidRDefault="002E09CA" w:rsidP="00936562">
            <w:pPr>
              <w:ind w:right="270"/>
              <w:rPr>
                <w:rFonts w:ascii="Calibri" w:hAnsi="Calibri"/>
                <w:b/>
                <w:sz w:val="16"/>
                <w:szCs w:val="16"/>
              </w:rPr>
            </w:pPr>
            <w:r w:rsidRPr="00283006">
              <w:rPr>
                <w:rFonts w:ascii="Calibri" w:hAnsi="Calibri"/>
                <w:b/>
                <w:sz w:val="16"/>
                <w:szCs w:val="16"/>
              </w:rPr>
              <w:t>PLO 3: Interpret and Appreciate Creativity</w:t>
            </w:r>
          </w:p>
          <w:p w14:paraId="204CD27D" w14:textId="77777777" w:rsidR="002E09CA" w:rsidRPr="00283006" w:rsidRDefault="002E09CA" w:rsidP="00936562">
            <w:pPr>
              <w:ind w:right="270"/>
              <w:rPr>
                <w:rFonts w:ascii="Calibri" w:hAnsi="Calibri"/>
                <w:sz w:val="16"/>
                <w:szCs w:val="16"/>
              </w:rPr>
            </w:pPr>
            <w:r w:rsidRPr="00283006">
              <w:rPr>
                <w:rFonts w:ascii="Calibri" w:hAnsi="Calibri"/>
                <w:sz w:val="16"/>
                <w:szCs w:val="16"/>
              </w:rPr>
              <w:t xml:space="preserve">Students interpret creative works of art and literature from a diversity of cultures and explore the significance of aesthetic dimensions of human experience. </w:t>
            </w:r>
          </w:p>
          <w:p w14:paraId="3E33C83F" w14:textId="77777777" w:rsidR="002E09CA" w:rsidRPr="00283006" w:rsidRDefault="002E09CA" w:rsidP="00936562">
            <w:pPr>
              <w:ind w:right="270"/>
              <w:rPr>
                <w:rFonts w:ascii="Calibri" w:hAnsi="Calibri"/>
                <w:sz w:val="16"/>
                <w:szCs w:val="16"/>
              </w:rPr>
            </w:pPr>
          </w:p>
          <w:p w14:paraId="6395F39F" w14:textId="77777777" w:rsidR="002E09CA" w:rsidRPr="00283006" w:rsidRDefault="002E09CA" w:rsidP="00936562">
            <w:pPr>
              <w:ind w:right="270"/>
              <w:rPr>
                <w:rFonts w:ascii="Calibri" w:hAnsi="Calibri"/>
                <w:sz w:val="16"/>
                <w:szCs w:val="16"/>
              </w:rPr>
            </w:pPr>
          </w:p>
          <w:p w14:paraId="0AB019B2" w14:textId="77777777" w:rsidR="002E09CA" w:rsidRPr="00283006" w:rsidRDefault="002E09CA" w:rsidP="00936562">
            <w:pPr>
              <w:ind w:right="270"/>
              <w:rPr>
                <w:rFonts w:ascii="Calibri" w:hAnsi="Calibri"/>
                <w:sz w:val="16"/>
                <w:szCs w:val="16"/>
              </w:rPr>
            </w:pPr>
          </w:p>
          <w:p w14:paraId="20D6699A" w14:textId="77777777" w:rsidR="002E09CA" w:rsidRPr="00283006" w:rsidRDefault="002E09CA" w:rsidP="00936562">
            <w:pPr>
              <w:ind w:right="270"/>
              <w:rPr>
                <w:rFonts w:ascii="Calibri" w:hAnsi="Calibri"/>
                <w:sz w:val="16"/>
                <w:szCs w:val="16"/>
              </w:rPr>
            </w:pPr>
          </w:p>
          <w:p w14:paraId="5C9E0BAA" w14:textId="77777777" w:rsidR="002E09CA" w:rsidRPr="00283006" w:rsidRDefault="002E09CA" w:rsidP="00936562">
            <w:pPr>
              <w:ind w:right="270"/>
              <w:rPr>
                <w:rFonts w:ascii="Calibri" w:hAnsi="Calibri"/>
                <w:sz w:val="16"/>
                <w:szCs w:val="16"/>
              </w:rPr>
            </w:pPr>
          </w:p>
        </w:tc>
        <w:tc>
          <w:tcPr>
            <w:tcW w:w="1170" w:type="dxa"/>
          </w:tcPr>
          <w:p w14:paraId="363266FA" w14:textId="77777777" w:rsidR="002E09CA" w:rsidRPr="00283006" w:rsidRDefault="002E09CA" w:rsidP="00936562">
            <w:pPr>
              <w:ind w:right="270"/>
              <w:rPr>
                <w:rFonts w:ascii="Calibri" w:hAnsi="Calibri"/>
                <w:sz w:val="16"/>
                <w:szCs w:val="16"/>
              </w:rPr>
            </w:pPr>
            <w:r w:rsidRPr="00283006">
              <w:rPr>
                <w:rFonts w:ascii="Calibri" w:hAnsi="Calibri"/>
                <w:b/>
                <w:sz w:val="16"/>
                <w:szCs w:val="16"/>
              </w:rPr>
              <w:t>SLO 3.1</w:t>
            </w:r>
            <w:r w:rsidRPr="00283006">
              <w:rPr>
                <w:rFonts w:ascii="Calibri" w:hAnsi="Calibri"/>
                <w:sz w:val="16"/>
                <w:szCs w:val="16"/>
              </w:rPr>
              <w:t xml:space="preserve"> Interpret creative works (visual art, performance, or literature), forming reasonable hypotheses about symbolic or figurative meanings.</w:t>
            </w:r>
          </w:p>
          <w:p w14:paraId="46A56614" w14:textId="77777777" w:rsidR="002E09CA" w:rsidRPr="00283006" w:rsidRDefault="002E09CA" w:rsidP="00936562">
            <w:pPr>
              <w:ind w:right="270"/>
              <w:rPr>
                <w:rFonts w:ascii="Calibri" w:hAnsi="Calibri"/>
                <w:sz w:val="16"/>
                <w:szCs w:val="16"/>
              </w:rPr>
            </w:pPr>
          </w:p>
          <w:p w14:paraId="5249DE43" w14:textId="77777777" w:rsidR="002E09CA" w:rsidRPr="00283006" w:rsidRDefault="002E09CA" w:rsidP="00936562">
            <w:pPr>
              <w:ind w:right="270"/>
              <w:rPr>
                <w:rFonts w:ascii="Calibri" w:hAnsi="Calibri"/>
                <w:sz w:val="16"/>
                <w:szCs w:val="16"/>
              </w:rPr>
            </w:pPr>
          </w:p>
        </w:tc>
        <w:tc>
          <w:tcPr>
            <w:tcW w:w="810" w:type="dxa"/>
          </w:tcPr>
          <w:p w14:paraId="76E097BD" w14:textId="77777777" w:rsidR="002E09CA" w:rsidRPr="00283006" w:rsidRDefault="002E09CA" w:rsidP="00936562">
            <w:pPr>
              <w:ind w:right="270"/>
              <w:rPr>
                <w:rFonts w:ascii="Calibri" w:hAnsi="Calibri"/>
                <w:sz w:val="16"/>
                <w:szCs w:val="16"/>
              </w:rPr>
            </w:pPr>
            <w:r w:rsidRPr="00283006">
              <w:rPr>
                <w:rFonts w:ascii="Calibri" w:hAnsi="Calibri"/>
                <w:sz w:val="16"/>
                <w:szCs w:val="16"/>
              </w:rPr>
              <w:t>AH 116</w:t>
            </w:r>
          </w:p>
        </w:tc>
        <w:tc>
          <w:tcPr>
            <w:tcW w:w="1060" w:type="dxa"/>
          </w:tcPr>
          <w:p w14:paraId="212A20FA" w14:textId="77777777" w:rsidR="002E09CA" w:rsidRPr="00283006" w:rsidRDefault="002E09CA" w:rsidP="00936562">
            <w:pPr>
              <w:ind w:right="270"/>
              <w:rPr>
                <w:rFonts w:ascii="Calibri" w:hAnsi="Calibri"/>
                <w:sz w:val="16"/>
                <w:szCs w:val="16"/>
              </w:rPr>
            </w:pPr>
            <w:r w:rsidRPr="00283006">
              <w:rPr>
                <w:rFonts w:ascii="Calibri" w:hAnsi="Calibri"/>
                <w:sz w:val="16"/>
                <w:szCs w:val="16"/>
              </w:rPr>
              <w:t>Discussion Board Forum Posts</w:t>
            </w:r>
          </w:p>
        </w:tc>
        <w:tc>
          <w:tcPr>
            <w:tcW w:w="960" w:type="dxa"/>
            <w:vMerge/>
          </w:tcPr>
          <w:p w14:paraId="683FDF46" w14:textId="77777777" w:rsidR="002E09CA" w:rsidRPr="00283006" w:rsidRDefault="002E09CA" w:rsidP="00936562">
            <w:pPr>
              <w:ind w:right="270"/>
              <w:rPr>
                <w:rFonts w:ascii="Calibri" w:hAnsi="Calibri"/>
                <w:sz w:val="16"/>
                <w:szCs w:val="16"/>
              </w:rPr>
            </w:pPr>
          </w:p>
        </w:tc>
        <w:tc>
          <w:tcPr>
            <w:tcW w:w="900" w:type="dxa"/>
            <w:vMerge/>
          </w:tcPr>
          <w:p w14:paraId="75657311" w14:textId="77777777" w:rsidR="002E09CA" w:rsidRPr="00283006" w:rsidRDefault="002E09CA" w:rsidP="00936562">
            <w:pPr>
              <w:ind w:right="270"/>
              <w:rPr>
                <w:rFonts w:ascii="Calibri" w:hAnsi="Calibri"/>
                <w:sz w:val="16"/>
                <w:szCs w:val="16"/>
              </w:rPr>
            </w:pPr>
          </w:p>
        </w:tc>
        <w:tc>
          <w:tcPr>
            <w:tcW w:w="1079" w:type="dxa"/>
            <w:vMerge/>
          </w:tcPr>
          <w:p w14:paraId="4FFC4FEE" w14:textId="77777777" w:rsidR="002E09CA" w:rsidRPr="00283006" w:rsidRDefault="002E09CA" w:rsidP="00936562">
            <w:pPr>
              <w:ind w:right="270"/>
              <w:rPr>
                <w:rFonts w:ascii="Calibri" w:hAnsi="Calibri"/>
                <w:sz w:val="16"/>
                <w:szCs w:val="16"/>
              </w:rPr>
            </w:pPr>
          </w:p>
        </w:tc>
        <w:tc>
          <w:tcPr>
            <w:tcW w:w="1026" w:type="dxa"/>
            <w:vMerge/>
          </w:tcPr>
          <w:p w14:paraId="1D9347F0" w14:textId="77777777" w:rsidR="002E09CA" w:rsidRPr="00283006" w:rsidRDefault="002E09CA" w:rsidP="00936562">
            <w:pPr>
              <w:ind w:right="270"/>
              <w:rPr>
                <w:rFonts w:ascii="Calibri" w:hAnsi="Calibri"/>
                <w:sz w:val="16"/>
                <w:szCs w:val="16"/>
              </w:rPr>
            </w:pPr>
          </w:p>
        </w:tc>
        <w:tc>
          <w:tcPr>
            <w:tcW w:w="1023" w:type="dxa"/>
            <w:vMerge/>
          </w:tcPr>
          <w:p w14:paraId="363B79EF" w14:textId="77777777" w:rsidR="002E09CA" w:rsidRPr="00283006" w:rsidRDefault="002E09CA" w:rsidP="00936562">
            <w:pPr>
              <w:ind w:right="270"/>
              <w:rPr>
                <w:rFonts w:ascii="Calibri" w:hAnsi="Calibri"/>
                <w:sz w:val="16"/>
                <w:szCs w:val="16"/>
              </w:rPr>
            </w:pPr>
          </w:p>
        </w:tc>
      </w:tr>
      <w:tr w:rsidR="002E09CA" w:rsidRPr="00283006" w14:paraId="099DEC79" w14:textId="77777777" w:rsidTr="00936562">
        <w:trPr>
          <w:trHeight w:val="565"/>
        </w:trPr>
        <w:tc>
          <w:tcPr>
            <w:tcW w:w="1548" w:type="dxa"/>
            <w:vMerge/>
          </w:tcPr>
          <w:p w14:paraId="79E6051D" w14:textId="77777777" w:rsidR="002E09CA" w:rsidRPr="00283006" w:rsidRDefault="002E09CA" w:rsidP="00936562">
            <w:pPr>
              <w:ind w:right="270"/>
              <w:rPr>
                <w:rFonts w:ascii="Calibri" w:hAnsi="Calibri"/>
                <w:sz w:val="16"/>
                <w:szCs w:val="16"/>
              </w:rPr>
            </w:pPr>
          </w:p>
        </w:tc>
        <w:tc>
          <w:tcPr>
            <w:tcW w:w="1440" w:type="dxa"/>
            <w:vMerge/>
          </w:tcPr>
          <w:p w14:paraId="085F337B" w14:textId="77777777" w:rsidR="002E09CA" w:rsidRPr="00283006" w:rsidRDefault="002E09CA" w:rsidP="00936562">
            <w:pPr>
              <w:ind w:right="270"/>
              <w:rPr>
                <w:rFonts w:ascii="Calibri" w:hAnsi="Calibri"/>
                <w:b/>
                <w:sz w:val="16"/>
                <w:szCs w:val="16"/>
              </w:rPr>
            </w:pPr>
          </w:p>
        </w:tc>
        <w:tc>
          <w:tcPr>
            <w:tcW w:w="1170" w:type="dxa"/>
          </w:tcPr>
          <w:p w14:paraId="4746B898" w14:textId="77777777" w:rsidR="002E09CA" w:rsidRPr="00283006" w:rsidRDefault="002E09CA" w:rsidP="00936562">
            <w:pPr>
              <w:ind w:right="270"/>
              <w:rPr>
                <w:rFonts w:ascii="Calibri" w:hAnsi="Calibri"/>
                <w:sz w:val="16"/>
                <w:szCs w:val="16"/>
              </w:rPr>
            </w:pPr>
            <w:r w:rsidRPr="00283006">
              <w:rPr>
                <w:rFonts w:ascii="Calibri" w:hAnsi="Calibri"/>
                <w:b/>
                <w:sz w:val="16"/>
                <w:szCs w:val="16"/>
              </w:rPr>
              <w:t>SLO 3.2</w:t>
            </w:r>
            <w:r w:rsidRPr="00283006">
              <w:rPr>
                <w:rFonts w:ascii="Calibri" w:hAnsi="Calibri"/>
                <w:sz w:val="16"/>
                <w:szCs w:val="16"/>
              </w:rPr>
              <w:t xml:space="preserve"> Describe the value of creativity and aesthetics in human societies.</w:t>
            </w:r>
          </w:p>
        </w:tc>
        <w:tc>
          <w:tcPr>
            <w:tcW w:w="810" w:type="dxa"/>
          </w:tcPr>
          <w:p w14:paraId="7F2480EC" w14:textId="77777777" w:rsidR="002E09CA" w:rsidRPr="00283006" w:rsidRDefault="002E09CA" w:rsidP="00936562">
            <w:pPr>
              <w:ind w:right="270"/>
              <w:rPr>
                <w:rFonts w:ascii="Calibri" w:hAnsi="Calibri"/>
                <w:sz w:val="16"/>
                <w:szCs w:val="16"/>
              </w:rPr>
            </w:pPr>
            <w:r w:rsidRPr="00283006">
              <w:rPr>
                <w:rFonts w:ascii="Calibri" w:hAnsi="Calibri"/>
                <w:sz w:val="16"/>
                <w:szCs w:val="16"/>
              </w:rPr>
              <w:t>AH 116</w:t>
            </w:r>
          </w:p>
        </w:tc>
        <w:tc>
          <w:tcPr>
            <w:tcW w:w="1060" w:type="dxa"/>
          </w:tcPr>
          <w:p w14:paraId="3672D88B" w14:textId="77777777" w:rsidR="002E09CA" w:rsidRPr="00283006" w:rsidRDefault="002E09CA" w:rsidP="00936562">
            <w:pPr>
              <w:ind w:right="270"/>
              <w:rPr>
                <w:rFonts w:ascii="Calibri" w:hAnsi="Calibri"/>
                <w:sz w:val="16"/>
                <w:szCs w:val="16"/>
              </w:rPr>
            </w:pPr>
            <w:r w:rsidRPr="00283006">
              <w:rPr>
                <w:rFonts w:ascii="Calibri" w:hAnsi="Calibri"/>
                <w:sz w:val="16"/>
                <w:szCs w:val="16"/>
              </w:rPr>
              <w:t>Discussion Board Forum Posts</w:t>
            </w:r>
          </w:p>
        </w:tc>
        <w:tc>
          <w:tcPr>
            <w:tcW w:w="960" w:type="dxa"/>
            <w:vMerge/>
          </w:tcPr>
          <w:p w14:paraId="6EEA1B3E" w14:textId="77777777" w:rsidR="002E09CA" w:rsidRPr="00283006" w:rsidRDefault="002E09CA" w:rsidP="00936562">
            <w:pPr>
              <w:ind w:right="270"/>
              <w:rPr>
                <w:rFonts w:ascii="Calibri" w:hAnsi="Calibri"/>
                <w:sz w:val="16"/>
                <w:szCs w:val="16"/>
              </w:rPr>
            </w:pPr>
          </w:p>
        </w:tc>
        <w:tc>
          <w:tcPr>
            <w:tcW w:w="900" w:type="dxa"/>
            <w:vMerge/>
          </w:tcPr>
          <w:p w14:paraId="2624160E" w14:textId="77777777" w:rsidR="002E09CA" w:rsidRPr="00283006" w:rsidRDefault="002E09CA" w:rsidP="00936562">
            <w:pPr>
              <w:ind w:right="270"/>
              <w:rPr>
                <w:rFonts w:ascii="Calibri" w:hAnsi="Calibri"/>
                <w:sz w:val="16"/>
                <w:szCs w:val="16"/>
              </w:rPr>
            </w:pPr>
          </w:p>
        </w:tc>
        <w:tc>
          <w:tcPr>
            <w:tcW w:w="1079" w:type="dxa"/>
            <w:vMerge/>
          </w:tcPr>
          <w:p w14:paraId="516EEC94" w14:textId="77777777" w:rsidR="002E09CA" w:rsidRPr="00283006" w:rsidRDefault="002E09CA" w:rsidP="00936562">
            <w:pPr>
              <w:ind w:right="270"/>
              <w:rPr>
                <w:rFonts w:ascii="Calibri" w:hAnsi="Calibri"/>
                <w:sz w:val="16"/>
                <w:szCs w:val="16"/>
              </w:rPr>
            </w:pPr>
          </w:p>
        </w:tc>
        <w:tc>
          <w:tcPr>
            <w:tcW w:w="1026" w:type="dxa"/>
            <w:vMerge/>
          </w:tcPr>
          <w:p w14:paraId="2776CD46" w14:textId="77777777" w:rsidR="002E09CA" w:rsidRPr="00283006" w:rsidRDefault="002E09CA" w:rsidP="00936562">
            <w:pPr>
              <w:ind w:right="270"/>
              <w:rPr>
                <w:rFonts w:ascii="Calibri" w:hAnsi="Calibri"/>
                <w:sz w:val="16"/>
                <w:szCs w:val="16"/>
              </w:rPr>
            </w:pPr>
          </w:p>
        </w:tc>
        <w:tc>
          <w:tcPr>
            <w:tcW w:w="1023" w:type="dxa"/>
            <w:vMerge/>
          </w:tcPr>
          <w:p w14:paraId="13ADB24D" w14:textId="77777777" w:rsidR="002E09CA" w:rsidRPr="00283006" w:rsidRDefault="002E09CA" w:rsidP="00936562">
            <w:pPr>
              <w:ind w:right="270"/>
              <w:rPr>
                <w:rFonts w:ascii="Calibri" w:hAnsi="Calibri"/>
                <w:sz w:val="16"/>
                <w:szCs w:val="16"/>
              </w:rPr>
            </w:pPr>
          </w:p>
        </w:tc>
      </w:tr>
      <w:tr w:rsidR="002E09CA" w:rsidRPr="00283006" w14:paraId="686D2299" w14:textId="77777777" w:rsidTr="00936562">
        <w:trPr>
          <w:trHeight w:val="2807"/>
        </w:trPr>
        <w:tc>
          <w:tcPr>
            <w:tcW w:w="1548" w:type="dxa"/>
            <w:vMerge/>
            <w:tcBorders>
              <w:bottom w:val="single" w:sz="4" w:space="0" w:color="auto"/>
            </w:tcBorders>
          </w:tcPr>
          <w:p w14:paraId="0A858FCA" w14:textId="77777777" w:rsidR="002E09CA" w:rsidRPr="00283006" w:rsidRDefault="002E09CA" w:rsidP="00936562">
            <w:pPr>
              <w:ind w:right="270"/>
              <w:rPr>
                <w:rFonts w:ascii="Calibri" w:hAnsi="Calibri"/>
                <w:sz w:val="16"/>
                <w:szCs w:val="16"/>
              </w:rPr>
            </w:pPr>
          </w:p>
        </w:tc>
        <w:tc>
          <w:tcPr>
            <w:tcW w:w="1440" w:type="dxa"/>
            <w:tcBorders>
              <w:bottom w:val="single" w:sz="4" w:space="0" w:color="auto"/>
            </w:tcBorders>
          </w:tcPr>
          <w:p w14:paraId="40E9E3D7" w14:textId="77777777" w:rsidR="002E09CA" w:rsidRPr="00283006" w:rsidRDefault="002E09CA" w:rsidP="00936562">
            <w:pPr>
              <w:ind w:right="270"/>
              <w:rPr>
                <w:rFonts w:ascii="Calibri" w:hAnsi="Calibri"/>
                <w:b/>
                <w:sz w:val="16"/>
                <w:szCs w:val="16"/>
              </w:rPr>
            </w:pPr>
            <w:r w:rsidRPr="00283006">
              <w:rPr>
                <w:rFonts w:ascii="Calibri" w:hAnsi="Calibri"/>
                <w:b/>
                <w:sz w:val="16"/>
                <w:szCs w:val="16"/>
              </w:rPr>
              <w:t>PLO 4: Value Diversity</w:t>
            </w:r>
          </w:p>
          <w:p w14:paraId="67D6966E" w14:textId="77777777" w:rsidR="002E09CA" w:rsidRPr="00283006" w:rsidRDefault="002E09CA" w:rsidP="00936562">
            <w:pPr>
              <w:ind w:right="270"/>
              <w:rPr>
                <w:rFonts w:ascii="Calibri" w:hAnsi="Calibri"/>
                <w:sz w:val="16"/>
                <w:szCs w:val="16"/>
              </w:rPr>
            </w:pPr>
            <w:r w:rsidRPr="00283006">
              <w:rPr>
                <w:rFonts w:ascii="Calibri" w:hAnsi="Calibri"/>
                <w:sz w:val="16"/>
                <w:szCs w:val="16"/>
              </w:rPr>
              <w:t xml:space="preserve">Students demonstrate nuanced cross-cultural awareness, communication and collaboration skills, and appreciate the value of diversity in communities and </w:t>
            </w:r>
            <w:proofErr w:type="gramStart"/>
            <w:r w:rsidRPr="00283006">
              <w:rPr>
                <w:rFonts w:ascii="Calibri" w:hAnsi="Calibri"/>
                <w:sz w:val="16"/>
                <w:szCs w:val="16"/>
              </w:rPr>
              <w:t>work places</w:t>
            </w:r>
            <w:proofErr w:type="gramEnd"/>
            <w:r w:rsidRPr="00283006">
              <w:rPr>
                <w:rFonts w:ascii="Calibri" w:hAnsi="Calibri"/>
                <w:sz w:val="16"/>
                <w:szCs w:val="16"/>
              </w:rPr>
              <w:t xml:space="preserve">. </w:t>
            </w:r>
          </w:p>
          <w:p w14:paraId="2E55E64F" w14:textId="77777777" w:rsidR="002E09CA" w:rsidRPr="00283006" w:rsidRDefault="002E09CA" w:rsidP="00936562">
            <w:pPr>
              <w:ind w:right="270"/>
              <w:rPr>
                <w:rFonts w:ascii="Calibri" w:hAnsi="Calibri"/>
                <w:sz w:val="16"/>
                <w:szCs w:val="16"/>
              </w:rPr>
            </w:pPr>
          </w:p>
          <w:p w14:paraId="30713134" w14:textId="77777777" w:rsidR="002E09CA" w:rsidRPr="00283006" w:rsidRDefault="002E09CA" w:rsidP="00936562">
            <w:pPr>
              <w:ind w:right="270"/>
              <w:rPr>
                <w:rFonts w:ascii="Calibri" w:hAnsi="Calibri"/>
                <w:sz w:val="16"/>
                <w:szCs w:val="16"/>
              </w:rPr>
            </w:pPr>
          </w:p>
        </w:tc>
        <w:tc>
          <w:tcPr>
            <w:tcW w:w="1170" w:type="dxa"/>
            <w:tcBorders>
              <w:bottom w:val="single" w:sz="4" w:space="0" w:color="auto"/>
            </w:tcBorders>
          </w:tcPr>
          <w:p w14:paraId="01795CD4" w14:textId="77777777" w:rsidR="002E09CA" w:rsidRPr="00283006" w:rsidRDefault="002E09CA" w:rsidP="00936562">
            <w:pPr>
              <w:ind w:right="270"/>
              <w:rPr>
                <w:rFonts w:ascii="Calibri" w:eastAsiaTheme="minorHAnsi" w:hAnsi="Calibri"/>
                <w:sz w:val="16"/>
                <w:szCs w:val="16"/>
              </w:rPr>
            </w:pPr>
            <w:r w:rsidRPr="00283006">
              <w:rPr>
                <w:rFonts w:ascii="Calibri" w:hAnsi="Calibri"/>
                <w:b/>
                <w:sz w:val="16"/>
                <w:szCs w:val="16"/>
              </w:rPr>
              <w:t>SLO 4.1</w:t>
            </w:r>
            <w:r w:rsidRPr="00283006">
              <w:rPr>
                <w:rFonts w:ascii="Calibri" w:hAnsi="Calibri"/>
                <w:sz w:val="16"/>
                <w:szCs w:val="16"/>
              </w:rPr>
              <w:t xml:space="preserve"> </w:t>
            </w:r>
            <w:r w:rsidRPr="00283006">
              <w:rPr>
                <w:rFonts w:ascii="Calibri" w:eastAsiaTheme="minorHAnsi" w:hAnsi="Calibri"/>
                <w:sz w:val="16"/>
                <w:szCs w:val="16"/>
              </w:rPr>
              <w:t>Identify and incorporate diverse perspectives when working with others to negotiate shared understandings.</w:t>
            </w:r>
          </w:p>
          <w:p w14:paraId="27EAE8B0" w14:textId="77777777" w:rsidR="002E09CA" w:rsidRPr="00283006" w:rsidRDefault="002E09CA" w:rsidP="00936562">
            <w:pPr>
              <w:ind w:right="270"/>
              <w:rPr>
                <w:rFonts w:ascii="Calibri" w:hAnsi="Calibri"/>
                <w:sz w:val="16"/>
                <w:szCs w:val="16"/>
              </w:rPr>
            </w:pPr>
          </w:p>
        </w:tc>
        <w:tc>
          <w:tcPr>
            <w:tcW w:w="810" w:type="dxa"/>
            <w:tcBorders>
              <w:bottom w:val="single" w:sz="4" w:space="0" w:color="auto"/>
            </w:tcBorders>
          </w:tcPr>
          <w:p w14:paraId="79ED8033" w14:textId="77777777" w:rsidR="002E09CA" w:rsidRPr="00283006" w:rsidRDefault="002E09CA" w:rsidP="00936562">
            <w:pPr>
              <w:ind w:right="270"/>
              <w:rPr>
                <w:rFonts w:ascii="Calibri" w:hAnsi="Calibri"/>
                <w:sz w:val="16"/>
                <w:szCs w:val="16"/>
              </w:rPr>
            </w:pPr>
            <w:r w:rsidRPr="00283006">
              <w:rPr>
                <w:rFonts w:ascii="Calibri" w:hAnsi="Calibri"/>
                <w:sz w:val="16"/>
                <w:szCs w:val="16"/>
              </w:rPr>
              <w:t>AH 116</w:t>
            </w:r>
          </w:p>
        </w:tc>
        <w:tc>
          <w:tcPr>
            <w:tcW w:w="1060" w:type="dxa"/>
            <w:tcBorders>
              <w:bottom w:val="single" w:sz="4" w:space="0" w:color="auto"/>
            </w:tcBorders>
          </w:tcPr>
          <w:p w14:paraId="275C2F2F" w14:textId="77777777" w:rsidR="002E09CA" w:rsidRPr="00283006" w:rsidRDefault="002E09CA" w:rsidP="00936562">
            <w:pPr>
              <w:ind w:right="270"/>
              <w:rPr>
                <w:rFonts w:ascii="Calibri" w:hAnsi="Calibri"/>
                <w:sz w:val="16"/>
                <w:szCs w:val="16"/>
              </w:rPr>
            </w:pPr>
            <w:r w:rsidRPr="00283006">
              <w:rPr>
                <w:rFonts w:ascii="Calibri" w:hAnsi="Calibri"/>
                <w:sz w:val="16"/>
                <w:szCs w:val="16"/>
              </w:rPr>
              <w:t>Presentation of final project (digital/oral)</w:t>
            </w:r>
          </w:p>
        </w:tc>
        <w:tc>
          <w:tcPr>
            <w:tcW w:w="960" w:type="dxa"/>
            <w:vMerge/>
            <w:tcBorders>
              <w:bottom w:val="single" w:sz="4" w:space="0" w:color="auto"/>
            </w:tcBorders>
          </w:tcPr>
          <w:p w14:paraId="168AE988" w14:textId="77777777" w:rsidR="002E09CA" w:rsidRPr="00283006" w:rsidRDefault="002E09CA" w:rsidP="00936562">
            <w:pPr>
              <w:ind w:right="270"/>
              <w:rPr>
                <w:rFonts w:ascii="Calibri" w:hAnsi="Calibri"/>
                <w:sz w:val="16"/>
                <w:szCs w:val="16"/>
              </w:rPr>
            </w:pPr>
          </w:p>
        </w:tc>
        <w:tc>
          <w:tcPr>
            <w:tcW w:w="900" w:type="dxa"/>
            <w:vMerge/>
          </w:tcPr>
          <w:p w14:paraId="6A2DB682" w14:textId="77777777" w:rsidR="002E09CA" w:rsidRPr="00283006" w:rsidRDefault="002E09CA" w:rsidP="00936562">
            <w:pPr>
              <w:ind w:right="270"/>
              <w:rPr>
                <w:rFonts w:ascii="Calibri" w:hAnsi="Calibri"/>
                <w:sz w:val="16"/>
                <w:szCs w:val="16"/>
              </w:rPr>
            </w:pPr>
          </w:p>
        </w:tc>
        <w:tc>
          <w:tcPr>
            <w:tcW w:w="1079" w:type="dxa"/>
            <w:vMerge/>
          </w:tcPr>
          <w:p w14:paraId="76BF8A97" w14:textId="77777777" w:rsidR="002E09CA" w:rsidRPr="00283006" w:rsidRDefault="002E09CA" w:rsidP="00936562">
            <w:pPr>
              <w:ind w:right="270"/>
              <w:rPr>
                <w:rFonts w:ascii="Calibri" w:hAnsi="Calibri"/>
                <w:sz w:val="16"/>
                <w:szCs w:val="16"/>
              </w:rPr>
            </w:pPr>
          </w:p>
        </w:tc>
        <w:tc>
          <w:tcPr>
            <w:tcW w:w="1026" w:type="dxa"/>
            <w:vMerge/>
            <w:tcBorders>
              <w:bottom w:val="single" w:sz="4" w:space="0" w:color="auto"/>
            </w:tcBorders>
          </w:tcPr>
          <w:p w14:paraId="2D34BC3E" w14:textId="77777777" w:rsidR="002E09CA" w:rsidRPr="00283006" w:rsidRDefault="002E09CA" w:rsidP="00936562">
            <w:pPr>
              <w:ind w:right="270"/>
              <w:rPr>
                <w:rFonts w:ascii="Calibri" w:hAnsi="Calibri"/>
                <w:sz w:val="16"/>
                <w:szCs w:val="16"/>
              </w:rPr>
            </w:pPr>
          </w:p>
        </w:tc>
        <w:tc>
          <w:tcPr>
            <w:tcW w:w="1023" w:type="dxa"/>
            <w:vMerge/>
            <w:tcBorders>
              <w:bottom w:val="single" w:sz="4" w:space="0" w:color="auto"/>
            </w:tcBorders>
          </w:tcPr>
          <w:p w14:paraId="5B2653E3" w14:textId="77777777" w:rsidR="002E09CA" w:rsidRPr="00283006" w:rsidRDefault="002E09CA" w:rsidP="00936562">
            <w:pPr>
              <w:ind w:right="270"/>
              <w:rPr>
                <w:rFonts w:ascii="Calibri" w:hAnsi="Calibri"/>
                <w:sz w:val="16"/>
                <w:szCs w:val="16"/>
              </w:rPr>
            </w:pPr>
          </w:p>
        </w:tc>
      </w:tr>
      <w:tr w:rsidR="002E09CA" w:rsidRPr="00283006" w14:paraId="264F149D" w14:textId="77777777" w:rsidTr="00936562">
        <w:trPr>
          <w:trHeight w:val="1169"/>
        </w:trPr>
        <w:tc>
          <w:tcPr>
            <w:tcW w:w="1548" w:type="dxa"/>
            <w:vMerge/>
          </w:tcPr>
          <w:p w14:paraId="3DD54071" w14:textId="77777777" w:rsidR="002E09CA" w:rsidRPr="00283006" w:rsidRDefault="002E09CA" w:rsidP="00936562">
            <w:pPr>
              <w:ind w:right="270"/>
              <w:rPr>
                <w:rFonts w:ascii="Calibri" w:hAnsi="Calibri"/>
                <w:sz w:val="16"/>
                <w:szCs w:val="16"/>
              </w:rPr>
            </w:pPr>
          </w:p>
        </w:tc>
        <w:tc>
          <w:tcPr>
            <w:tcW w:w="1440" w:type="dxa"/>
            <w:vMerge w:val="restart"/>
          </w:tcPr>
          <w:p w14:paraId="3916085E" w14:textId="77777777" w:rsidR="002E09CA" w:rsidRPr="00283006" w:rsidRDefault="002E09CA" w:rsidP="00936562">
            <w:pPr>
              <w:ind w:right="270"/>
              <w:rPr>
                <w:rFonts w:ascii="Calibri" w:hAnsi="Calibri"/>
                <w:b/>
                <w:sz w:val="16"/>
                <w:szCs w:val="16"/>
              </w:rPr>
            </w:pPr>
            <w:r w:rsidRPr="00283006">
              <w:rPr>
                <w:rFonts w:ascii="Calibri" w:hAnsi="Calibri"/>
                <w:b/>
                <w:sz w:val="16"/>
                <w:szCs w:val="16"/>
              </w:rPr>
              <w:t>PLO 5: Lead Ethically</w:t>
            </w:r>
          </w:p>
          <w:p w14:paraId="1D4BC568" w14:textId="77777777" w:rsidR="002E09CA" w:rsidRPr="00283006" w:rsidRDefault="002E09CA" w:rsidP="00936562">
            <w:pPr>
              <w:ind w:right="270"/>
              <w:rPr>
                <w:rFonts w:ascii="Calibri" w:hAnsi="Calibri"/>
                <w:sz w:val="16"/>
                <w:szCs w:val="16"/>
              </w:rPr>
            </w:pPr>
            <w:r w:rsidRPr="00283006">
              <w:rPr>
                <w:rFonts w:ascii="Calibri" w:hAnsi="Calibri"/>
                <w:sz w:val="16"/>
                <w:szCs w:val="16"/>
              </w:rPr>
              <w:t>Students apply a sophisticated understanding of professional ethics, social responsibility, and civic leadership.</w:t>
            </w:r>
          </w:p>
          <w:p w14:paraId="7EE0F6A7" w14:textId="77777777" w:rsidR="002E09CA" w:rsidRPr="00283006" w:rsidRDefault="002E09CA" w:rsidP="00936562">
            <w:pPr>
              <w:ind w:right="270"/>
              <w:rPr>
                <w:rFonts w:ascii="Calibri" w:hAnsi="Calibri"/>
                <w:sz w:val="16"/>
                <w:szCs w:val="16"/>
              </w:rPr>
            </w:pPr>
          </w:p>
        </w:tc>
        <w:tc>
          <w:tcPr>
            <w:tcW w:w="1170" w:type="dxa"/>
          </w:tcPr>
          <w:p w14:paraId="176356A3" w14:textId="77777777" w:rsidR="002E09CA" w:rsidRPr="00283006" w:rsidRDefault="002E09CA" w:rsidP="00936562">
            <w:pPr>
              <w:ind w:right="270"/>
              <w:rPr>
                <w:rFonts w:ascii="Calibri" w:eastAsiaTheme="minorHAnsi" w:hAnsi="Calibri"/>
                <w:b/>
                <w:sz w:val="16"/>
                <w:szCs w:val="16"/>
              </w:rPr>
            </w:pPr>
            <w:r w:rsidRPr="00283006">
              <w:rPr>
                <w:rFonts w:ascii="Calibri" w:hAnsi="Calibri"/>
                <w:b/>
                <w:sz w:val="16"/>
                <w:szCs w:val="16"/>
              </w:rPr>
              <w:t xml:space="preserve">SLO 5.1 </w:t>
            </w:r>
            <w:r w:rsidRPr="00283006">
              <w:rPr>
                <w:rFonts w:ascii="Calibri" w:eastAsiaTheme="minorHAnsi" w:hAnsi="Calibri"/>
                <w:sz w:val="16"/>
                <w:szCs w:val="16"/>
              </w:rPr>
              <w:t>Describe and give examples of ethics and standards, including civil rights, in professional and civic contexts.</w:t>
            </w:r>
          </w:p>
          <w:p w14:paraId="58FF6954" w14:textId="77777777" w:rsidR="002E09CA" w:rsidRPr="00283006" w:rsidRDefault="002E09CA" w:rsidP="00936562">
            <w:pPr>
              <w:ind w:right="270"/>
              <w:rPr>
                <w:rFonts w:ascii="Calibri" w:hAnsi="Calibri"/>
                <w:b/>
                <w:sz w:val="16"/>
                <w:szCs w:val="16"/>
              </w:rPr>
            </w:pPr>
          </w:p>
          <w:p w14:paraId="5978AB9B" w14:textId="77777777" w:rsidR="002E09CA" w:rsidRPr="00283006" w:rsidRDefault="002E09CA" w:rsidP="00936562">
            <w:pPr>
              <w:ind w:right="270"/>
              <w:rPr>
                <w:rFonts w:ascii="Calibri" w:hAnsi="Calibri"/>
                <w:b/>
                <w:sz w:val="16"/>
                <w:szCs w:val="16"/>
              </w:rPr>
            </w:pPr>
          </w:p>
        </w:tc>
        <w:tc>
          <w:tcPr>
            <w:tcW w:w="810" w:type="dxa"/>
          </w:tcPr>
          <w:p w14:paraId="055C4F53" w14:textId="77777777" w:rsidR="002E09CA" w:rsidRPr="00283006" w:rsidRDefault="002E09CA" w:rsidP="00936562">
            <w:pPr>
              <w:ind w:right="270"/>
              <w:rPr>
                <w:rFonts w:ascii="Calibri" w:hAnsi="Calibri"/>
                <w:sz w:val="16"/>
                <w:szCs w:val="16"/>
              </w:rPr>
            </w:pPr>
            <w:r w:rsidRPr="00283006">
              <w:rPr>
                <w:rFonts w:ascii="Calibri" w:hAnsi="Calibri"/>
                <w:sz w:val="16"/>
                <w:szCs w:val="16"/>
              </w:rPr>
              <w:t>WS 120</w:t>
            </w:r>
          </w:p>
        </w:tc>
        <w:tc>
          <w:tcPr>
            <w:tcW w:w="1060" w:type="dxa"/>
          </w:tcPr>
          <w:p w14:paraId="415BD9DA" w14:textId="77777777" w:rsidR="002E09CA" w:rsidRPr="00283006" w:rsidRDefault="002E09CA" w:rsidP="00936562">
            <w:pPr>
              <w:ind w:right="270"/>
              <w:rPr>
                <w:rFonts w:ascii="Calibri" w:hAnsi="Calibri"/>
                <w:sz w:val="16"/>
                <w:szCs w:val="16"/>
              </w:rPr>
            </w:pPr>
            <w:r w:rsidRPr="00283006">
              <w:rPr>
                <w:rFonts w:ascii="Calibri" w:hAnsi="Calibri"/>
                <w:sz w:val="16"/>
                <w:szCs w:val="16"/>
              </w:rPr>
              <w:t>Assessment/Recommendation Report and Presentation</w:t>
            </w:r>
          </w:p>
        </w:tc>
        <w:tc>
          <w:tcPr>
            <w:tcW w:w="960" w:type="dxa"/>
            <w:vMerge/>
          </w:tcPr>
          <w:p w14:paraId="7BC14A99" w14:textId="77777777" w:rsidR="002E09CA" w:rsidRPr="00283006" w:rsidRDefault="002E09CA" w:rsidP="00936562">
            <w:pPr>
              <w:ind w:right="270"/>
              <w:rPr>
                <w:rFonts w:ascii="Calibri" w:hAnsi="Calibri"/>
                <w:sz w:val="16"/>
                <w:szCs w:val="16"/>
              </w:rPr>
            </w:pPr>
          </w:p>
        </w:tc>
        <w:tc>
          <w:tcPr>
            <w:tcW w:w="900" w:type="dxa"/>
            <w:vMerge/>
          </w:tcPr>
          <w:p w14:paraId="4157B795" w14:textId="77777777" w:rsidR="002E09CA" w:rsidRPr="00283006" w:rsidRDefault="002E09CA" w:rsidP="00936562">
            <w:pPr>
              <w:ind w:right="270"/>
              <w:rPr>
                <w:rFonts w:ascii="Calibri" w:hAnsi="Calibri"/>
                <w:sz w:val="16"/>
                <w:szCs w:val="16"/>
              </w:rPr>
            </w:pPr>
          </w:p>
        </w:tc>
        <w:tc>
          <w:tcPr>
            <w:tcW w:w="1079" w:type="dxa"/>
            <w:vMerge/>
          </w:tcPr>
          <w:p w14:paraId="5D2AAD76" w14:textId="77777777" w:rsidR="002E09CA" w:rsidRPr="00283006" w:rsidRDefault="002E09CA" w:rsidP="00936562">
            <w:pPr>
              <w:ind w:right="270"/>
              <w:rPr>
                <w:rFonts w:ascii="Calibri" w:hAnsi="Calibri"/>
                <w:sz w:val="16"/>
                <w:szCs w:val="16"/>
              </w:rPr>
            </w:pPr>
          </w:p>
        </w:tc>
        <w:tc>
          <w:tcPr>
            <w:tcW w:w="1026" w:type="dxa"/>
            <w:vMerge/>
          </w:tcPr>
          <w:p w14:paraId="494D7C01" w14:textId="77777777" w:rsidR="002E09CA" w:rsidRPr="00283006" w:rsidRDefault="002E09CA" w:rsidP="00936562">
            <w:pPr>
              <w:ind w:right="270"/>
              <w:rPr>
                <w:rFonts w:ascii="Calibri" w:hAnsi="Calibri"/>
                <w:sz w:val="16"/>
                <w:szCs w:val="16"/>
              </w:rPr>
            </w:pPr>
          </w:p>
        </w:tc>
        <w:tc>
          <w:tcPr>
            <w:tcW w:w="1023" w:type="dxa"/>
            <w:vMerge/>
          </w:tcPr>
          <w:p w14:paraId="3C9B2108" w14:textId="77777777" w:rsidR="002E09CA" w:rsidRPr="00283006" w:rsidRDefault="002E09CA" w:rsidP="00936562">
            <w:pPr>
              <w:ind w:right="270"/>
              <w:rPr>
                <w:rFonts w:ascii="Calibri" w:hAnsi="Calibri"/>
                <w:sz w:val="16"/>
                <w:szCs w:val="16"/>
              </w:rPr>
            </w:pPr>
          </w:p>
        </w:tc>
      </w:tr>
      <w:tr w:rsidR="002E09CA" w:rsidRPr="00283006" w14:paraId="2A1D56F0" w14:textId="77777777" w:rsidTr="00936562">
        <w:trPr>
          <w:trHeight w:val="1141"/>
        </w:trPr>
        <w:tc>
          <w:tcPr>
            <w:tcW w:w="1548" w:type="dxa"/>
            <w:vMerge/>
          </w:tcPr>
          <w:p w14:paraId="42D6834E" w14:textId="77777777" w:rsidR="002E09CA" w:rsidRPr="00283006" w:rsidRDefault="002E09CA" w:rsidP="00936562">
            <w:pPr>
              <w:ind w:right="270"/>
              <w:rPr>
                <w:rFonts w:ascii="Calibri" w:hAnsi="Calibri"/>
                <w:sz w:val="16"/>
                <w:szCs w:val="16"/>
              </w:rPr>
            </w:pPr>
          </w:p>
        </w:tc>
        <w:tc>
          <w:tcPr>
            <w:tcW w:w="1440" w:type="dxa"/>
            <w:vMerge/>
          </w:tcPr>
          <w:p w14:paraId="3A7830FC" w14:textId="77777777" w:rsidR="002E09CA" w:rsidRPr="00283006" w:rsidRDefault="002E09CA" w:rsidP="00936562">
            <w:pPr>
              <w:ind w:right="270"/>
              <w:rPr>
                <w:rFonts w:ascii="Calibri" w:hAnsi="Calibri"/>
                <w:b/>
                <w:sz w:val="16"/>
                <w:szCs w:val="16"/>
              </w:rPr>
            </w:pPr>
          </w:p>
        </w:tc>
        <w:tc>
          <w:tcPr>
            <w:tcW w:w="1170" w:type="dxa"/>
          </w:tcPr>
          <w:p w14:paraId="2FFC11BC" w14:textId="77777777" w:rsidR="002E09CA" w:rsidRPr="00C25823" w:rsidRDefault="002E09CA" w:rsidP="00936562">
            <w:pPr>
              <w:ind w:right="270"/>
              <w:rPr>
                <w:rFonts w:ascii="Calibri" w:eastAsiaTheme="minorHAnsi" w:hAnsi="Calibri"/>
                <w:b/>
                <w:sz w:val="16"/>
                <w:szCs w:val="16"/>
              </w:rPr>
            </w:pPr>
            <w:r w:rsidRPr="00283006">
              <w:rPr>
                <w:rFonts w:ascii="Calibri" w:hAnsi="Calibri"/>
                <w:b/>
                <w:sz w:val="16"/>
                <w:szCs w:val="16"/>
              </w:rPr>
              <w:t xml:space="preserve">SLO 5.2 </w:t>
            </w:r>
            <w:r w:rsidRPr="00283006">
              <w:rPr>
                <w:rFonts w:ascii="Calibri" w:eastAsiaTheme="minorHAnsi" w:hAnsi="Calibri"/>
                <w:sz w:val="16"/>
                <w:szCs w:val="16"/>
              </w:rPr>
              <w:t>Analyze and describe the relationship between individual and social responsibility using specific examples</w:t>
            </w:r>
            <w:r>
              <w:rPr>
                <w:rFonts w:ascii="Calibri" w:eastAsiaTheme="minorHAnsi" w:hAnsi="Calibri"/>
                <w:sz w:val="16"/>
                <w:szCs w:val="16"/>
              </w:rPr>
              <w:t>.</w:t>
            </w:r>
          </w:p>
        </w:tc>
        <w:tc>
          <w:tcPr>
            <w:tcW w:w="810" w:type="dxa"/>
          </w:tcPr>
          <w:p w14:paraId="74411922" w14:textId="77777777" w:rsidR="002E09CA" w:rsidRPr="00283006" w:rsidRDefault="002E09CA" w:rsidP="00936562">
            <w:pPr>
              <w:ind w:right="270"/>
              <w:rPr>
                <w:rFonts w:ascii="Calibri" w:hAnsi="Calibri"/>
                <w:sz w:val="16"/>
                <w:szCs w:val="16"/>
              </w:rPr>
            </w:pPr>
            <w:r w:rsidRPr="00283006">
              <w:rPr>
                <w:rFonts w:ascii="Calibri" w:hAnsi="Calibri"/>
                <w:sz w:val="16"/>
                <w:szCs w:val="16"/>
              </w:rPr>
              <w:t>AH 116</w:t>
            </w:r>
          </w:p>
        </w:tc>
        <w:tc>
          <w:tcPr>
            <w:tcW w:w="1060" w:type="dxa"/>
          </w:tcPr>
          <w:p w14:paraId="006E2444" w14:textId="77777777" w:rsidR="002E09CA" w:rsidRPr="00283006" w:rsidRDefault="002E09CA" w:rsidP="00936562">
            <w:pPr>
              <w:ind w:right="270"/>
              <w:rPr>
                <w:rFonts w:ascii="Calibri" w:hAnsi="Calibri"/>
                <w:sz w:val="16"/>
                <w:szCs w:val="16"/>
              </w:rPr>
            </w:pPr>
            <w:r w:rsidRPr="00283006">
              <w:rPr>
                <w:rFonts w:ascii="Calibri" w:hAnsi="Calibri"/>
                <w:sz w:val="16"/>
                <w:szCs w:val="16"/>
              </w:rPr>
              <w:t>Presentation of final project (digital/oral)</w:t>
            </w:r>
          </w:p>
        </w:tc>
        <w:tc>
          <w:tcPr>
            <w:tcW w:w="960" w:type="dxa"/>
            <w:vMerge/>
          </w:tcPr>
          <w:p w14:paraId="1C72025F" w14:textId="77777777" w:rsidR="002E09CA" w:rsidRPr="00283006" w:rsidRDefault="002E09CA" w:rsidP="00936562">
            <w:pPr>
              <w:ind w:right="270"/>
              <w:rPr>
                <w:rFonts w:ascii="Calibri" w:hAnsi="Calibri"/>
                <w:sz w:val="16"/>
                <w:szCs w:val="16"/>
              </w:rPr>
            </w:pPr>
          </w:p>
        </w:tc>
        <w:tc>
          <w:tcPr>
            <w:tcW w:w="900" w:type="dxa"/>
            <w:vMerge/>
          </w:tcPr>
          <w:p w14:paraId="5CD1BCCB" w14:textId="77777777" w:rsidR="002E09CA" w:rsidRPr="00283006" w:rsidRDefault="002E09CA" w:rsidP="00936562">
            <w:pPr>
              <w:ind w:right="270"/>
              <w:rPr>
                <w:rFonts w:ascii="Calibri" w:hAnsi="Calibri"/>
                <w:sz w:val="16"/>
                <w:szCs w:val="16"/>
              </w:rPr>
            </w:pPr>
          </w:p>
        </w:tc>
        <w:tc>
          <w:tcPr>
            <w:tcW w:w="1079" w:type="dxa"/>
            <w:vMerge/>
          </w:tcPr>
          <w:p w14:paraId="7544AB9F" w14:textId="77777777" w:rsidR="002E09CA" w:rsidRPr="00283006" w:rsidRDefault="002E09CA" w:rsidP="00936562">
            <w:pPr>
              <w:ind w:right="270"/>
              <w:rPr>
                <w:rFonts w:ascii="Calibri" w:hAnsi="Calibri"/>
                <w:sz w:val="16"/>
                <w:szCs w:val="16"/>
              </w:rPr>
            </w:pPr>
          </w:p>
        </w:tc>
        <w:tc>
          <w:tcPr>
            <w:tcW w:w="1026" w:type="dxa"/>
            <w:vMerge/>
          </w:tcPr>
          <w:p w14:paraId="6678DC42" w14:textId="77777777" w:rsidR="002E09CA" w:rsidRPr="00283006" w:rsidRDefault="002E09CA" w:rsidP="00936562">
            <w:pPr>
              <w:ind w:right="270"/>
              <w:rPr>
                <w:rFonts w:ascii="Calibri" w:hAnsi="Calibri"/>
                <w:sz w:val="16"/>
                <w:szCs w:val="16"/>
              </w:rPr>
            </w:pPr>
          </w:p>
        </w:tc>
        <w:tc>
          <w:tcPr>
            <w:tcW w:w="1023" w:type="dxa"/>
            <w:vMerge/>
          </w:tcPr>
          <w:p w14:paraId="45A6C697" w14:textId="77777777" w:rsidR="002E09CA" w:rsidRPr="00283006" w:rsidRDefault="002E09CA" w:rsidP="00936562">
            <w:pPr>
              <w:ind w:right="270"/>
              <w:rPr>
                <w:rFonts w:ascii="Calibri" w:hAnsi="Calibri"/>
                <w:sz w:val="16"/>
                <w:szCs w:val="16"/>
              </w:rPr>
            </w:pPr>
          </w:p>
        </w:tc>
      </w:tr>
    </w:tbl>
    <w:p w14:paraId="429D04FC" w14:textId="77777777" w:rsidR="002E09CA" w:rsidRPr="00D23AAD" w:rsidRDefault="002E09CA" w:rsidP="002E09CA">
      <w:pPr>
        <w:ind w:right="270"/>
        <w:rPr>
          <w:rFonts w:ascii="Times New Roman" w:hAnsi="Times New Roman" w:cs="Times New Roman"/>
        </w:rPr>
      </w:pPr>
    </w:p>
    <w:p w14:paraId="1CD5228C" w14:textId="77777777" w:rsidR="002E09CA" w:rsidRPr="00550236" w:rsidRDefault="002E09CA" w:rsidP="002E09CA">
      <w:pPr>
        <w:ind w:right="270"/>
        <w:rPr>
          <w:rFonts w:ascii="Times New Roman" w:hAnsi="Times New Roman" w:cs="Times New Roman"/>
          <w:b/>
          <w:color w:val="000000" w:themeColor="text1"/>
        </w:rPr>
      </w:pPr>
    </w:p>
    <w:p w14:paraId="379B1706" w14:textId="77777777" w:rsidR="002E09CA" w:rsidRPr="00550236" w:rsidRDefault="002E09CA" w:rsidP="002E09CA">
      <w:pPr>
        <w:ind w:right="270"/>
        <w:rPr>
          <w:rFonts w:ascii="Times New Roman" w:hAnsi="Times New Roman" w:cs="Times New Roman"/>
        </w:rPr>
      </w:pPr>
      <w:r w:rsidRPr="00550236">
        <w:rPr>
          <w:rFonts w:ascii="Times New Roman" w:hAnsi="Times New Roman" w:cs="Times New Roman"/>
          <w:i/>
        </w:rPr>
        <w:t>Comprehensive Assessment Plan</w:t>
      </w:r>
      <w:r w:rsidRPr="00550236">
        <w:rPr>
          <w:rFonts w:ascii="Times New Roman" w:hAnsi="Times New Roman" w:cs="Times New Roman"/>
        </w:rPr>
        <w:t>:</w:t>
      </w:r>
    </w:p>
    <w:p w14:paraId="53CF0391" w14:textId="77777777" w:rsidR="002E09CA" w:rsidRDefault="002E09CA" w:rsidP="002E09CA">
      <w:pPr>
        <w:ind w:right="270"/>
        <w:rPr>
          <w:rFonts w:ascii="Times New Roman" w:hAnsi="Times New Roman" w:cs="Times New Roman"/>
        </w:rPr>
      </w:pPr>
    </w:p>
    <w:p w14:paraId="47C8A8F8" w14:textId="77777777" w:rsidR="002E09CA" w:rsidRPr="00550236" w:rsidRDefault="002E09CA" w:rsidP="002E09CA">
      <w:pPr>
        <w:ind w:right="270"/>
        <w:rPr>
          <w:rFonts w:ascii="Times New Roman" w:hAnsi="Times New Roman" w:cs="Times New Roman"/>
        </w:rPr>
      </w:pPr>
      <w:r>
        <w:rPr>
          <w:rFonts w:ascii="Times New Roman" w:hAnsi="Times New Roman" w:cs="Times New Roman"/>
        </w:rPr>
        <w:t>Data on Student Learning:</w:t>
      </w:r>
    </w:p>
    <w:p w14:paraId="7806FD05" w14:textId="6B5AAA10" w:rsidR="002E09CA" w:rsidRDefault="002E09CA" w:rsidP="002E09CA">
      <w:pPr>
        <w:widowControl w:val="0"/>
        <w:autoSpaceDE w:val="0"/>
        <w:autoSpaceDN w:val="0"/>
        <w:adjustRightInd w:val="0"/>
        <w:ind w:right="270"/>
        <w:rPr>
          <w:rFonts w:ascii="Times New Roman" w:hAnsi="Times New Roman" w:cs="Times New Roman"/>
          <w:color w:val="000000" w:themeColor="text1"/>
        </w:rPr>
      </w:pPr>
      <w:r w:rsidRPr="00550236">
        <w:rPr>
          <w:rFonts w:ascii="Times New Roman" w:hAnsi="Times New Roman" w:cs="Times New Roman"/>
          <w:color w:val="000000" w:themeColor="text1"/>
        </w:rPr>
        <w:t xml:space="preserve">Data for comprehensive evaluation of student learning will be </w:t>
      </w:r>
      <w:r w:rsidRPr="00E74EA8">
        <w:rPr>
          <w:rFonts w:ascii="Times New Roman" w:hAnsi="Times New Roman" w:cs="Times New Roman"/>
          <w:b/>
          <w:color w:val="000000" w:themeColor="text1"/>
        </w:rPr>
        <w:t>collected</w:t>
      </w:r>
      <w:r w:rsidRPr="00550236">
        <w:rPr>
          <w:rFonts w:ascii="Times New Roman" w:hAnsi="Times New Roman" w:cs="Times New Roman"/>
          <w:color w:val="000000" w:themeColor="text1"/>
        </w:rPr>
        <w:t xml:space="preserve"> through </w:t>
      </w:r>
      <w:r>
        <w:rPr>
          <w:rFonts w:ascii="Times New Roman" w:hAnsi="Times New Roman" w:cs="Times New Roman"/>
          <w:color w:val="000000" w:themeColor="text1"/>
        </w:rPr>
        <w:t xml:space="preserve">direct (course learning activities) and indirect (entering </w:t>
      </w:r>
      <w:r w:rsidR="009065D1">
        <w:rPr>
          <w:rFonts w:ascii="Times New Roman" w:hAnsi="Times New Roman" w:cs="Times New Roman"/>
          <w:color w:val="000000" w:themeColor="text1"/>
        </w:rPr>
        <w:t xml:space="preserve">–ENGL 160W – </w:t>
      </w:r>
      <w:r>
        <w:rPr>
          <w:rFonts w:ascii="Times New Roman" w:hAnsi="Times New Roman" w:cs="Times New Roman"/>
          <w:color w:val="000000" w:themeColor="text1"/>
        </w:rPr>
        <w:t xml:space="preserve">and exiting </w:t>
      </w:r>
      <w:r w:rsidR="009065D1">
        <w:rPr>
          <w:rFonts w:ascii="Times New Roman" w:hAnsi="Times New Roman" w:cs="Times New Roman"/>
          <w:color w:val="000000" w:themeColor="text1"/>
        </w:rPr>
        <w:t xml:space="preserve">AH 116 – </w:t>
      </w:r>
      <w:r>
        <w:rPr>
          <w:rFonts w:ascii="Times New Roman" w:hAnsi="Times New Roman" w:cs="Times New Roman"/>
          <w:color w:val="000000" w:themeColor="text1"/>
        </w:rPr>
        <w:t xml:space="preserve">student </w:t>
      </w:r>
      <w:r w:rsidRPr="009065D1">
        <w:rPr>
          <w:rFonts w:ascii="Times New Roman" w:hAnsi="Times New Roman" w:cs="Times New Roman"/>
          <w:strike/>
          <w:color w:val="000000" w:themeColor="text1"/>
        </w:rPr>
        <w:t>self-scored Knowledge Inventory</w:t>
      </w:r>
      <w:r w:rsidR="009065D1">
        <w:rPr>
          <w:rFonts w:ascii="Times New Roman" w:hAnsi="Times New Roman" w:cs="Times New Roman"/>
          <w:color w:val="000000" w:themeColor="text1"/>
        </w:rPr>
        <w:t xml:space="preserve"> </w:t>
      </w:r>
      <w:r w:rsidR="009065D1" w:rsidRPr="009065D1">
        <w:rPr>
          <w:rFonts w:ascii="Times New Roman" w:hAnsi="Times New Roman" w:cs="Times New Roman"/>
          <w:color w:val="FF0000"/>
        </w:rPr>
        <w:t>Learning Evaluations</w:t>
      </w:r>
      <w:r w:rsidRPr="009065D1">
        <w:rPr>
          <w:rFonts w:ascii="Times New Roman" w:hAnsi="Times New Roman" w:cs="Times New Roman"/>
          <w:color w:val="FF0000"/>
        </w:rPr>
        <w:t xml:space="preserve">) </w:t>
      </w:r>
      <w:r>
        <w:rPr>
          <w:rFonts w:ascii="Times New Roman" w:hAnsi="Times New Roman" w:cs="Times New Roman"/>
          <w:color w:val="000000" w:themeColor="text1"/>
        </w:rPr>
        <w:t xml:space="preserve">assessment activities. Direct activities will be </w:t>
      </w:r>
      <w:r w:rsidRPr="00E74EA8">
        <w:rPr>
          <w:rFonts w:ascii="Times New Roman" w:hAnsi="Times New Roman" w:cs="Times New Roman"/>
          <w:b/>
          <w:color w:val="000000" w:themeColor="text1"/>
        </w:rPr>
        <w:t xml:space="preserve">scored </w:t>
      </w:r>
      <w:r>
        <w:rPr>
          <w:rFonts w:ascii="Times New Roman" w:hAnsi="Times New Roman" w:cs="Times New Roman"/>
          <w:color w:val="000000" w:themeColor="text1"/>
        </w:rPr>
        <w:t xml:space="preserve">with a rubric designed to measure student learning for each SLO. Data will be </w:t>
      </w:r>
      <w:r w:rsidRPr="00E74EA8">
        <w:rPr>
          <w:rFonts w:ascii="Times New Roman" w:hAnsi="Times New Roman" w:cs="Times New Roman"/>
          <w:b/>
          <w:color w:val="000000" w:themeColor="text1"/>
        </w:rPr>
        <w:t>reported</w:t>
      </w:r>
      <w:r>
        <w:rPr>
          <w:rFonts w:ascii="Times New Roman" w:hAnsi="Times New Roman" w:cs="Times New Roman"/>
          <w:color w:val="000000" w:themeColor="text1"/>
        </w:rPr>
        <w:t xml:space="preserve"> indicating the percentage of students meeting and exceeding each learning outcome. </w:t>
      </w:r>
    </w:p>
    <w:p w14:paraId="3F259B3B" w14:textId="77777777" w:rsidR="002E09CA" w:rsidRDefault="002E09CA" w:rsidP="002E09CA">
      <w:pPr>
        <w:widowControl w:val="0"/>
        <w:autoSpaceDE w:val="0"/>
        <w:autoSpaceDN w:val="0"/>
        <w:adjustRightInd w:val="0"/>
        <w:ind w:right="270"/>
        <w:rPr>
          <w:rFonts w:ascii="Times New Roman" w:hAnsi="Times New Roman" w:cs="Times New Roman"/>
          <w:color w:val="000000" w:themeColor="text1"/>
        </w:rPr>
      </w:pPr>
    </w:p>
    <w:p w14:paraId="20C10E5D" w14:textId="77777777" w:rsidR="002E09CA" w:rsidRDefault="002E09CA" w:rsidP="002E09CA">
      <w:pPr>
        <w:widowControl w:val="0"/>
        <w:autoSpaceDE w:val="0"/>
        <w:autoSpaceDN w:val="0"/>
        <w:adjustRightInd w:val="0"/>
        <w:ind w:right="270"/>
        <w:rPr>
          <w:rFonts w:ascii="Times New Roman" w:hAnsi="Times New Roman" w:cs="Times New Roman"/>
          <w:color w:val="000000" w:themeColor="text1"/>
        </w:rPr>
      </w:pPr>
      <w:r>
        <w:rPr>
          <w:rFonts w:ascii="Times New Roman" w:hAnsi="Times New Roman" w:cs="Times New Roman"/>
          <w:color w:val="000000" w:themeColor="text1"/>
        </w:rPr>
        <w:t>Schedule for Assessment:</w:t>
      </w:r>
    </w:p>
    <w:p w14:paraId="2950B6CA" w14:textId="2F723C15" w:rsidR="002E09CA" w:rsidRDefault="002E09CA" w:rsidP="002E09CA">
      <w:pPr>
        <w:widowControl w:val="0"/>
        <w:autoSpaceDE w:val="0"/>
        <w:autoSpaceDN w:val="0"/>
        <w:adjustRightInd w:val="0"/>
        <w:ind w:right="270"/>
        <w:rPr>
          <w:rFonts w:ascii="Times New Roman" w:hAnsi="Times New Roman" w:cs="Times New Roman"/>
          <w:color w:val="000000" w:themeColor="text1"/>
        </w:rPr>
      </w:pPr>
      <w:r>
        <w:rPr>
          <w:rFonts w:ascii="Times New Roman" w:hAnsi="Times New Roman" w:cs="Times New Roman"/>
          <w:color w:val="000000" w:themeColor="text1"/>
        </w:rPr>
        <w:t xml:space="preserve">Data will be collected, reported, and analyzed for </w:t>
      </w:r>
      <w:r w:rsidRPr="009065D1">
        <w:rPr>
          <w:rFonts w:ascii="Times New Roman" w:hAnsi="Times New Roman" w:cs="Times New Roman"/>
          <w:strike/>
          <w:color w:val="000000" w:themeColor="text1"/>
        </w:rPr>
        <w:t>each</w:t>
      </w:r>
      <w:r>
        <w:rPr>
          <w:rFonts w:ascii="Times New Roman" w:hAnsi="Times New Roman" w:cs="Times New Roman"/>
          <w:color w:val="000000" w:themeColor="text1"/>
        </w:rPr>
        <w:t xml:space="preserve"> </w:t>
      </w:r>
      <w:r w:rsidR="009065D1" w:rsidRPr="009065D1">
        <w:rPr>
          <w:rFonts w:ascii="Times New Roman" w:hAnsi="Times New Roman" w:cs="Times New Roman"/>
          <w:color w:val="FF0000"/>
        </w:rPr>
        <w:t xml:space="preserve">2 </w:t>
      </w:r>
      <w:r>
        <w:rPr>
          <w:rFonts w:ascii="Times New Roman" w:hAnsi="Times New Roman" w:cs="Times New Roman"/>
          <w:color w:val="000000" w:themeColor="text1"/>
        </w:rPr>
        <w:t>SLO</w:t>
      </w:r>
      <w:r w:rsidR="009065D1">
        <w:rPr>
          <w:rFonts w:ascii="Times New Roman" w:hAnsi="Times New Roman" w:cs="Times New Roman"/>
          <w:color w:val="000000" w:themeColor="text1"/>
        </w:rPr>
        <w:t>s</w:t>
      </w:r>
      <w:r>
        <w:rPr>
          <w:rFonts w:ascii="Times New Roman" w:hAnsi="Times New Roman" w:cs="Times New Roman"/>
          <w:color w:val="000000" w:themeColor="text1"/>
        </w:rPr>
        <w:t xml:space="preserve">, on an </w:t>
      </w:r>
      <w:r w:rsidRPr="009065D1">
        <w:rPr>
          <w:rFonts w:ascii="Times New Roman" w:hAnsi="Times New Roman" w:cs="Times New Roman"/>
          <w:strike/>
          <w:color w:val="000000" w:themeColor="text1"/>
        </w:rPr>
        <w:t xml:space="preserve">approximately </w:t>
      </w:r>
      <w:r w:rsidRPr="009065D1">
        <w:rPr>
          <w:rFonts w:ascii="Times New Roman" w:hAnsi="Times New Roman" w:cs="Times New Roman"/>
          <w:b/>
          <w:strike/>
          <w:color w:val="000000" w:themeColor="text1"/>
        </w:rPr>
        <w:t>30-month schedule (for 2 cohorts</w:t>
      </w:r>
      <w:r>
        <w:rPr>
          <w:rFonts w:ascii="Times New Roman" w:hAnsi="Times New Roman" w:cs="Times New Roman"/>
          <w:b/>
          <w:color w:val="000000" w:themeColor="text1"/>
        </w:rPr>
        <w:t>)</w:t>
      </w:r>
      <w:r w:rsidR="009065D1">
        <w:rPr>
          <w:rFonts w:ascii="Times New Roman" w:hAnsi="Times New Roman" w:cs="Times New Roman"/>
          <w:b/>
          <w:color w:val="000000" w:themeColor="text1"/>
        </w:rPr>
        <w:t xml:space="preserve"> </w:t>
      </w:r>
      <w:r w:rsidR="009065D1" w:rsidRPr="009065D1">
        <w:rPr>
          <w:rFonts w:ascii="Times New Roman" w:hAnsi="Times New Roman" w:cs="Times New Roman"/>
          <w:b/>
          <w:color w:val="FF0000"/>
        </w:rPr>
        <w:t>annual basis</w:t>
      </w:r>
      <w:r w:rsidR="009065D1">
        <w:rPr>
          <w:rFonts w:ascii="Times New Roman" w:hAnsi="Times New Roman" w:cs="Times New Roman"/>
          <w:b/>
          <w:color w:val="FF0000"/>
        </w:rPr>
        <w:t>, moving through all SLOs on a rotating basis</w:t>
      </w:r>
      <w:r w:rsidRPr="009065D1">
        <w:rPr>
          <w:rFonts w:ascii="Times New Roman" w:hAnsi="Times New Roman" w:cs="Times New Roman"/>
          <w:color w:val="FF0000"/>
        </w:rPr>
        <w:t xml:space="preserve">. </w:t>
      </w:r>
      <w:r>
        <w:rPr>
          <w:rFonts w:ascii="Times New Roman" w:hAnsi="Times New Roman" w:cs="Times New Roman"/>
          <w:color w:val="000000" w:themeColor="text1"/>
        </w:rPr>
        <w:t xml:space="preserve">Data will be reported to all program instructors, to help inform future planning and teaching of courses. Steering committee will use data to inform program revision and development to better promote student learning on each LO in future cohorts. </w:t>
      </w:r>
    </w:p>
    <w:p w14:paraId="18813548" w14:textId="77777777" w:rsidR="002E09CA" w:rsidRDefault="002E09CA" w:rsidP="002E09CA">
      <w:pPr>
        <w:widowControl w:val="0"/>
        <w:autoSpaceDE w:val="0"/>
        <w:autoSpaceDN w:val="0"/>
        <w:adjustRightInd w:val="0"/>
        <w:ind w:right="270"/>
        <w:rPr>
          <w:rFonts w:ascii="Times New Roman" w:hAnsi="Times New Roman" w:cs="Times New Roman"/>
          <w:color w:val="000000" w:themeColor="text1"/>
        </w:rPr>
      </w:pPr>
    </w:p>
    <w:p w14:paraId="2FE5D317" w14:textId="339BCA1A" w:rsidR="002E09CA" w:rsidRDefault="002E09CA" w:rsidP="002E09CA">
      <w:pPr>
        <w:widowControl w:val="0"/>
        <w:autoSpaceDE w:val="0"/>
        <w:autoSpaceDN w:val="0"/>
        <w:adjustRightInd w:val="0"/>
        <w:ind w:right="270"/>
        <w:rPr>
          <w:rFonts w:ascii="Times New Roman" w:hAnsi="Times New Roman" w:cs="Times New Roman"/>
          <w:color w:val="000000" w:themeColor="text1"/>
        </w:rPr>
      </w:pPr>
      <w:r>
        <w:rPr>
          <w:rFonts w:ascii="Times New Roman" w:hAnsi="Times New Roman" w:cs="Times New Roman"/>
          <w:b/>
          <w:color w:val="000000" w:themeColor="text1"/>
        </w:rPr>
        <w:t xml:space="preserve">Every </w:t>
      </w:r>
      <w:r w:rsidRPr="009065D1">
        <w:rPr>
          <w:rFonts w:ascii="Times New Roman" w:hAnsi="Times New Roman" w:cs="Times New Roman"/>
          <w:b/>
          <w:strike/>
          <w:color w:val="000000" w:themeColor="text1"/>
        </w:rPr>
        <w:t xml:space="preserve">eight </w:t>
      </w:r>
      <w:r w:rsidR="009065D1" w:rsidRPr="009065D1">
        <w:rPr>
          <w:rFonts w:ascii="Times New Roman" w:hAnsi="Times New Roman" w:cs="Times New Roman"/>
          <w:b/>
          <w:color w:val="FF0000"/>
        </w:rPr>
        <w:t>five</w:t>
      </w:r>
      <w:r w:rsidR="009065D1">
        <w:rPr>
          <w:rFonts w:ascii="Times New Roman" w:hAnsi="Times New Roman" w:cs="Times New Roman"/>
          <w:b/>
          <w:color w:val="000000" w:themeColor="text1"/>
        </w:rPr>
        <w:t xml:space="preserve"> </w:t>
      </w:r>
      <w:r w:rsidRPr="00D23AAD">
        <w:rPr>
          <w:rFonts w:ascii="Times New Roman" w:hAnsi="Times New Roman" w:cs="Times New Roman"/>
          <w:b/>
          <w:color w:val="000000" w:themeColor="text1"/>
        </w:rPr>
        <w:t>years,</w:t>
      </w:r>
      <w:r>
        <w:rPr>
          <w:rFonts w:ascii="Times New Roman" w:hAnsi="Times New Roman" w:cs="Times New Roman"/>
          <w:color w:val="000000" w:themeColor="text1"/>
        </w:rPr>
        <w:t xml:space="preserve"> data on all SLOs </w:t>
      </w:r>
      <w:r w:rsidR="009065D1">
        <w:rPr>
          <w:rFonts w:ascii="Times New Roman" w:hAnsi="Times New Roman" w:cs="Times New Roman"/>
          <w:color w:val="000000" w:themeColor="text1"/>
        </w:rPr>
        <w:t xml:space="preserve">assessed </w:t>
      </w:r>
      <w:r>
        <w:rPr>
          <w:rFonts w:ascii="Times New Roman" w:hAnsi="Times New Roman" w:cs="Times New Roman"/>
          <w:color w:val="000000" w:themeColor="text1"/>
        </w:rPr>
        <w:t xml:space="preserve">from the previous </w:t>
      </w:r>
      <w:r w:rsidR="009065D1">
        <w:rPr>
          <w:rFonts w:ascii="Times New Roman" w:hAnsi="Times New Roman" w:cs="Times New Roman"/>
          <w:color w:val="000000" w:themeColor="text1"/>
        </w:rPr>
        <w:t>5</w:t>
      </w:r>
      <w:r>
        <w:rPr>
          <w:rFonts w:ascii="Times New Roman" w:hAnsi="Times New Roman" w:cs="Times New Roman"/>
          <w:color w:val="000000" w:themeColor="text1"/>
        </w:rPr>
        <w:t xml:space="preserve"> cohorts will be analyzed for overall trends in student learning </w:t>
      </w:r>
      <w:proofErr w:type="gramStart"/>
      <w:r>
        <w:rPr>
          <w:rFonts w:ascii="Times New Roman" w:hAnsi="Times New Roman" w:cs="Times New Roman"/>
          <w:color w:val="000000" w:themeColor="text1"/>
        </w:rPr>
        <w:t>in order to</w:t>
      </w:r>
      <w:proofErr w:type="gramEnd"/>
      <w:r>
        <w:rPr>
          <w:rFonts w:ascii="Times New Roman" w:hAnsi="Times New Roman" w:cs="Times New Roman"/>
          <w:color w:val="000000" w:themeColor="text1"/>
        </w:rPr>
        <w:t xml:space="preserve"> plan for curricular change as needed to ensure student success on all PLOs.</w:t>
      </w:r>
    </w:p>
    <w:p w14:paraId="1EDFDB38" w14:textId="77777777" w:rsidR="002E09CA" w:rsidRDefault="002E09CA" w:rsidP="002E09CA">
      <w:pPr>
        <w:widowControl w:val="0"/>
        <w:autoSpaceDE w:val="0"/>
        <w:autoSpaceDN w:val="0"/>
        <w:adjustRightInd w:val="0"/>
        <w:ind w:right="270"/>
        <w:rPr>
          <w:rFonts w:ascii="Times New Roman" w:hAnsi="Times New Roman" w:cs="Times New Roman"/>
          <w:color w:val="000000" w:themeColor="text1"/>
        </w:rPr>
      </w:pPr>
    </w:p>
    <w:p w14:paraId="0CE9C039" w14:textId="58D984CB" w:rsidR="002E09CA" w:rsidRPr="00A43D44" w:rsidRDefault="002E09CA" w:rsidP="002E09CA">
      <w:pPr>
        <w:widowControl w:val="0"/>
        <w:autoSpaceDE w:val="0"/>
        <w:autoSpaceDN w:val="0"/>
        <w:adjustRightInd w:val="0"/>
        <w:ind w:right="270"/>
        <w:rPr>
          <w:rFonts w:ascii="Times New Roman" w:hAnsi="Times New Roman" w:cs="Times New Roman"/>
          <w:color w:val="000000" w:themeColor="text1"/>
        </w:rPr>
      </w:pPr>
      <w:r w:rsidRPr="00A43D44">
        <w:rPr>
          <w:rFonts w:ascii="Times New Roman" w:hAnsi="Times New Roman" w:cs="Times New Roman"/>
          <w:color w:val="000000" w:themeColor="text1"/>
        </w:rPr>
        <w:t xml:space="preserve">Most students will finish the program within </w:t>
      </w:r>
      <w:r w:rsidR="009065D1">
        <w:rPr>
          <w:rFonts w:ascii="Times New Roman" w:hAnsi="Times New Roman" w:cs="Times New Roman"/>
          <w:color w:val="000000" w:themeColor="text1"/>
        </w:rPr>
        <w:t>one-</w:t>
      </w:r>
      <w:r w:rsidRPr="00A43D44">
        <w:rPr>
          <w:rFonts w:ascii="Times New Roman" w:hAnsi="Times New Roman" w:cs="Times New Roman"/>
          <w:color w:val="000000" w:themeColor="text1"/>
        </w:rPr>
        <w:t xml:space="preserve">two years and all SLO’s will be evaluated on a </w:t>
      </w:r>
      <w:r w:rsidR="009065D1" w:rsidRPr="009065D1">
        <w:rPr>
          <w:rFonts w:ascii="Times New Roman" w:hAnsi="Times New Roman" w:cs="Times New Roman"/>
          <w:color w:val="FF0000"/>
        </w:rPr>
        <w:t xml:space="preserve">five </w:t>
      </w:r>
      <w:r w:rsidRPr="009065D1">
        <w:rPr>
          <w:rFonts w:ascii="Times New Roman" w:hAnsi="Times New Roman" w:cs="Times New Roman"/>
          <w:strike/>
          <w:color w:val="000000" w:themeColor="text1"/>
        </w:rPr>
        <w:t>four</w:t>
      </w:r>
      <w:r w:rsidRPr="00A43D44">
        <w:rPr>
          <w:rFonts w:ascii="Times New Roman" w:hAnsi="Times New Roman" w:cs="Times New Roman"/>
          <w:color w:val="000000" w:themeColor="text1"/>
        </w:rPr>
        <w:t xml:space="preserve">-year cycle </w:t>
      </w:r>
      <w:r w:rsidRPr="009065D1">
        <w:rPr>
          <w:rFonts w:ascii="Times New Roman" w:hAnsi="Times New Roman" w:cs="Times New Roman"/>
          <w:strike/>
          <w:color w:val="000000" w:themeColor="text1"/>
        </w:rPr>
        <w:t>and thus outcomes will be measured by evaluating students from no more than two cohorts</w:t>
      </w:r>
      <w:r w:rsidRPr="00A43D44">
        <w:rPr>
          <w:rFonts w:ascii="Times New Roman" w:hAnsi="Times New Roman" w:cs="Times New Roman"/>
          <w:color w:val="000000" w:themeColor="text1"/>
        </w:rPr>
        <w:t>. Every</w:t>
      </w:r>
      <w:r w:rsidR="009065D1">
        <w:rPr>
          <w:rFonts w:ascii="Times New Roman" w:hAnsi="Times New Roman" w:cs="Times New Roman"/>
          <w:color w:val="000000" w:themeColor="text1"/>
        </w:rPr>
        <w:t xml:space="preserve"> </w:t>
      </w:r>
      <w:r w:rsidR="009065D1" w:rsidRPr="009065D1">
        <w:rPr>
          <w:rFonts w:ascii="Times New Roman" w:hAnsi="Times New Roman" w:cs="Times New Roman"/>
          <w:color w:val="FF0000"/>
        </w:rPr>
        <w:t>five</w:t>
      </w:r>
      <w:r w:rsidRPr="009065D1">
        <w:rPr>
          <w:rFonts w:ascii="Times New Roman" w:hAnsi="Times New Roman" w:cs="Times New Roman"/>
          <w:color w:val="FF0000"/>
        </w:rPr>
        <w:t xml:space="preserve"> </w:t>
      </w:r>
      <w:r w:rsidRPr="009065D1">
        <w:rPr>
          <w:rFonts w:ascii="Times New Roman" w:hAnsi="Times New Roman" w:cs="Times New Roman"/>
          <w:strike/>
          <w:color w:val="000000" w:themeColor="text1"/>
        </w:rPr>
        <w:t xml:space="preserve">eight </w:t>
      </w:r>
      <w:r w:rsidRPr="00A43D44">
        <w:rPr>
          <w:rFonts w:ascii="Times New Roman" w:hAnsi="Times New Roman" w:cs="Times New Roman"/>
          <w:color w:val="000000" w:themeColor="text1"/>
        </w:rPr>
        <w:t xml:space="preserve">years, the results from </w:t>
      </w:r>
      <w:r w:rsidRPr="009065D1">
        <w:rPr>
          <w:rFonts w:ascii="Times New Roman" w:hAnsi="Times New Roman" w:cs="Times New Roman"/>
          <w:strike/>
          <w:color w:val="000000" w:themeColor="text1"/>
        </w:rPr>
        <w:t>three sets of</w:t>
      </w:r>
      <w:r w:rsidRPr="00A43D44">
        <w:rPr>
          <w:rFonts w:ascii="Times New Roman" w:hAnsi="Times New Roman" w:cs="Times New Roman"/>
          <w:color w:val="000000" w:themeColor="text1"/>
        </w:rPr>
        <w:t xml:space="preserve"> cohorts will be </w:t>
      </w:r>
      <w:r w:rsidRPr="00A43D44">
        <w:rPr>
          <w:rFonts w:ascii="Times New Roman" w:hAnsi="Times New Roman" w:cs="Times New Roman"/>
          <w:color w:val="000000" w:themeColor="text1"/>
        </w:rPr>
        <w:lastRenderedPageBreak/>
        <w:t>compared and analyzed.</w:t>
      </w:r>
    </w:p>
    <w:p w14:paraId="7E800C1E" w14:textId="77777777" w:rsidR="002E09CA" w:rsidRDefault="002E09CA" w:rsidP="002E09CA">
      <w:pPr>
        <w:widowControl w:val="0"/>
        <w:autoSpaceDE w:val="0"/>
        <w:autoSpaceDN w:val="0"/>
        <w:adjustRightInd w:val="0"/>
        <w:ind w:right="270"/>
        <w:rPr>
          <w:rFonts w:ascii="Times New Roman" w:hAnsi="Times New Roman" w:cs="Times New Roman"/>
          <w:b/>
          <w:color w:val="000000" w:themeColor="text1"/>
          <w:u w:val="single"/>
        </w:rPr>
      </w:pPr>
    </w:p>
    <w:p w14:paraId="115DCAB2" w14:textId="77777777" w:rsidR="002E09CA" w:rsidRDefault="002E09CA" w:rsidP="002E09CA">
      <w:pPr>
        <w:widowControl w:val="0"/>
        <w:autoSpaceDE w:val="0"/>
        <w:autoSpaceDN w:val="0"/>
        <w:adjustRightInd w:val="0"/>
        <w:ind w:right="270"/>
        <w:outlineLvl w:val="0"/>
        <w:rPr>
          <w:rFonts w:ascii="Times New Roman" w:hAnsi="Times New Roman" w:cs="Times New Roman"/>
          <w:b/>
          <w:color w:val="000000" w:themeColor="text1"/>
          <w:u w:val="single"/>
        </w:rPr>
      </w:pPr>
      <w:r w:rsidRPr="00A43D44">
        <w:rPr>
          <w:rFonts w:ascii="Times New Roman" w:hAnsi="Times New Roman" w:cs="Times New Roman"/>
          <w:b/>
          <w:color w:val="000000" w:themeColor="text1"/>
          <w:u w:val="single"/>
        </w:rPr>
        <w:t xml:space="preserve">First cycle </w:t>
      </w:r>
      <w:r w:rsidRPr="009065D1">
        <w:rPr>
          <w:rFonts w:ascii="Times New Roman" w:hAnsi="Times New Roman" w:cs="Times New Roman"/>
          <w:b/>
          <w:strike/>
          <w:color w:val="000000" w:themeColor="text1"/>
          <w:u w:val="single"/>
        </w:rPr>
        <w:t>(two cohorts):</w:t>
      </w:r>
      <w:r w:rsidRPr="00A43D44">
        <w:rPr>
          <w:rFonts w:ascii="Times New Roman" w:hAnsi="Times New Roman" w:cs="Times New Roman"/>
          <w:b/>
          <w:color w:val="000000" w:themeColor="text1"/>
          <w:u w:val="single"/>
        </w:rPr>
        <w:t xml:space="preserve"> </w:t>
      </w:r>
    </w:p>
    <w:p w14:paraId="7CB51EA9" w14:textId="4B66236B" w:rsidR="00730065" w:rsidRDefault="00730065" w:rsidP="002E09CA">
      <w:pPr>
        <w:widowControl w:val="0"/>
        <w:autoSpaceDE w:val="0"/>
        <w:autoSpaceDN w:val="0"/>
        <w:adjustRightInd w:val="0"/>
        <w:ind w:right="270"/>
        <w:outlineLvl w:val="0"/>
        <w:rPr>
          <w:rFonts w:ascii="Times New Roman" w:hAnsi="Times New Roman" w:cs="Times New Roman"/>
          <w:color w:val="000000" w:themeColor="text1"/>
        </w:rPr>
      </w:pPr>
      <w:r w:rsidRPr="00A43D44">
        <w:rPr>
          <w:rFonts w:ascii="Times New Roman" w:hAnsi="Times New Roman" w:cs="Times New Roman"/>
          <w:color w:val="000000" w:themeColor="text1"/>
        </w:rPr>
        <w:t xml:space="preserve">Faculty will use common rubric </w:t>
      </w:r>
      <w:r>
        <w:rPr>
          <w:rFonts w:ascii="Times New Roman" w:hAnsi="Times New Roman" w:cs="Times New Roman"/>
          <w:color w:val="000000" w:themeColor="text1"/>
        </w:rPr>
        <w:t>based on the program SOAP SLOs</w:t>
      </w:r>
      <w:r w:rsidRPr="00A43D44">
        <w:rPr>
          <w:rFonts w:ascii="Times New Roman" w:hAnsi="Times New Roman" w:cs="Times New Roman"/>
          <w:color w:val="000000" w:themeColor="text1"/>
        </w:rPr>
        <w:t xml:space="preserve"> to assess student learning on the direct measures specified. Data will be reported to the program </w:t>
      </w:r>
      <w:r>
        <w:rPr>
          <w:rFonts w:ascii="Times New Roman" w:hAnsi="Times New Roman" w:cs="Times New Roman"/>
          <w:color w:val="000000" w:themeColor="text1"/>
        </w:rPr>
        <w:t xml:space="preserve">faculty and College </w:t>
      </w:r>
      <w:r w:rsidRPr="00A43D44">
        <w:rPr>
          <w:rFonts w:ascii="Times New Roman" w:hAnsi="Times New Roman" w:cs="Times New Roman"/>
          <w:color w:val="000000" w:themeColor="text1"/>
        </w:rPr>
        <w:t>for analysis and recommendations for instructor professional learning, course revisions, or curricular changes.</w:t>
      </w:r>
    </w:p>
    <w:p w14:paraId="765D2B3C" w14:textId="77777777" w:rsidR="00730065" w:rsidRPr="00A43D44" w:rsidRDefault="00730065" w:rsidP="002E09CA">
      <w:pPr>
        <w:widowControl w:val="0"/>
        <w:autoSpaceDE w:val="0"/>
        <w:autoSpaceDN w:val="0"/>
        <w:adjustRightInd w:val="0"/>
        <w:ind w:right="270"/>
        <w:outlineLvl w:val="0"/>
        <w:rPr>
          <w:rFonts w:ascii="Times New Roman" w:hAnsi="Times New Roman" w:cs="Times New Roman"/>
          <w:b/>
          <w:color w:val="000000" w:themeColor="text1"/>
          <w:u w:val="single"/>
        </w:rPr>
      </w:pPr>
    </w:p>
    <w:p w14:paraId="5635C270" w14:textId="5E1E72A8" w:rsidR="002E09CA" w:rsidRPr="00A43D44" w:rsidRDefault="002E09CA" w:rsidP="002E09CA">
      <w:pPr>
        <w:widowControl w:val="0"/>
        <w:autoSpaceDE w:val="0"/>
        <w:autoSpaceDN w:val="0"/>
        <w:adjustRightInd w:val="0"/>
        <w:ind w:right="270"/>
        <w:rPr>
          <w:rFonts w:ascii="Times New Roman" w:hAnsi="Times New Roman" w:cs="Times New Roman"/>
          <w:b/>
          <w:color w:val="000000" w:themeColor="text1"/>
        </w:rPr>
      </w:pPr>
      <w:r w:rsidRPr="009065D1">
        <w:rPr>
          <w:rFonts w:ascii="Times New Roman" w:hAnsi="Times New Roman" w:cs="Times New Roman"/>
          <w:b/>
          <w:strike/>
          <w:color w:val="000000" w:themeColor="text1"/>
        </w:rPr>
        <w:t>2018 -2019</w:t>
      </w:r>
      <w:r w:rsidRPr="00A43D44">
        <w:rPr>
          <w:rFonts w:ascii="Times New Roman" w:hAnsi="Times New Roman" w:cs="Times New Roman"/>
          <w:b/>
          <w:color w:val="000000" w:themeColor="text1"/>
        </w:rPr>
        <w:t xml:space="preserve"> </w:t>
      </w:r>
      <w:r w:rsidR="00505627" w:rsidRPr="00505627">
        <w:rPr>
          <w:rFonts w:ascii="Times New Roman" w:hAnsi="Times New Roman" w:cs="Times New Roman"/>
          <w:b/>
          <w:color w:val="FF0000"/>
        </w:rPr>
        <w:t xml:space="preserve">2020-2021 </w:t>
      </w:r>
      <w:r w:rsidRPr="00A43D44">
        <w:rPr>
          <w:rFonts w:ascii="Times New Roman" w:hAnsi="Times New Roman" w:cs="Times New Roman"/>
          <w:b/>
          <w:color w:val="000000" w:themeColor="text1"/>
        </w:rPr>
        <w:t>AY</w:t>
      </w:r>
    </w:p>
    <w:p w14:paraId="74FF85D4" w14:textId="5D1329AB" w:rsidR="00505627" w:rsidRPr="00AD387D" w:rsidRDefault="00505627" w:rsidP="002E09CA">
      <w:pPr>
        <w:widowControl w:val="0"/>
        <w:autoSpaceDE w:val="0"/>
        <w:autoSpaceDN w:val="0"/>
        <w:adjustRightInd w:val="0"/>
        <w:ind w:right="270"/>
        <w:rPr>
          <w:rFonts w:ascii="Times New Roman" w:hAnsi="Times New Roman" w:cs="Times New Roman"/>
          <w:color w:val="FF0000"/>
        </w:rPr>
      </w:pPr>
      <w:r w:rsidRPr="00730065">
        <w:rPr>
          <w:rFonts w:ascii="Times New Roman" w:hAnsi="Times New Roman" w:cs="Times New Roman"/>
          <w:color w:val="000000" w:themeColor="text1"/>
        </w:rPr>
        <w:t xml:space="preserve">PLO 1/SLO </w:t>
      </w:r>
      <w:r w:rsidR="00AD387D" w:rsidRPr="00730065">
        <w:rPr>
          <w:rFonts w:ascii="Times New Roman" w:hAnsi="Times New Roman" w:cs="Times New Roman"/>
          <w:color w:val="000000" w:themeColor="text1"/>
        </w:rPr>
        <w:t>1.2, 1.2</w:t>
      </w:r>
    </w:p>
    <w:p w14:paraId="6771303B" w14:textId="40A42A82" w:rsidR="002E09CA" w:rsidRPr="00A43D44" w:rsidRDefault="002E09CA" w:rsidP="002E09CA">
      <w:pPr>
        <w:widowControl w:val="0"/>
        <w:autoSpaceDE w:val="0"/>
        <w:autoSpaceDN w:val="0"/>
        <w:adjustRightInd w:val="0"/>
        <w:ind w:right="270"/>
        <w:rPr>
          <w:rFonts w:ascii="Times New Roman" w:hAnsi="Times New Roman" w:cs="Times New Roman"/>
          <w:color w:val="000000" w:themeColor="text1"/>
        </w:rPr>
      </w:pPr>
      <w:r w:rsidRPr="00A43D44">
        <w:rPr>
          <w:rFonts w:ascii="Times New Roman" w:hAnsi="Times New Roman" w:cs="Times New Roman"/>
          <w:color w:val="000000" w:themeColor="text1"/>
        </w:rPr>
        <w:t>ENGL 160W Research</w:t>
      </w:r>
      <w:r w:rsidRPr="00A43D44">
        <w:rPr>
          <w:rFonts w:ascii="Times New Roman" w:hAnsi="Times New Roman" w:cs="Times New Roman"/>
          <w:color w:val="000000" w:themeColor="text1"/>
          <w:u w:val="single"/>
        </w:rPr>
        <w:t xml:space="preserve"> Essay</w:t>
      </w:r>
    </w:p>
    <w:p w14:paraId="7C5436B3" w14:textId="3EC64013" w:rsidR="002E09CA" w:rsidRPr="00A43D44" w:rsidRDefault="002E09CA" w:rsidP="002E09CA">
      <w:pPr>
        <w:widowControl w:val="0"/>
        <w:autoSpaceDE w:val="0"/>
        <w:autoSpaceDN w:val="0"/>
        <w:adjustRightInd w:val="0"/>
        <w:ind w:right="270"/>
        <w:rPr>
          <w:rFonts w:ascii="Times New Roman" w:hAnsi="Times New Roman" w:cs="Times New Roman"/>
          <w:color w:val="000000" w:themeColor="text1"/>
        </w:rPr>
      </w:pPr>
      <w:r w:rsidRPr="00505627">
        <w:rPr>
          <w:rFonts w:ascii="Times New Roman" w:hAnsi="Times New Roman" w:cs="Times New Roman"/>
          <w:strike/>
          <w:color w:val="000000" w:themeColor="text1"/>
          <w:u w:val="single"/>
        </w:rPr>
        <w:t>Knowledge Inventory</w:t>
      </w:r>
      <w:r w:rsidRPr="00A43D44">
        <w:rPr>
          <w:rFonts w:ascii="Times New Roman" w:hAnsi="Times New Roman" w:cs="Times New Roman"/>
          <w:color w:val="000000" w:themeColor="text1"/>
        </w:rPr>
        <w:t xml:space="preserve"> </w:t>
      </w:r>
      <w:r w:rsidR="00DD035A">
        <w:rPr>
          <w:rFonts w:ascii="Times New Roman" w:hAnsi="Times New Roman" w:cs="Times New Roman"/>
          <w:color w:val="000000" w:themeColor="text1"/>
        </w:rPr>
        <w:t>Learning Evaluation Reflective Essay</w:t>
      </w:r>
      <w:r w:rsidR="00DD035A" w:rsidRPr="00A43D44">
        <w:rPr>
          <w:rFonts w:ascii="Times New Roman" w:hAnsi="Times New Roman" w:cs="Times New Roman"/>
          <w:color w:val="000000" w:themeColor="text1"/>
        </w:rPr>
        <w:t xml:space="preserve"> </w:t>
      </w:r>
      <w:r w:rsidRPr="00A43D44">
        <w:rPr>
          <w:rFonts w:ascii="Times New Roman" w:hAnsi="Times New Roman" w:cs="Times New Roman"/>
          <w:color w:val="000000" w:themeColor="text1"/>
        </w:rPr>
        <w:t>(Entering and exiting the program</w:t>
      </w:r>
      <w:r w:rsidR="00730065">
        <w:rPr>
          <w:rFonts w:ascii="Times New Roman" w:hAnsi="Times New Roman" w:cs="Times New Roman"/>
          <w:color w:val="000000" w:themeColor="text1"/>
        </w:rPr>
        <w:t xml:space="preserve"> in ENGL 160W, AH 116</w:t>
      </w:r>
      <w:r w:rsidRPr="00A43D44">
        <w:rPr>
          <w:rFonts w:ascii="Times New Roman" w:hAnsi="Times New Roman" w:cs="Times New Roman"/>
          <w:color w:val="000000" w:themeColor="text1"/>
        </w:rPr>
        <w:t>)</w:t>
      </w:r>
    </w:p>
    <w:p w14:paraId="45C3671D" w14:textId="77777777" w:rsidR="002E09CA" w:rsidRPr="00A43D44" w:rsidRDefault="002E09CA" w:rsidP="002E09CA">
      <w:pPr>
        <w:widowControl w:val="0"/>
        <w:autoSpaceDE w:val="0"/>
        <w:autoSpaceDN w:val="0"/>
        <w:adjustRightInd w:val="0"/>
        <w:ind w:right="270"/>
        <w:rPr>
          <w:rFonts w:ascii="Times New Roman" w:hAnsi="Times New Roman" w:cs="Times New Roman"/>
          <w:b/>
          <w:color w:val="000000" w:themeColor="text1"/>
        </w:rPr>
      </w:pPr>
    </w:p>
    <w:p w14:paraId="7457A790" w14:textId="31495560" w:rsidR="002E09CA" w:rsidRPr="00A43D44" w:rsidRDefault="002E09CA" w:rsidP="002E09CA">
      <w:pPr>
        <w:widowControl w:val="0"/>
        <w:autoSpaceDE w:val="0"/>
        <w:autoSpaceDN w:val="0"/>
        <w:adjustRightInd w:val="0"/>
        <w:ind w:right="270"/>
        <w:rPr>
          <w:rFonts w:ascii="Times New Roman" w:hAnsi="Times New Roman" w:cs="Times New Roman"/>
          <w:b/>
          <w:color w:val="000000" w:themeColor="text1"/>
        </w:rPr>
      </w:pPr>
      <w:r w:rsidRPr="00505627">
        <w:rPr>
          <w:rFonts w:ascii="Times New Roman" w:hAnsi="Times New Roman" w:cs="Times New Roman"/>
          <w:b/>
          <w:strike/>
          <w:color w:val="000000" w:themeColor="text1"/>
        </w:rPr>
        <w:t>2019-2020</w:t>
      </w:r>
      <w:r w:rsidRPr="00A43D44">
        <w:rPr>
          <w:rFonts w:ascii="Times New Roman" w:hAnsi="Times New Roman" w:cs="Times New Roman"/>
          <w:b/>
          <w:color w:val="000000" w:themeColor="text1"/>
        </w:rPr>
        <w:t xml:space="preserve"> </w:t>
      </w:r>
      <w:r w:rsidR="00505627" w:rsidRPr="00505627">
        <w:rPr>
          <w:rFonts w:ascii="Times New Roman" w:hAnsi="Times New Roman" w:cs="Times New Roman"/>
          <w:b/>
          <w:color w:val="FF0000"/>
        </w:rPr>
        <w:t xml:space="preserve">2021-2022 </w:t>
      </w:r>
      <w:r w:rsidRPr="00A43D44">
        <w:rPr>
          <w:rFonts w:ascii="Times New Roman" w:hAnsi="Times New Roman" w:cs="Times New Roman"/>
          <w:b/>
          <w:color w:val="000000" w:themeColor="text1"/>
        </w:rPr>
        <w:t xml:space="preserve">AY </w:t>
      </w:r>
    </w:p>
    <w:p w14:paraId="0D4F8B36" w14:textId="1F88C9B6" w:rsidR="003525A2" w:rsidRPr="00730065" w:rsidRDefault="003525A2" w:rsidP="002E09CA">
      <w:pPr>
        <w:widowControl w:val="0"/>
        <w:autoSpaceDE w:val="0"/>
        <w:autoSpaceDN w:val="0"/>
        <w:adjustRightInd w:val="0"/>
        <w:ind w:right="270"/>
        <w:rPr>
          <w:rFonts w:ascii="Times New Roman" w:hAnsi="Times New Roman" w:cs="Times New Roman"/>
          <w:bCs/>
          <w:color w:val="000000" w:themeColor="text1"/>
        </w:rPr>
      </w:pPr>
      <w:r w:rsidRPr="00730065">
        <w:rPr>
          <w:rFonts w:ascii="Times New Roman" w:hAnsi="Times New Roman" w:cs="Times New Roman"/>
          <w:bCs/>
          <w:color w:val="000000" w:themeColor="text1"/>
        </w:rPr>
        <w:t>PL</w:t>
      </w:r>
      <w:r w:rsidR="00730065" w:rsidRPr="00730065">
        <w:rPr>
          <w:rFonts w:ascii="Times New Roman" w:hAnsi="Times New Roman" w:cs="Times New Roman"/>
          <w:bCs/>
          <w:color w:val="000000" w:themeColor="text1"/>
        </w:rPr>
        <w:t>O 2/SLO 2.1, 2.</w:t>
      </w:r>
      <w:r w:rsidRPr="00730065">
        <w:rPr>
          <w:rFonts w:ascii="Times New Roman" w:hAnsi="Times New Roman" w:cs="Times New Roman"/>
          <w:bCs/>
          <w:color w:val="000000" w:themeColor="text1"/>
        </w:rPr>
        <w:t>2</w:t>
      </w:r>
    </w:p>
    <w:p w14:paraId="61C42BF5" w14:textId="7FE4F31D" w:rsidR="002E09CA" w:rsidRPr="00A43D44" w:rsidRDefault="00505627" w:rsidP="002E09CA">
      <w:pPr>
        <w:widowControl w:val="0"/>
        <w:autoSpaceDE w:val="0"/>
        <w:autoSpaceDN w:val="0"/>
        <w:adjustRightInd w:val="0"/>
        <w:ind w:right="270"/>
        <w:rPr>
          <w:rFonts w:ascii="Times New Roman" w:hAnsi="Times New Roman" w:cs="Times New Roman"/>
          <w:color w:val="000000" w:themeColor="text1"/>
          <w:u w:val="single"/>
        </w:rPr>
      </w:pPr>
      <w:r>
        <w:rPr>
          <w:rFonts w:ascii="Times New Roman" w:hAnsi="Times New Roman" w:cs="Times New Roman"/>
          <w:color w:val="000000" w:themeColor="text1"/>
        </w:rPr>
        <w:t>AH 116</w:t>
      </w:r>
      <w:r w:rsidR="002E09CA" w:rsidRPr="00A43D44">
        <w:rPr>
          <w:rFonts w:ascii="Times New Roman" w:hAnsi="Times New Roman" w:cs="Times New Roman"/>
          <w:color w:val="000000" w:themeColor="text1"/>
        </w:rPr>
        <w:t xml:space="preserve"> Interpretive </w:t>
      </w:r>
      <w:r>
        <w:rPr>
          <w:rFonts w:ascii="Times New Roman" w:hAnsi="Times New Roman" w:cs="Times New Roman"/>
          <w:color w:val="000000" w:themeColor="text1"/>
          <w:u w:val="single"/>
        </w:rPr>
        <w:t>Response</w:t>
      </w:r>
    </w:p>
    <w:p w14:paraId="3DD73E61" w14:textId="25D757C0" w:rsidR="002E09CA" w:rsidRPr="00A43D44" w:rsidRDefault="002E09CA" w:rsidP="002E09CA">
      <w:pPr>
        <w:widowControl w:val="0"/>
        <w:autoSpaceDE w:val="0"/>
        <w:autoSpaceDN w:val="0"/>
        <w:adjustRightInd w:val="0"/>
        <w:ind w:right="270"/>
        <w:rPr>
          <w:rFonts w:ascii="Times New Roman" w:hAnsi="Times New Roman" w:cs="Times New Roman"/>
          <w:color w:val="000000" w:themeColor="text1"/>
        </w:rPr>
      </w:pPr>
      <w:r w:rsidRPr="00505627">
        <w:rPr>
          <w:rFonts w:ascii="Times New Roman" w:hAnsi="Times New Roman" w:cs="Times New Roman"/>
          <w:strike/>
          <w:color w:val="000000" w:themeColor="text1"/>
          <w:u w:val="single"/>
        </w:rPr>
        <w:t>Knowledge Inventory</w:t>
      </w:r>
      <w:r w:rsidRPr="00A43D44">
        <w:rPr>
          <w:rFonts w:ascii="Times New Roman" w:hAnsi="Times New Roman" w:cs="Times New Roman"/>
          <w:color w:val="000000" w:themeColor="text1"/>
        </w:rPr>
        <w:t xml:space="preserve"> </w:t>
      </w:r>
      <w:r w:rsidR="00DD035A">
        <w:rPr>
          <w:rFonts w:ascii="Times New Roman" w:hAnsi="Times New Roman" w:cs="Times New Roman"/>
          <w:color w:val="000000" w:themeColor="text1"/>
        </w:rPr>
        <w:t>Learning Evaluation Reflective Essay</w:t>
      </w:r>
      <w:r w:rsidR="00DD035A" w:rsidRPr="00A43D44">
        <w:rPr>
          <w:rFonts w:ascii="Times New Roman" w:hAnsi="Times New Roman" w:cs="Times New Roman"/>
          <w:color w:val="000000" w:themeColor="text1"/>
        </w:rPr>
        <w:t xml:space="preserve"> </w:t>
      </w:r>
      <w:r w:rsidRPr="00A43D44">
        <w:rPr>
          <w:rFonts w:ascii="Times New Roman" w:hAnsi="Times New Roman" w:cs="Times New Roman"/>
          <w:color w:val="000000" w:themeColor="text1"/>
        </w:rPr>
        <w:t>(Entering and exiting the program</w:t>
      </w:r>
      <w:r w:rsidR="00730065">
        <w:rPr>
          <w:rFonts w:ascii="Times New Roman" w:hAnsi="Times New Roman" w:cs="Times New Roman"/>
          <w:color w:val="000000" w:themeColor="text1"/>
        </w:rPr>
        <w:t xml:space="preserve"> ENGL 160W, AH 116</w:t>
      </w:r>
      <w:r w:rsidRPr="00A43D44">
        <w:rPr>
          <w:rFonts w:ascii="Times New Roman" w:hAnsi="Times New Roman" w:cs="Times New Roman"/>
          <w:color w:val="000000" w:themeColor="text1"/>
        </w:rPr>
        <w:t>)</w:t>
      </w:r>
    </w:p>
    <w:p w14:paraId="0580EA0E" w14:textId="77777777" w:rsidR="002E09CA" w:rsidRDefault="002E09CA" w:rsidP="002E09CA">
      <w:pPr>
        <w:widowControl w:val="0"/>
        <w:autoSpaceDE w:val="0"/>
        <w:autoSpaceDN w:val="0"/>
        <w:adjustRightInd w:val="0"/>
        <w:ind w:right="270"/>
        <w:rPr>
          <w:rFonts w:ascii="Times New Roman" w:hAnsi="Times New Roman" w:cs="Times New Roman"/>
          <w:b/>
          <w:color w:val="000000" w:themeColor="text1"/>
        </w:rPr>
      </w:pPr>
    </w:p>
    <w:p w14:paraId="3D9FD442" w14:textId="5964DCD2" w:rsidR="002E09CA" w:rsidRPr="00A43D44" w:rsidRDefault="002E09CA" w:rsidP="002E09CA">
      <w:pPr>
        <w:widowControl w:val="0"/>
        <w:autoSpaceDE w:val="0"/>
        <w:autoSpaceDN w:val="0"/>
        <w:adjustRightInd w:val="0"/>
        <w:ind w:right="270"/>
        <w:rPr>
          <w:rFonts w:ascii="Times New Roman" w:hAnsi="Times New Roman" w:cs="Times New Roman"/>
          <w:b/>
          <w:color w:val="000000" w:themeColor="text1"/>
        </w:rPr>
      </w:pPr>
      <w:r w:rsidRPr="00505627">
        <w:rPr>
          <w:rFonts w:ascii="Times New Roman" w:hAnsi="Times New Roman" w:cs="Times New Roman"/>
          <w:b/>
          <w:strike/>
          <w:color w:val="000000" w:themeColor="text1"/>
        </w:rPr>
        <w:t>2020-</w:t>
      </w:r>
      <w:proofErr w:type="gramStart"/>
      <w:r w:rsidRPr="00505627">
        <w:rPr>
          <w:rFonts w:ascii="Times New Roman" w:hAnsi="Times New Roman" w:cs="Times New Roman"/>
          <w:b/>
          <w:strike/>
          <w:color w:val="000000" w:themeColor="text1"/>
        </w:rPr>
        <w:t>2021</w:t>
      </w:r>
      <w:r w:rsidRPr="00A43D44">
        <w:rPr>
          <w:rFonts w:ascii="Times New Roman" w:hAnsi="Times New Roman" w:cs="Times New Roman"/>
          <w:b/>
          <w:color w:val="000000" w:themeColor="text1"/>
        </w:rPr>
        <w:t xml:space="preserve"> </w:t>
      </w:r>
      <w:r w:rsidR="00505627">
        <w:rPr>
          <w:rFonts w:ascii="Times New Roman" w:hAnsi="Times New Roman" w:cs="Times New Roman"/>
          <w:b/>
          <w:color w:val="000000" w:themeColor="text1"/>
        </w:rPr>
        <w:t xml:space="preserve"> </w:t>
      </w:r>
      <w:r w:rsidR="00505627" w:rsidRPr="00505627">
        <w:rPr>
          <w:rFonts w:ascii="Times New Roman" w:hAnsi="Times New Roman" w:cs="Times New Roman"/>
          <w:b/>
          <w:color w:val="FF0000"/>
        </w:rPr>
        <w:t>2022</w:t>
      </w:r>
      <w:proofErr w:type="gramEnd"/>
      <w:r w:rsidR="00505627" w:rsidRPr="00505627">
        <w:rPr>
          <w:rFonts w:ascii="Times New Roman" w:hAnsi="Times New Roman" w:cs="Times New Roman"/>
          <w:b/>
          <w:color w:val="FF0000"/>
        </w:rPr>
        <w:t xml:space="preserve">-2023 </w:t>
      </w:r>
      <w:r w:rsidRPr="00A43D44">
        <w:rPr>
          <w:rFonts w:ascii="Times New Roman" w:hAnsi="Times New Roman" w:cs="Times New Roman"/>
          <w:b/>
          <w:color w:val="000000" w:themeColor="text1"/>
        </w:rPr>
        <w:t>AY</w:t>
      </w:r>
    </w:p>
    <w:p w14:paraId="1DC01B03" w14:textId="499766A1" w:rsidR="00730065" w:rsidRDefault="00730065" w:rsidP="002E09CA">
      <w:pPr>
        <w:widowControl w:val="0"/>
        <w:autoSpaceDE w:val="0"/>
        <w:autoSpaceDN w:val="0"/>
        <w:adjustRightInd w:val="0"/>
        <w:ind w:right="270"/>
        <w:rPr>
          <w:rFonts w:ascii="Times New Roman" w:hAnsi="Times New Roman" w:cs="Times New Roman"/>
          <w:color w:val="000000" w:themeColor="text1"/>
        </w:rPr>
      </w:pPr>
      <w:r>
        <w:rPr>
          <w:rFonts w:ascii="Times New Roman" w:hAnsi="Times New Roman" w:cs="Times New Roman"/>
          <w:color w:val="000000" w:themeColor="text1"/>
        </w:rPr>
        <w:t>PLO 3/SLO 3.1, 3.2</w:t>
      </w:r>
    </w:p>
    <w:p w14:paraId="5EA88012" w14:textId="01461AEB" w:rsidR="00730065" w:rsidRDefault="00730065" w:rsidP="002E09CA">
      <w:pPr>
        <w:widowControl w:val="0"/>
        <w:autoSpaceDE w:val="0"/>
        <w:autoSpaceDN w:val="0"/>
        <w:adjustRightInd w:val="0"/>
        <w:ind w:right="270"/>
        <w:rPr>
          <w:rFonts w:ascii="Times New Roman" w:hAnsi="Times New Roman" w:cs="Times New Roman"/>
          <w:color w:val="000000" w:themeColor="text1"/>
        </w:rPr>
      </w:pPr>
      <w:r w:rsidRPr="00A43D44">
        <w:rPr>
          <w:rFonts w:ascii="Times New Roman" w:hAnsi="Times New Roman" w:cs="Times New Roman"/>
          <w:color w:val="000000" w:themeColor="text1"/>
        </w:rPr>
        <w:t xml:space="preserve">AH 116 Multi-Media </w:t>
      </w:r>
      <w:r w:rsidRPr="00A43D44">
        <w:rPr>
          <w:rFonts w:ascii="Times New Roman" w:hAnsi="Times New Roman" w:cs="Times New Roman"/>
          <w:color w:val="000000" w:themeColor="text1"/>
          <w:u w:val="single"/>
        </w:rPr>
        <w:t>Presentation</w:t>
      </w:r>
    </w:p>
    <w:p w14:paraId="022D31C3" w14:textId="188A5717" w:rsidR="00730065" w:rsidRDefault="00730065" w:rsidP="002E09CA">
      <w:pPr>
        <w:widowControl w:val="0"/>
        <w:autoSpaceDE w:val="0"/>
        <w:autoSpaceDN w:val="0"/>
        <w:adjustRightInd w:val="0"/>
        <w:ind w:right="270"/>
        <w:rPr>
          <w:rFonts w:ascii="Times New Roman" w:hAnsi="Times New Roman" w:cs="Times New Roman"/>
          <w:color w:val="000000" w:themeColor="text1"/>
        </w:rPr>
      </w:pPr>
      <w:r w:rsidRPr="00505627">
        <w:rPr>
          <w:rFonts w:ascii="Times New Roman" w:hAnsi="Times New Roman" w:cs="Times New Roman"/>
          <w:strike/>
          <w:color w:val="000000" w:themeColor="text1"/>
          <w:u w:val="single"/>
        </w:rPr>
        <w:t>Knowledge Inventory</w:t>
      </w:r>
      <w:r w:rsidRPr="00A43D44">
        <w:rPr>
          <w:rFonts w:ascii="Times New Roman" w:hAnsi="Times New Roman" w:cs="Times New Roman"/>
          <w:color w:val="000000" w:themeColor="text1"/>
        </w:rPr>
        <w:t xml:space="preserve"> </w:t>
      </w:r>
      <w:r w:rsidR="00DD035A">
        <w:rPr>
          <w:rFonts w:ascii="Times New Roman" w:hAnsi="Times New Roman" w:cs="Times New Roman"/>
          <w:color w:val="000000" w:themeColor="text1"/>
        </w:rPr>
        <w:t>Learning Evaluation Reflective Essay</w:t>
      </w:r>
      <w:r w:rsidR="00DD035A" w:rsidRPr="00A43D44">
        <w:rPr>
          <w:rFonts w:ascii="Times New Roman" w:hAnsi="Times New Roman" w:cs="Times New Roman"/>
          <w:color w:val="000000" w:themeColor="text1"/>
        </w:rPr>
        <w:t xml:space="preserve"> </w:t>
      </w:r>
      <w:r w:rsidRPr="00A43D44">
        <w:rPr>
          <w:rFonts w:ascii="Times New Roman" w:hAnsi="Times New Roman" w:cs="Times New Roman"/>
          <w:color w:val="000000" w:themeColor="text1"/>
        </w:rPr>
        <w:t>(Entering and exiting the program</w:t>
      </w:r>
      <w:r>
        <w:rPr>
          <w:rFonts w:ascii="Times New Roman" w:hAnsi="Times New Roman" w:cs="Times New Roman"/>
          <w:color w:val="000000" w:themeColor="text1"/>
        </w:rPr>
        <w:t xml:space="preserve"> ENGL 160W, AH 116</w:t>
      </w:r>
      <w:r w:rsidRPr="00A43D44">
        <w:rPr>
          <w:rFonts w:ascii="Times New Roman" w:hAnsi="Times New Roman" w:cs="Times New Roman"/>
          <w:color w:val="000000" w:themeColor="text1"/>
        </w:rPr>
        <w:t>)</w:t>
      </w:r>
    </w:p>
    <w:p w14:paraId="4DA7D24E" w14:textId="77777777" w:rsidR="002E09CA" w:rsidRDefault="002E09CA" w:rsidP="002E09CA">
      <w:pPr>
        <w:widowControl w:val="0"/>
        <w:autoSpaceDE w:val="0"/>
        <w:autoSpaceDN w:val="0"/>
        <w:adjustRightInd w:val="0"/>
        <w:ind w:right="270"/>
        <w:rPr>
          <w:rFonts w:ascii="Times New Roman" w:hAnsi="Times New Roman" w:cs="Times New Roman"/>
          <w:b/>
          <w:color w:val="000000" w:themeColor="text1"/>
        </w:rPr>
      </w:pPr>
    </w:p>
    <w:p w14:paraId="233C400D" w14:textId="2E739AB5" w:rsidR="002E09CA" w:rsidRPr="00730065" w:rsidRDefault="002E09CA" w:rsidP="002E09CA">
      <w:pPr>
        <w:widowControl w:val="0"/>
        <w:autoSpaceDE w:val="0"/>
        <w:autoSpaceDN w:val="0"/>
        <w:adjustRightInd w:val="0"/>
        <w:ind w:right="270"/>
        <w:rPr>
          <w:rFonts w:ascii="Times New Roman" w:hAnsi="Times New Roman" w:cs="Times New Roman"/>
          <w:b/>
          <w:color w:val="000000" w:themeColor="text1"/>
        </w:rPr>
      </w:pPr>
      <w:r w:rsidRPr="00505627">
        <w:rPr>
          <w:rFonts w:ascii="Times New Roman" w:hAnsi="Times New Roman" w:cs="Times New Roman"/>
          <w:b/>
          <w:strike/>
          <w:color w:val="000000" w:themeColor="text1"/>
        </w:rPr>
        <w:t>2021-</w:t>
      </w:r>
      <w:proofErr w:type="gramStart"/>
      <w:r w:rsidRPr="00505627">
        <w:rPr>
          <w:rFonts w:ascii="Times New Roman" w:hAnsi="Times New Roman" w:cs="Times New Roman"/>
          <w:b/>
          <w:strike/>
          <w:color w:val="000000" w:themeColor="text1"/>
        </w:rPr>
        <w:t>2022</w:t>
      </w:r>
      <w:r w:rsidRPr="00A43D44">
        <w:rPr>
          <w:rFonts w:ascii="Times New Roman" w:hAnsi="Times New Roman" w:cs="Times New Roman"/>
          <w:b/>
          <w:color w:val="000000" w:themeColor="text1"/>
        </w:rPr>
        <w:t xml:space="preserve"> </w:t>
      </w:r>
      <w:r w:rsidR="00505627">
        <w:rPr>
          <w:rFonts w:ascii="Times New Roman" w:hAnsi="Times New Roman" w:cs="Times New Roman"/>
          <w:b/>
          <w:color w:val="000000" w:themeColor="text1"/>
        </w:rPr>
        <w:t xml:space="preserve"> </w:t>
      </w:r>
      <w:r w:rsidR="00505627" w:rsidRPr="00505627">
        <w:rPr>
          <w:rFonts w:ascii="Times New Roman" w:hAnsi="Times New Roman" w:cs="Times New Roman"/>
          <w:b/>
          <w:color w:val="FF0000"/>
        </w:rPr>
        <w:t>2023</w:t>
      </w:r>
      <w:proofErr w:type="gramEnd"/>
      <w:r w:rsidR="00505627" w:rsidRPr="00505627">
        <w:rPr>
          <w:rFonts w:ascii="Times New Roman" w:hAnsi="Times New Roman" w:cs="Times New Roman"/>
          <w:b/>
          <w:color w:val="FF0000"/>
        </w:rPr>
        <w:t xml:space="preserve">-2024 </w:t>
      </w:r>
      <w:r w:rsidRPr="00A43D44">
        <w:rPr>
          <w:rFonts w:ascii="Times New Roman" w:hAnsi="Times New Roman" w:cs="Times New Roman"/>
          <w:b/>
          <w:color w:val="000000" w:themeColor="text1"/>
        </w:rPr>
        <w:t>AY</w:t>
      </w:r>
    </w:p>
    <w:p w14:paraId="315A1505" w14:textId="4C1CF5C6" w:rsidR="00730065" w:rsidRDefault="00730065" w:rsidP="00730065">
      <w:pPr>
        <w:widowControl w:val="0"/>
        <w:autoSpaceDE w:val="0"/>
        <w:autoSpaceDN w:val="0"/>
        <w:adjustRightInd w:val="0"/>
        <w:ind w:right="270"/>
        <w:rPr>
          <w:rFonts w:ascii="Times New Roman" w:hAnsi="Times New Roman" w:cs="Times New Roman"/>
          <w:color w:val="000000" w:themeColor="text1"/>
        </w:rPr>
      </w:pPr>
      <w:r>
        <w:rPr>
          <w:rFonts w:ascii="Times New Roman" w:hAnsi="Times New Roman" w:cs="Times New Roman"/>
          <w:color w:val="000000" w:themeColor="text1"/>
        </w:rPr>
        <w:t>PLO 4/ SLO 4.1</w:t>
      </w:r>
    </w:p>
    <w:p w14:paraId="4227DF7F" w14:textId="4E2D0D0A" w:rsidR="00730065" w:rsidRPr="00A43D44" w:rsidRDefault="00730065" w:rsidP="00730065">
      <w:pPr>
        <w:widowControl w:val="0"/>
        <w:autoSpaceDE w:val="0"/>
        <w:autoSpaceDN w:val="0"/>
        <w:adjustRightInd w:val="0"/>
        <w:ind w:right="270"/>
        <w:rPr>
          <w:rFonts w:ascii="Times New Roman" w:hAnsi="Times New Roman" w:cs="Times New Roman"/>
          <w:color w:val="000000" w:themeColor="text1"/>
        </w:rPr>
      </w:pPr>
      <w:r>
        <w:rPr>
          <w:rFonts w:ascii="Times New Roman" w:hAnsi="Times New Roman" w:cs="Times New Roman"/>
          <w:color w:val="000000" w:themeColor="text1"/>
        </w:rPr>
        <w:t>ENGL 160W</w:t>
      </w:r>
      <w:r w:rsidRPr="00A43D44">
        <w:rPr>
          <w:rFonts w:ascii="Times New Roman" w:hAnsi="Times New Roman" w:cs="Times New Roman"/>
          <w:color w:val="000000" w:themeColor="text1"/>
        </w:rPr>
        <w:t xml:space="preserve"> </w:t>
      </w:r>
      <w:r w:rsidRPr="00A43D44">
        <w:rPr>
          <w:rFonts w:ascii="Times New Roman" w:hAnsi="Times New Roman" w:cs="Times New Roman"/>
          <w:color w:val="000000" w:themeColor="text1"/>
          <w:u w:val="single"/>
        </w:rPr>
        <w:t>Group</w:t>
      </w:r>
      <w:r w:rsidRPr="00A43D44">
        <w:rPr>
          <w:rFonts w:ascii="Times New Roman" w:hAnsi="Times New Roman" w:cs="Times New Roman"/>
          <w:color w:val="000000" w:themeColor="text1"/>
        </w:rPr>
        <w:t xml:space="preserve"> </w:t>
      </w:r>
      <w:r>
        <w:rPr>
          <w:rFonts w:ascii="Times New Roman" w:hAnsi="Times New Roman" w:cs="Times New Roman"/>
          <w:color w:val="000000" w:themeColor="text1"/>
        </w:rPr>
        <w:t>Critical Discussion/</w:t>
      </w:r>
      <w:r w:rsidRPr="00730065">
        <w:rPr>
          <w:rFonts w:ascii="Times New Roman" w:hAnsi="Times New Roman" w:cs="Times New Roman"/>
          <w:color w:val="000000" w:themeColor="text1"/>
        </w:rPr>
        <w:t xml:space="preserve"> </w:t>
      </w:r>
      <w:r w:rsidRPr="00A43D44">
        <w:rPr>
          <w:rFonts w:ascii="Times New Roman" w:hAnsi="Times New Roman" w:cs="Times New Roman"/>
          <w:color w:val="000000" w:themeColor="text1"/>
        </w:rPr>
        <w:t>Forum Posts</w:t>
      </w:r>
    </w:p>
    <w:p w14:paraId="0EB5E953" w14:textId="77777777" w:rsidR="00730065" w:rsidRDefault="00730065" w:rsidP="00730065">
      <w:pPr>
        <w:widowControl w:val="0"/>
        <w:autoSpaceDE w:val="0"/>
        <w:autoSpaceDN w:val="0"/>
        <w:adjustRightInd w:val="0"/>
        <w:ind w:right="270"/>
        <w:rPr>
          <w:rFonts w:ascii="Times New Roman" w:hAnsi="Times New Roman" w:cs="Times New Roman"/>
          <w:color w:val="000000" w:themeColor="text1"/>
        </w:rPr>
      </w:pPr>
      <w:r w:rsidRPr="00A43D44">
        <w:rPr>
          <w:rFonts w:ascii="Times New Roman" w:hAnsi="Times New Roman" w:cs="Times New Roman"/>
          <w:color w:val="000000" w:themeColor="text1"/>
        </w:rPr>
        <w:t xml:space="preserve">AH 116 </w:t>
      </w:r>
      <w:r w:rsidRPr="00A43D44">
        <w:rPr>
          <w:rFonts w:ascii="Times New Roman" w:hAnsi="Times New Roman" w:cs="Times New Roman"/>
          <w:color w:val="000000" w:themeColor="text1"/>
          <w:u w:val="single"/>
        </w:rPr>
        <w:t>Group</w:t>
      </w:r>
      <w:r w:rsidRPr="00A43D4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Critical </w:t>
      </w:r>
      <w:r w:rsidRPr="00A43D44">
        <w:rPr>
          <w:rFonts w:ascii="Times New Roman" w:hAnsi="Times New Roman" w:cs="Times New Roman"/>
          <w:color w:val="000000" w:themeColor="text1"/>
        </w:rPr>
        <w:t>Discussion</w:t>
      </w:r>
      <w:r>
        <w:rPr>
          <w:rFonts w:ascii="Times New Roman" w:hAnsi="Times New Roman" w:cs="Times New Roman"/>
          <w:color w:val="000000" w:themeColor="text1"/>
        </w:rPr>
        <w:t>//</w:t>
      </w:r>
      <w:r w:rsidRPr="00730065">
        <w:rPr>
          <w:rFonts w:ascii="Times New Roman" w:hAnsi="Times New Roman" w:cs="Times New Roman"/>
          <w:color w:val="000000" w:themeColor="text1"/>
        </w:rPr>
        <w:t xml:space="preserve"> </w:t>
      </w:r>
      <w:r w:rsidRPr="00A43D44">
        <w:rPr>
          <w:rFonts w:ascii="Times New Roman" w:hAnsi="Times New Roman" w:cs="Times New Roman"/>
          <w:color w:val="000000" w:themeColor="text1"/>
        </w:rPr>
        <w:t>Forum Posts</w:t>
      </w:r>
    </w:p>
    <w:p w14:paraId="7E98ACBE" w14:textId="2A709D5D" w:rsidR="00730065" w:rsidRPr="00730065" w:rsidRDefault="00730065" w:rsidP="002E09CA">
      <w:pPr>
        <w:widowControl w:val="0"/>
        <w:autoSpaceDE w:val="0"/>
        <w:autoSpaceDN w:val="0"/>
        <w:adjustRightInd w:val="0"/>
        <w:ind w:right="270"/>
        <w:rPr>
          <w:rFonts w:ascii="Times New Roman" w:hAnsi="Times New Roman" w:cs="Times New Roman"/>
          <w:color w:val="000000" w:themeColor="text1"/>
        </w:rPr>
      </w:pPr>
      <w:r w:rsidRPr="00505627">
        <w:rPr>
          <w:rFonts w:ascii="Times New Roman" w:hAnsi="Times New Roman" w:cs="Times New Roman"/>
          <w:strike/>
          <w:color w:val="000000" w:themeColor="text1"/>
          <w:u w:val="single"/>
        </w:rPr>
        <w:t>Knowledge Inventory</w:t>
      </w:r>
      <w:r w:rsidRPr="00A43D44">
        <w:rPr>
          <w:rFonts w:ascii="Times New Roman" w:hAnsi="Times New Roman" w:cs="Times New Roman"/>
          <w:color w:val="000000" w:themeColor="text1"/>
        </w:rPr>
        <w:t xml:space="preserve"> </w:t>
      </w:r>
      <w:r w:rsidR="00DD035A">
        <w:rPr>
          <w:rFonts w:ascii="Times New Roman" w:hAnsi="Times New Roman" w:cs="Times New Roman"/>
          <w:color w:val="000000" w:themeColor="text1"/>
        </w:rPr>
        <w:t>Learning Evaluation Reflective Essay</w:t>
      </w:r>
      <w:r w:rsidR="00DD035A" w:rsidRPr="00A43D44">
        <w:rPr>
          <w:rFonts w:ascii="Times New Roman" w:hAnsi="Times New Roman" w:cs="Times New Roman"/>
          <w:color w:val="000000" w:themeColor="text1"/>
        </w:rPr>
        <w:t xml:space="preserve"> </w:t>
      </w:r>
      <w:r w:rsidRPr="00A43D44">
        <w:rPr>
          <w:rFonts w:ascii="Times New Roman" w:hAnsi="Times New Roman" w:cs="Times New Roman"/>
          <w:color w:val="000000" w:themeColor="text1"/>
        </w:rPr>
        <w:t>(Entering and exiting the program</w:t>
      </w:r>
      <w:r>
        <w:rPr>
          <w:rFonts w:ascii="Times New Roman" w:hAnsi="Times New Roman" w:cs="Times New Roman"/>
          <w:color w:val="000000" w:themeColor="text1"/>
        </w:rPr>
        <w:t xml:space="preserve"> ENGL 160W, AH 116</w:t>
      </w:r>
      <w:r w:rsidRPr="00A43D44">
        <w:rPr>
          <w:rFonts w:ascii="Times New Roman" w:hAnsi="Times New Roman" w:cs="Times New Roman"/>
          <w:color w:val="000000" w:themeColor="text1"/>
        </w:rPr>
        <w:t>)</w:t>
      </w:r>
    </w:p>
    <w:p w14:paraId="017965A0" w14:textId="77777777" w:rsidR="002E09CA" w:rsidRDefault="002E09CA" w:rsidP="002E09CA">
      <w:pPr>
        <w:widowControl w:val="0"/>
        <w:autoSpaceDE w:val="0"/>
        <w:autoSpaceDN w:val="0"/>
        <w:adjustRightInd w:val="0"/>
        <w:ind w:right="270"/>
        <w:rPr>
          <w:rFonts w:ascii="Times New Roman" w:hAnsi="Times New Roman" w:cs="Times New Roman"/>
          <w:b/>
          <w:color w:val="000000" w:themeColor="text1"/>
          <w:u w:val="single"/>
        </w:rPr>
      </w:pPr>
    </w:p>
    <w:p w14:paraId="5C81A5EF" w14:textId="05409631" w:rsidR="00505627" w:rsidRDefault="00505627" w:rsidP="002E09CA">
      <w:pPr>
        <w:widowControl w:val="0"/>
        <w:autoSpaceDE w:val="0"/>
        <w:autoSpaceDN w:val="0"/>
        <w:adjustRightInd w:val="0"/>
        <w:ind w:right="270"/>
        <w:rPr>
          <w:rFonts w:ascii="Times New Roman" w:hAnsi="Times New Roman" w:cs="Times New Roman"/>
          <w:b/>
          <w:color w:val="000000" w:themeColor="text1"/>
          <w:u w:val="single"/>
        </w:rPr>
      </w:pPr>
      <w:r>
        <w:rPr>
          <w:rFonts w:ascii="Times New Roman" w:hAnsi="Times New Roman" w:cs="Times New Roman"/>
          <w:b/>
          <w:color w:val="000000" w:themeColor="text1"/>
          <w:u w:val="single"/>
        </w:rPr>
        <w:t>FIVE YEAR Assessment in September 2025</w:t>
      </w:r>
    </w:p>
    <w:p w14:paraId="0D00205F" w14:textId="1AC923DF" w:rsidR="002E09CA" w:rsidRDefault="002E09CA" w:rsidP="002E09CA">
      <w:pPr>
        <w:widowControl w:val="0"/>
        <w:autoSpaceDE w:val="0"/>
        <w:autoSpaceDN w:val="0"/>
        <w:adjustRightInd w:val="0"/>
        <w:ind w:right="270"/>
        <w:rPr>
          <w:rFonts w:ascii="Times New Roman" w:hAnsi="Times New Roman" w:cs="Times New Roman"/>
          <w:b/>
          <w:color w:val="000000" w:themeColor="text1"/>
        </w:rPr>
      </w:pPr>
      <w:r w:rsidRPr="00505627">
        <w:rPr>
          <w:rFonts w:ascii="Times New Roman" w:hAnsi="Times New Roman" w:cs="Times New Roman"/>
          <w:b/>
          <w:strike/>
          <w:color w:val="000000" w:themeColor="text1"/>
        </w:rPr>
        <w:t>2022 -</w:t>
      </w:r>
      <w:proofErr w:type="gramStart"/>
      <w:r w:rsidRPr="00505627">
        <w:rPr>
          <w:rFonts w:ascii="Times New Roman" w:hAnsi="Times New Roman" w:cs="Times New Roman"/>
          <w:b/>
          <w:strike/>
          <w:color w:val="000000" w:themeColor="text1"/>
        </w:rPr>
        <w:t>2023</w:t>
      </w:r>
      <w:r w:rsidRPr="00A43D44">
        <w:rPr>
          <w:rFonts w:ascii="Times New Roman" w:hAnsi="Times New Roman" w:cs="Times New Roman"/>
          <w:b/>
          <w:color w:val="000000" w:themeColor="text1"/>
        </w:rPr>
        <w:t xml:space="preserve"> </w:t>
      </w:r>
      <w:r w:rsidR="00505627">
        <w:rPr>
          <w:rFonts w:ascii="Times New Roman" w:hAnsi="Times New Roman" w:cs="Times New Roman"/>
          <w:b/>
          <w:color w:val="000000" w:themeColor="text1"/>
        </w:rPr>
        <w:t xml:space="preserve"> 2024</w:t>
      </w:r>
      <w:proofErr w:type="gramEnd"/>
      <w:r w:rsidR="00505627">
        <w:rPr>
          <w:rFonts w:ascii="Times New Roman" w:hAnsi="Times New Roman" w:cs="Times New Roman"/>
          <w:b/>
          <w:color w:val="000000" w:themeColor="text1"/>
        </w:rPr>
        <w:t xml:space="preserve">-2025 </w:t>
      </w:r>
      <w:r w:rsidRPr="00A43D44">
        <w:rPr>
          <w:rFonts w:ascii="Times New Roman" w:hAnsi="Times New Roman" w:cs="Times New Roman"/>
          <w:b/>
          <w:color w:val="000000" w:themeColor="text1"/>
        </w:rPr>
        <w:t>AY</w:t>
      </w:r>
    </w:p>
    <w:p w14:paraId="453EA3AF" w14:textId="355E31DA" w:rsidR="00730065" w:rsidRPr="00730065" w:rsidRDefault="00730065" w:rsidP="002E09CA">
      <w:pPr>
        <w:widowControl w:val="0"/>
        <w:autoSpaceDE w:val="0"/>
        <w:autoSpaceDN w:val="0"/>
        <w:adjustRightInd w:val="0"/>
        <w:ind w:right="270"/>
        <w:rPr>
          <w:rFonts w:ascii="Times New Roman" w:hAnsi="Times New Roman" w:cs="Times New Roman"/>
          <w:bCs/>
          <w:color w:val="000000" w:themeColor="text1"/>
        </w:rPr>
      </w:pPr>
      <w:r w:rsidRPr="00730065">
        <w:rPr>
          <w:rFonts w:ascii="Times New Roman" w:hAnsi="Times New Roman" w:cs="Times New Roman"/>
          <w:bCs/>
          <w:color w:val="000000" w:themeColor="text1"/>
        </w:rPr>
        <w:t>PLO 5/SLO 5.1, 5.2</w:t>
      </w:r>
    </w:p>
    <w:p w14:paraId="58E68DC7" w14:textId="77777777" w:rsidR="002E09CA" w:rsidRPr="00A43D44" w:rsidRDefault="002E09CA" w:rsidP="002E09CA">
      <w:pPr>
        <w:widowControl w:val="0"/>
        <w:autoSpaceDE w:val="0"/>
        <w:autoSpaceDN w:val="0"/>
        <w:adjustRightInd w:val="0"/>
        <w:ind w:right="270"/>
        <w:rPr>
          <w:rFonts w:ascii="Times New Roman" w:hAnsi="Times New Roman" w:cs="Times New Roman"/>
          <w:color w:val="000000" w:themeColor="text1"/>
        </w:rPr>
      </w:pPr>
      <w:r w:rsidRPr="00A43D44">
        <w:rPr>
          <w:rFonts w:ascii="Times New Roman" w:hAnsi="Times New Roman" w:cs="Times New Roman"/>
          <w:b/>
          <w:color w:val="000000" w:themeColor="text1"/>
        </w:rPr>
        <w:t xml:space="preserve"> </w:t>
      </w:r>
      <w:r w:rsidRPr="00A43D44">
        <w:rPr>
          <w:rFonts w:ascii="Times New Roman" w:hAnsi="Times New Roman" w:cs="Times New Roman"/>
          <w:color w:val="000000" w:themeColor="text1"/>
        </w:rPr>
        <w:t>ENGL 160W Research</w:t>
      </w:r>
      <w:r w:rsidRPr="00A43D44">
        <w:rPr>
          <w:rFonts w:ascii="Times New Roman" w:hAnsi="Times New Roman" w:cs="Times New Roman"/>
          <w:color w:val="000000" w:themeColor="text1"/>
          <w:u w:val="single"/>
        </w:rPr>
        <w:t xml:space="preserve"> Essay</w:t>
      </w:r>
    </w:p>
    <w:p w14:paraId="1FD9E266" w14:textId="025B6BBB" w:rsidR="002E09CA" w:rsidRDefault="002E09CA" w:rsidP="002E09CA">
      <w:pPr>
        <w:widowControl w:val="0"/>
        <w:autoSpaceDE w:val="0"/>
        <w:autoSpaceDN w:val="0"/>
        <w:adjustRightInd w:val="0"/>
        <w:ind w:right="270"/>
        <w:rPr>
          <w:rFonts w:ascii="Times New Roman" w:hAnsi="Times New Roman" w:cs="Times New Roman"/>
          <w:color w:val="000000" w:themeColor="text1"/>
        </w:rPr>
      </w:pPr>
      <w:r w:rsidRPr="00A43D44">
        <w:rPr>
          <w:rFonts w:ascii="Times New Roman" w:hAnsi="Times New Roman" w:cs="Times New Roman"/>
          <w:color w:val="000000" w:themeColor="text1"/>
          <w:u w:val="single"/>
        </w:rPr>
        <w:t>Knowledge Inventory</w:t>
      </w:r>
      <w:r w:rsidR="00505627">
        <w:rPr>
          <w:rFonts w:ascii="Times New Roman" w:hAnsi="Times New Roman" w:cs="Times New Roman"/>
          <w:color w:val="000000" w:themeColor="text1"/>
          <w:u w:val="single"/>
        </w:rPr>
        <w:t xml:space="preserve"> </w:t>
      </w:r>
      <w:r w:rsidR="00DD035A">
        <w:rPr>
          <w:rFonts w:ascii="Times New Roman" w:hAnsi="Times New Roman" w:cs="Times New Roman"/>
          <w:color w:val="000000" w:themeColor="text1"/>
        </w:rPr>
        <w:t>Learning Evaluation Reflective Essay</w:t>
      </w:r>
      <w:r w:rsidR="00DD035A" w:rsidRPr="00A43D44">
        <w:rPr>
          <w:rFonts w:ascii="Times New Roman" w:hAnsi="Times New Roman" w:cs="Times New Roman"/>
          <w:color w:val="000000" w:themeColor="text1"/>
        </w:rPr>
        <w:t xml:space="preserve"> </w:t>
      </w:r>
      <w:r w:rsidRPr="00A43D44">
        <w:rPr>
          <w:rFonts w:ascii="Times New Roman" w:hAnsi="Times New Roman" w:cs="Times New Roman"/>
          <w:color w:val="000000" w:themeColor="text1"/>
        </w:rPr>
        <w:t>(Entering and exiting the program</w:t>
      </w:r>
      <w:r w:rsidR="00730065">
        <w:rPr>
          <w:rFonts w:ascii="Times New Roman" w:hAnsi="Times New Roman" w:cs="Times New Roman"/>
          <w:color w:val="000000" w:themeColor="text1"/>
        </w:rPr>
        <w:t xml:space="preserve"> ENGL 160W, AH 116</w:t>
      </w:r>
      <w:r w:rsidRPr="00A43D44">
        <w:rPr>
          <w:rFonts w:ascii="Times New Roman" w:hAnsi="Times New Roman" w:cs="Times New Roman"/>
          <w:color w:val="000000" w:themeColor="text1"/>
        </w:rPr>
        <w:t>)</w:t>
      </w:r>
    </w:p>
    <w:p w14:paraId="25546CCD" w14:textId="77777777" w:rsidR="00730065" w:rsidRDefault="00730065" w:rsidP="002E09CA">
      <w:pPr>
        <w:widowControl w:val="0"/>
        <w:autoSpaceDE w:val="0"/>
        <w:autoSpaceDN w:val="0"/>
        <w:adjustRightInd w:val="0"/>
        <w:ind w:right="270"/>
        <w:rPr>
          <w:rFonts w:ascii="Times New Roman" w:hAnsi="Times New Roman" w:cs="Times New Roman"/>
          <w:color w:val="000000" w:themeColor="text1"/>
        </w:rPr>
      </w:pPr>
    </w:p>
    <w:p w14:paraId="3E2F67D9" w14:textId="5C7E1990" w:rsidR="002E09CA" w:rsidRDefault="00730065" w:rsidP="002E09CA">
      <w:pPr>
        <w:widowControl w:val="0"/>
        <w:autoSpaceDE w:val="0"/>
        <w:autoSpaceDN w:val="0"/>
        <w:adjustRightInd w:val="0"/>
        <w:ind w:right="270"/>
        <w:rPr>
          <w:rFonts w:ascii="Times New Roman" w:hAnsi="Times New Roman" w:cs="Times New Roman"/>
          <w:color w:val="000000" w:themeColor="text1"/>
        </w:rPr>
      </w:pPr>
      <w:r>
        <w:rPr>
          <w:rFonts w:ascii="Times New Roman" w:hAnsi="Times New Roman" w:cs="Times New Roman"/>
          <w:color w:val="000000" w:themeColor="text1"/>
        </w:rPr>
        <w:t xml:space="preserve">Summary of first five years’ assessment and comprehensive analysis of program strengths and areas for growth/change. </w:t>
      </w:r>
      <w:r w:rsidR="002E09CA" w:rsidRPr="00A43D44">
        <w:rPr>
          <w:rFonts w:ascii="Times New Roman" w:hAnsi="Times New Roman" w:cs="Times New Roman"/>
          <w:color w:val="000000" w:themeColor="text1"/>
        </w:rPr>
        <w:t xml:space="preserve">Every </w:t>
      </w:r>
      <w:r>
        <w:rPr>
          <w:rFonts w:ascii="Times New Roman" w:hAnsi="Times New Roman" w:cs="Times New Roman"/>
          <w:color w:val="000000" w:themeColor="text1"/>
        </w:rPr>
        <w:t>5</w:t>
      </w:r>
      <w:r w:rsidR="002E09CA" w:rsidRPr="00A43D44">
        <w:rPr>
          <w:rFonts w:ascii="Times New Roman" w:hAnsi="Times New Roman" w:cs="Times New Roman"/>
          <w:color w:val="000000" w:themeColor="text1"/>
        </w:rPr>
        <w:t xml:space="preserve"> years the program will compare the above assessments of the previous cohorts for trends in relation to student learning. With a common rubric used to assess direct measures and a consistent version of </w:t>
      </w:r>
      <w:r w:rsidR="00DD035A">
        <w:rPr>
          <w:rFonts w:ascii="Times New Roman" w:hAnsi="Times New Roman" w:cs="Times New Roman"/>
          <w:color w:val="000000" w:themeColor="text1"/>
        </w:rPr>
        <w:t>student learning evaluation essays in ENGL 160W (required first course) and AH 116 (capstone)</w:t>
      </w:r>
      <w:r w:rsidR="002E09CA" w:rsidRPr="00A43D44">
        <w:rPr>
          <w:rFonts w:ascii="Times New Roman" w:hAnsi="Times New Roman" w:cs="Times New Roman"/>
          <w:color w:val="000000" w:themeColor="text1"/>
        </w:rPr>
        <w:t xml:space="preserve"> </w:t>
      </w:r>
      <w:r w:rsidR="002E09CA" w:rsidRPr="00730065">
        <w:rPr>
          <w:rFonts w:ascii="Times New Roman" w:hAnsi="Times New Roman" w:cs="Times New Roman"/>
          <w:strike/>
          <w:color w:val="000000" w:themeColor="text1"/>
        </w:rPr>
        <w:t>Knowledge Inventory</w:t>
      </w:r>
      <w:r w:rsidR="002E09CA" w:rsidRPr="00A43D44">
        <w:rPr>
          <w:rFonts w:ascii="Times New Roman" w:hAnsi="Times New Roman" w:cs="Times New Roman"/>
          <w:color w:val="000000" w:themeColor="text1"/>
        </w:rPr>
        <w:t xml:space="preserve">, the program will be able to analyze longer-term trends in student learning and success for consideration in </w:t>
      </w:r>
      <w:r w:rsidR="002E09CA" w:rsidRPr="00A43D44">
        <w:rPr>
          <w:rFonts w:ascii="Times New Roman" w:hAnsi="Times New Roman" w:cs="Times New Roman"/>
          <w:color w:val="000000" w:themeColor="text1"/>
        </w:rPr>
        <w:lastRenderedPageBreak/>
        <w:t>long-term program revision and development.</w:t>
      </w:r>
    </w:p>
    <w:p w14:paraId="3BAFD73C" w14:textId="77777777" w:rsidR="002E09CA" w:rsidRDefault="002E09CA" w:rsidP="002E09CA">
      <w:pPr>
        <w:widowControl w:val="0"/>
        <w:autoSpaceDE w:val="0"/>
        <w:autoSpaceDN w:val="0"/>
        <w:adjustRightInd w:val="0"/>
        <w:ind w:right="270"/>
        <w:rPr>
          <w:rFonts w:ascii="Times New Roman" w:hAnsi="Times New Roman" w:cs="Times New Roman"/>
          <w:color w:val="000000" w:themeColor="text1"/>
        </w:rPr>
      </w:pPr>
    </w:p>
    <w:p w14:paraId="63E0E5BF" w14:textId="77777777" w:rsidR="002E09CA" w:rsidRPr="00DD035A" w:rsidRDefault="002E09CA" w:rsidP="002E09CA">
      <w:pPr>
        <w:widowControl w:val="0"/>
        <w:autoSpaceDE w:val="0"/>
        <w:autoSpaceDN w:val="0"/>
        <w:adjustRightInd w:val="0"/>
        <w:ind w:right="270"/>
        <w:rPr>
          <w:rFonts w:ascii="Times New Roman" w:hAnsi="Times New Roman" w:cs="Times New Roman"/>
          <w:b/>
          <w:bCs/>
          <w:color w:val="000000" w:themeColor="text1"/>
        </w:rPr>
      </w:pPr>
      <w:r w:rsidRPr="00DD035A">
        <w:rPr>
          <w:rFonts w:ascii="Times New Roman" w:hAnsi="Times New Roman" w:cs="Times New Roman"/>
          <w:b/>
          <w:bCs/>
          <w:color w:val="000000" w:themeColor="text1"/>
        </w:rPr>
        <w:t>Closing the Loop:</w:t>
      </w:r>
    </w:p>
    <w:p w14:paraId="45DABF21" w14:textId="2DA2E8E0" w:rsidR="002E09CA" w:rsidRDefault="002E09CA" w:rsidP="002E09CA">
      <w:pPr>
        <w:widowControl w:val="0"/>
        <w:autoSpaceDE w:val="0"/>
        <w:autoSpaceDN w:val="0"/>
        <w:adjustRightInd w:val="0"/>
        <w:ind w:right="270"/>
        <w:rPr>
          <w:rFonts w:ascii="Times New Roman" w:hAnsi="Times New Roman" w:cs="Times New Roman"/>
          <w:color w:val="000000" w:themeColor="text1"/>
        </w:rPr>
      </w:pPr>
      <w:r w:rsidRPr="00F67E70">
        <w:rPr>
          <w:rFonts w:ascii="Times New Roman" w:hAnsi="Times New Roman" w:cs="Times New Roman"/>
          <w:color w:val="000000" w:themeColor="text1"/>
        </w:rPr>
        <w:t xml:space="preserve">Program faculty and </w:t>
      </w:r>
      <w:r w:rsidR="00DD035A">
        <w:rPr>
          <w:rFonts w:ascii="Times New Roman" w:hAnsi="Times New Roman" w:cs="Times New Roman"/>
          <w:color w:val="000000" w:themeColor="text1"/>
        </w:rPr>
        <w:t xml:space="preserve">ad hoc </w:t>
      </w:r>
      <w:r w:rsidRPr="00F67E70">
        <w:rPr>
          <w:rFonts w:ascii="Times New Roman" w:hAnsi="Times New Roman" w:cs="Times New Roman"/>
          <w:color w:val="000000" w:themeColor="text1"/>
        </w:rPr>
        <w:t xml:space="preserve">steering committee </w:t>
      </w:r>
      <w:r>
        <w:rPr>
          <w:rFonts w:ascii="Times New Roman" w:hAnsi="Times New Roman" w:cs="Times New Roman"/>
          <w:color w:val="000000" w:themeColor="text1"/>
        </w:rPr>
        <w:t xml:space="preserve">will </w:t>
      </w:r>
      <w:r w:rsidRPr="00F67E70">
        <w:rPr>
          <w:rFonts w:ascii="Times New Roman" w:hAnsi="Times New Roman" w:cs="Times New Roman"/>
          <w:color w:val="000000" w:themeColor="text1"/>
        </w:rPr>
        <w:t xml:space="preserve">use findings to inform appropriate </w:t>
      </w:r>
      <w:r w:rsidRPr="00F67E70">
        <w:rPr>
          <w:rFonts w:ascii="Times New Roman" w:hAnsi="Times New Roman" w:cs="Times New Roman"/>
          <w:b/>
          <w:color w:val="000000" w:themeColor="text1"/>
        </w:rPr>
        <w:t xml:space="preserve">revisions to courses taught and development of </w:t>
      </w:r>
      <w:proofErr w:type="gramStart"/>
      <w:r w:rsidRPr="00F67E70">
        <w:rPr>
          <w:rFonts w:ascii="Times New Roman" w:hAnsi="Times New Roman" w:cs="Times New Roman"/>
          <w:b/>
          <w:color w:val="000000" w:themeColor="text1"/>
        </w:rPr>
        <w:t>program as a whole,</w:t>
      </w:r>
      <w:r w:rsidRPr="00F67E70">
        <w:rPr>
          <w:rFonts w:ascii="Times New Roman" w:hAnsi="Times New Roman" w:cs="Times New Roman"/>
          <w:color w:val="000000" w:themeColor="text1"/>
        </w:rPr>
        <w:t xml:space="preserve"> including</w:t>
      </w:r>
      <w:proofErr w:type="gramEnd"/>
      <w:r w:rsidRPr="00F67E70">
        <w:rPr>
          <w:rFonts w:ascii="Times New Roman" w:hAnsi="Times New Roman" w:cs="Times New Roman"/>
          <w:color w:val="000000" w:themeColor="text1"/>
        </w:rPr>
        <w:t xml:space="preserve"> revisions to assessment plan. Steering committee will use findings to identify </w:t>
      </w:r>
      <w:r>
        <w:rPr>
          <w:rFonts w:ascii="Times New Roman" w:hAnsi="Times New Roman" w:cs="Times New Roman"/>
          <w:color w:val="000000" w:themeColor="text1"/>
        </w:rPr>
        <w:t xml:space="preserve">key </w:t>
      </w:r>
      <w:r w:rsidRPr="00F67E70">
        <w:rPr>
          <w:rFonts w:ascii="Times New Roman" w:hAnsi="Times New Roman" w:cs="Times New Roman"/>
          <w:color w:val="000000" w:themeColor="text1"/>
        </w:rPr>
        <w:t xml:space="preserve">areas for </w:t>
      </w:r>
      <w:r w:rsidRPr="00F67E70">
        <w:rPr>
          <w:rFonts w:ascii="Times New Roman" w:hAnsi="Times New Roman" w:cs="Times New Roman"/>
          <w:b/>
          <w:color w:val="000000" w:themeColor="text1"/>
        </w:rPr>
        <w:t>professional learning</w:t>
      </w:r>
      <w:r w:rsidRPr="00F67E70">
        <w:rPr>
          <w:rFonts w:ascii="Times New Roman" w:hAnsi="Times New Roman" w:cs="Times New Roman"/>
          <w:color w:val="000000" w:themeColor="text1"/>
        </w:rPr>
        <w:t xml:space="preserve"> and set up opportunities for </w:t>
      </w:r>
      <w:r>
        <w:rPr>
          <w:rFonts w:ascii="Times New Roman" w:hAnsi="Times New Roman" w:cs="Times New Roman"/>
          <w:color w:val="000000" w:themeColor="text1"/>
        </w:rPr>
        <w:t xml:space="preserve">instructor </w:t>
      </w:r>
      <w:r w:rsidRPr="00F67E70">
        <w:rPr>
          <w:rFonts w:ascii="Times New Roman" w:hAnsi="Times New Roman" w:cs="Times New Roman"/>
          <w:color w:val="000000" w:themeColor="text1"/>
        </w:rPr>
        <w:t>learning</w:t>
      </w:r>
      <w:r>
        <w:rPr>
          <w:rFonts w:ascii="Times New Roman" w:hAnsi="Times New Roman" w:cs="Times New Roman"/>
          <w:color w:val="000000" w:themeColor="text1"/>
        </w:rPr>
        <w:t xml:space="preserve"> in these areas</w:t>
      </w:r>
      <w:r w:rsidRPr="00F67E70">
        <w:rPr>
          <w:rFonts w:ascii="Times New Roman" w:hAnsi="Times New Roman" w:cs="Times New Roman"/>
          <w:color w:val="000000" w:themeColor="text1"/>
        </w:rPr>
        <w:t>. To be repeated with each student cohort, on an approximately 1</w:t>
      </w:r>
      <w:r w:rsidR="00DD035A">
        <w:rPr>
          <w:rFonts w:ascii="Times New Roman" w:hAnsi="Times New Roman" w:cs="Times New Roman"/>
          <w:color w:val="000000" w:themeColor="text1"/>
        </w:rPr>
        <w:t>2</w:t>
      </w:r>
      <w:r w:rsidRPr="00F67E70">
        <w:rPr>
          <w:rFonts w:ascii="Times New Roman" w:hAnsi="Times New Roman" w:cs="Times New Roman"/>
          <w:color w:val="000000" w:themeColor="text1"/>
        </w:rPr>
        <w:t>-month cycle.</w:t>
      </w:r>
    </w:p>
    <w:p w14:paraId="73E340A8" w14:textId="77777777" w:rsidR="002E09CA" w:rsidRDefault="002E09CA" w:rsidP="002E09CA">
      <w:pPr>
        <w:widowControl w:val="0"/>
        <w:autoSpaceDE w:val="0"/>
        <w:autoSpaceDN w:val="0"/>
        <w:adjustRightInd w:val="0"/>
        <w:ind w:right="270"/>
        <w:rPr>
          <w:rFonts w:ascii="Times New Roman" w:hAnsi="Times New Roman" w:cs="Times New Roman"/>
          <w:color w:val="000000" w:themeColor="text1"/>
        </w:rPr>
      </w:pPr>
    </w:p>
    <w:p w14:paraId="70346DE8" w14:textId="77777777" w:rsidR="002E09CA" w:rsidRDefault="002E09CA" w:rsidP="002E09CA">
      <w:pPr>
        <w:widowControl w:val="0"/>
        <w:autoSpaceDE w:val="0"/>
        <w:autoSpaceDN w:val="0"/>
        <w:adjustRightInd w:val="0"/>
        <w:ind w:right="270"/>
        <w:rPr>
          <w:rFonts w:ascii="Times New Roman" w:hAnsi="Times New Roman" w:cs="Times New Roman"/>
          <w:color w:val="000000" w:themeColor="text1"/>
        </w:rPr>
      </w:pPr>
      <w:r w:rsidRPr="00A43D44">
        <w:rPr>
          <w:rFonts w:ascii="Times New Roman" w:hAnsi="Times New Roman" w:cs="Times New Roman"/>
          <w:color w:val="000000" w:themeColor="text1"/>
        </w:rPr>
        <w:t>Instructors in the program will assess student learning using the common rubric and report their data on the measures above to the program steering committee, which will meet a minimum of six times/year. Instructors will also be encouraged to make curricular and programmatic recommendations based on</w:t>
      </w:r>
      <w:r>
        <w:rPr>
          <w:rFonts w:ascii="Times New Roman" w:hAnsi="Times New Roman" w:cs="Times New Roman"/>
          <w:color w:val="000000" w:themeColor="text1"/>
        </w:rPr>
        <w:t xml:space="preserve"> their own assessment analysis.</w:t>
      </w:r>
    </w:p>
    <w:p w14:paraId="2669474F" w14:textId="77777777" w:rsidR="002E09CA" w:rsidRPr="00A43D44" w:rsidRDefault="002E09CA" w:rsidP="002E09CA">
      <w:pPr>
        <w:widowControl w:val="0"/>
        <w:autoSpaceDE w:val="0"/>
        <w:autoSpaceDN w:val="0"/>
        <w:adjustRightInd w:val="0"/>
        <w:ind w:right="270"/>
        <w:rPr>
          <w:rFonts w:ascii="Times New Roman" w:hAnsi="Times New Roman" w:cs="Times New Roman"/>
          <w:color w:val="000000" w:themeColor="text1"/>
        </w:rPr>
      </w:pPr>
    </w:p>
    <w:p w14:paraId="2FE15613" w14:textId="77777777" w:rsidR="002E09CA" w:rsidRDefault="002E09CA" w:rsidP="002E09CA">
      <w:pPr>
        <w:widowControl w:val="0"/>
        <w:autoSpaceDE w:val="0"/>
        <w:autoSpaceDN w:val="0"/>
        <w:adjustRightInd w:val="0"/>
        <w:ind w:right="270"/>
        <w:rPr>
          <w:rFonts w:ascii="Times New Roman" w:hAnsi="Times New Roman" w:cs="Times New Roman"/>
          <w:color w:val="000000" w:themeColor="text1"/>
        </w:rPr>
      </w:pPr>
      <w:r w:rsidRPr="00A43D44">
        <w:rPr>
          <w:rFonts w:ascii="Times New Roman" w:hAnsi="Times New Roman" w:cs="Times New Roman"/>
          <w:color w:val="000000" w:themeColor="text1"/>
        </w:rPr>
        <w:t>Because the number of students in this program will be small, with administrative oversight handled by CGE the steering co</w:t>
      </w:r>
      <w:r>
        <w:rPr>
          <w:rFonts w:ascii="Times New Roman" w:hAnsi="Times New Roman" w:cs="Times New Roman"/>
          <w:color w:val="000000" w:themeColor="text1"/>
        </w:rPr>
        <w:t>mmittee will govern all</w:t>
      </w:r>
      <w:r w:rsidRPr="00A43D44">
        <w:rPr>
          <w:rFonts w:ascii="Times New Roman" w:hAnsi="Times New Roman" w:cs="Times New Roman"/>
          <w:color w:val="000000" w:themeColor="text1"/>
        </w:rPr>
        <w:t xml:space="preserve"> aspects of the program, including curriculum and instructional assessment. The committee will analyze the data and use findings to inform appropriate recommendations to instructors for areas to strengthen instruction and learning on </w:t>
      </w:r>
      <w:proofErr w:type="gramStart"/>
      <w:r w:rsidRPr="00A43D44">
        <w:rPr>
          <w:rFonts w:ascii="Times New Roman" w:hAnsi="Times New Roman" w:cs="Times New Roman"/>
          <w:color w:val="000000" w:themeColor="text1"/>
        </w:rPr>
        <w:t>particular SLOs</w:t>
      </w:r>
      <w:proofErr w:type="gramEnd"/>
      <w:r w:rsidRPr="00A43D44">
        <w:rPr>
          <w:rFonts w:ascii="Times New Roman" w:hAnsi="Times New Roman" w:cs="Times New Roman"/>
          <w:color w:val="000000" w:themeColor="text1"/>
        </w:rPr>
        <w:t>. For example, if students aren’t demonstrating satisfactory achievement on SLO 2.1 (writing), the program can offer instructors a workshop on best practices in writing instruction. This data will also be used for more comprehensive program oversight and development, including revisions to course offerings and this assessment plan.</w:t>
      </w:r>
    </w:p>
    <w:p w14:paraId="72AFEF77" w14:textId="77777777" w:rsidR="002E09CA" w:rsidRPr="00A43D44" w:rsidRDefault="002E09CA" w:rsidP="002E09CA">
      <w:pPr>
        <w:widowControl w:val="0"/>
        <w:autoSpaceDE w:val="0"/>
        <w:autoSpaceDN w:val="0"/>
        <w:adjustRightInd w:val="0"/>
        <w:ind w:right="270"/>
        <w:rPr>
          <w:rFonts w:ascii="Times New Roman" w:hAnsi="Times New Roman" w:cs="Times New Roman"/>
          <w:color w:val="000000" w:themeColor="text1"/>
        </w:rPr>
      </w:pPr>
    </w:p>
    <w:p w14:paraId="62829CE4" w14:textId="77777777" w:rsidR="002E09CA" w:rsidRPr="00A43D44" w:rsidRDefault="002E09CA" w:rsidP="002E09CA">
      <w:pPr>
        <w:widowControl w:val="0"/>
        <w:autoSpaceDE w:val="0"/>
        <w:autoSpaceDN w:val="0"/>
        <w:adjustRightInd w:val="0"/>
        <w:ind w:right="270"/>
        <w:rPr>
          <w:rFonts w:ascii="Times New Roman" w:hAnsi="Times New Roman" w:cs="Times New Roman"/>
          <w:color w:val="000000" w:themeColor="text1"/>
        </w:rPr>
      </w:pPr>
      <w:r w:rsidRPr="00A43D44">
        <w:rPr>
          <w:rFonts w:ascii="Times New Roman" w:hAnsi="Times New Roman" w:cs="Times New Roman"/>
          <w:color w:val="000000" w:themeColor="text1"/>
        </w:rPr>
        <w:t>While no longer novel, online learning remains an area of significant instructional development; new “best practices” continue to emerge and be revised based on research. The steering committee will particularly use our local findings to identify areas for instructional support for instructors and set up relevant opportunities for professional learning. Ongoing assessment of SLOs will be completed and every SLO will be measured by evaluating students in no more than two cohorts.</w:t>
      </w:r>
    </w:p>
    <w:p w14:paraId="47C9CFFD" w14:textId="77777777" w:rsidR="002E09CA" w:rsidRDefault="002E09CA" w:rsidP="002E09CA">
      <w:pPr>
        <w:widowControl w:val="0"/>
        <w:autoSpaceDE w:val="0"/>
        <w:autoSpaceDN w:val="0"/>
        <w:adjustRightInd w:val="0"/>
        <w:ind w:right="270"/>
        <w:rPr>
          <w:rFonts w:ascii="Times New Roman" w:hAnsi="Times New Roman" w:cs="Times New Roman"/>
          <w:color w:val="000000" w:themeColor="text1"/>
        </w:rPr>
      </w:pPr>
    </w:p>
    <w:p w14:paraId="243CEBBD" w14:textId="77777777" w:rsidR="002E09CA" w:rsidRPr="00A43D44" w:rsidRDefault="002E09CA" w:rsidP="002E09CA">
      <w:pPr>
        <w:widowControl w:val="0"/>
        <w:autoSpaceDE w:val="0"/>
        <w:autoSpaceDN w:val="0"/>
        <w:adjustRightInd w:val="0"/>
        <w:ind w:right="270"/>
        <w:rPr>
          <w:rFonts w:ascii="Times New Roman" w:hAnsi="Times New Roman" w:cs="Times New Roman"/>
          <w:color w:val="000000" w:themeColor="text1"/>
        </w:rPr>
      </w:pPr>
      <w:r w:rsidRPr="00A43D44">
        <w:rPr>
          <w:rFonts w:ascii="Times New Roman" w:hAnsi="Times New Roman" w:cs="Times New Roman"/>
          <w:color w:val="000000" w:themeColor="text1"/>
        </w:rPr>
        <w:t xml:space="preserve">Every eight years, data from all previous years, which will cover all SLOs, will be analyzed for overall trends in student learning </w:t>
      </w:r>
      <w:proofErr w:type="gramStart"/>
      <w:r w:rsidRPr="00A43D44">
        <w:rPr>
          <w:rFonts w:ascii="Times New Roman" w:hAnsi="Times New Roman" w:cs="Times New Roman"/>
          <w:color w:val="000000" w:themeColor="text1"/>
        </w:rPr>
        <w:t>in order to</w:t>
      </w:r>
      <w:proofErr w:type="gramEnd"/>
      <w:r w:rsidRPr="00A43D44">
        <w:rPr>
          <w:rFonts w:ascii="Times New Roman" w:hAnsi="Times New Roman" w:cs="Times New Roman"/>
          <w:color w:val="000000" w:themeColor="text1"/>
        </w:rPr>
        <w:t xml:space="preserve"> plan for curricular change and professional learning as needed to ensure student success on all PLOs.</w:t>
      </w:r>
    </w:p>
    <w:p w14:paraId="502C686F" w14:textId="77777777" w:rsidR="002E09CA" w:rsidRDefault="002E09CA" w:rsidP="002E09CA">
      <w:pPr>
        <w:widowControl w:val="0"/>
        <w:autoSpaceDE w:val="0"/>
        <w:autoSpaceDN w:val="0"/>
        <w:adjustRightInd w:val="0"/>
        <w:ind w:right="270"/>
        <w:rPr>
          <w:rFonts w:ascii="Times New Roman" w:hAnsi="Times New Roman" w:cs="Times New Roman"/>
          <w:color w:val="000000" w:themeColor="text1"/>
        </w:rPr>
      </w:pPr>
    </w:p>
    <w:p w14:paraId="52AF3BB2" w14:textId="20CB89DA" w:rsidR="002E09CA" w:rsidRDefault="002E09CA" w:rsidP="002E09CA">
      <w:pPr>
        <w:widowControl w:val="0"/>
        <w:autoSpaceDE w:val="0"/>
        <w:autoSpaceDN w:val="0"/>
        <w:adjustRightInd w:val="0"/>
        <w:ind w:right="270"/>
        <w:rPr>
          <w:rFonts w:ascii="Times New Roman" w:hAnsi="Times New Roman" w:cs="Times New Roman"/>
          <w:color w:val="000000" w:themeColor="text1"/>
        </w:rPr>
      </w:pPr>
      <w:r w:rsidRPr="00A43D44">
        <w:rPr>
          <w:rFonts w:ascii="Times New Roman" w:hAnsi="Times New Roman" w:cs="Times New Roman"/>
          <w:color w:val="000000" w:themeColor="text1"/>
        </w:rPr>
        <w:t xml:space="preserve">Finally, students themselves are a significant part of closing the loop in this program. Some of the best forms of assessment directly benefit students’ own learning, </w:t>
      </w:r>
      <w:r w:rsidRPr="00A43D44">
        <w:rPr>
          <w:rFonts w:ascii="Times New Roman" w:hAnsi="Times New Roman" w:cs="Times New Roman"/>
          <w:i/>
          <w:color w:val="000000" w:themeColor="text1"/>
        </w:rPr>
        <w:t>while</w:t>
      </w:r>
      <w:r w:rsidRPr="00A43D44">
        <w:rPr>
          <w:rFonts w:ascii="Times New Roman" w:hAnsi="Times New Roman" w:cs="Times New Roman"/>
          <w:color w:val="000000" w:themeColor="text1"/>
        </w:rPr>
        <w:t xml:space="preserve"> they are learning. Students will begin the program with a</w:t>
      </w:r>
      <w:r w:rsidR="00DD035A">
        <w:rPr>
          <w:rFonts w:ascii="Times New Roman" w:hAnsi="Times New Roman" w:cs="Times New Roman"/>
          <w:color w:val="000000" w:themeColor="text1"/>
        </w:rPr>
        <w:t xml:space="preserve"> </w:t>
      </w:r>
      <w:r w:rsidR="00DD035A" w:rsidRPr="00DD035A">
        <w:rPr>
          <w:rFonts w:ascii="Times New Roman" w:hAnsi="Times New Roman" w:cs="Times New Roman"/>
          <w:color w:val="FF0000"/>
        </w:rPr>
        <w:t>Learning Evaluation Reflective Essay</w:t>
      </w:r>
      <w:r w:rsidRPr="00DD035A">
        <w:rPr>
          <w:rFonts w:ascii="Times New Roman" w:hAnsi="Times New Roman" w:cs="Times New Roman"/>
          <w:color w:val="FF0000"/>
        </w:rPr>
        <w:t xml:space="preserve"> </w:t>
      </w:r>
      <w:r w:rsidRPr="00DD035A">
        <w:rPr>
          <w:rFonts w:ascii="Times New Roman" w:hAnsi="Times New Roman" w:cs="Times New Roman"/>
          <w:strike/>
          <w:color w:val="000000" w:themeColor="text1"/>
        </w:rPr>
        <w:t>Knowledge Inventory</w:t>
      </w:r>
      <w:r w:rsidRPr="00A43D44">
        <w:rPr>
          <w:rFonts w:ascii="Times New Roman" w:hAnsi="Times New Roman" w:cs="Times New Roman"/>
          <w:color w:val="000000" w:themeColor="text1"/>
        </w:rPr>
        <w:t xml:space="preserve"> based on the program SLOs. In ENGL 160W they will be</w:t>
      </w:r>
      <w:r w:rsidRPr="00DD035A">
        <w:rPr>
          <w:rFonts w:ascii="Times New Roman" w:hAnsi="Times New Roman" w:cs="Times New Roman"/>
          <w:strike/>
          <w:color w:val="000000" w:themeColor="text1"/>
        </w:rPr>
        <w:t xml:space="preserve">gin a learning portfolio, </w:t>
      </w:r>
      <w:r w:rsidR="00DD035A" w:rsidRPr="00DD035A">
        <w:rPr>
          <w:rFonts w:ascii="Times New Roman" w:hAnsi="Times New Roman" w:cs="Times New Roman"/>
          <w:color w:val="FF0000"/>
        </w:rPr>
        <w:t xml:space="preserve">asked to save their work throughout the program </w:t>
      </w:r>
      <w:r w:rsidRPr="00A43D44">
        <w:rPr>
          <w:rFonts w:ascii="Times New Roman" w:hAnsi="Times New Roman" w:cs="Times New Roman"/>
          <w:color w:val="000000" w:themeColor="text1"/>
        </w:rPr>
        <w:t xml:space="preserve">with the awareness that they will be asked to reflect on their learning throughout the program – their successes and their challenges. Research has shown that students </w:t>
      </w:r>
      <w:r>
        <w:rPr>
          <w:rFonts w:ascii="Times New Roman" w:hAnsi="Times New Roman" w:cs="Times New Roman"/>
          <w:color w:val="000000" w:themeColor="text1"/>
        </w:rPr>
        <w:t xml:space="preserve">who </w:t>
      </w:r>
      <w:r w:rsidRPr="00A43D44">
        <w:rPr>
          <w:rFonts w:ascii="Times New Roman" w:hAnsi="Times New Roman" w:cs="Times New Roman"/>
          <w:color w:val="000000" w:themeColor="text1"/>
        </w:rPr>
        <w:t xml:space="preserve">complete knowledge inventories </w:t>
      </w:r>
      <w:r w:rsidRPr="00A43D44">
        <w:rPr>
          <w:rFonts w:ascii="Times New Roman" w:hAnsi="Times New Roman" w:cs="Times New Roman"/>
          <w:i/>
          <w:color w:val="000000" w:themeColor="text1"/>
        </w:rPr>
        <w:t>prior</w:t>
      </w:r>
      <w:r w:rsidRPr="00A43D44">
        <w:rPr>
          <w:rFonts w:ascii="Times New Roman" w:hAnsi="Times New Roman" w:cs="Times New Roman"/>
          <w:color w:val="000000" w:themeColor="text1"/>
        </w:rPr>
        <w:t xml:space="preserve"> </w:t>
      </w:r>
      <w:r>
        <w:rPr>
          <w:rFonts w:ascii="Times New Roman" w:hAnsi="Times New Roman" w:cs="Times New Roman"/>
          <w:color w:val="000000" w:themeColor="text1"/>
        </w:rPr>
        <w:t>to learning activities increase</w:t>
      </w:r>
      <w:r w:rsidRPr="00A43D44">
        <w:rPr>
          <w:rFonts w:ascii="Times New Roman" w:hAnsi="Times New Roman" w:cs="Times New Roman"/>
          <w:color w:val="000000" w:themeColor="text1"/>
        </w:rPr>
        <w:t xml:space="preserve"> </w:t>
      </w:r>
      <w:r>
        <w:rPr>
          <w:rFonts w:ascii="Times New Roman" w:hAnsi="Times New Roman" w:cs="Times New Roman"/>
          <w:color w:val="000000" w:themeColor="text1"/>
        </w:rPr>
        <w:t>their</w:t>
      </w:r>
      <w:r w:rsidRPr="00A43D44">
        <w:rPr>
          <w:rFonts w:ascii="Times New Roman" w:hAnsi="Times New Roman" w:cs="Times New Roman"/>
          <w:color w:val="000000" w:themeColor="text1"/>
        </w:rPr>
        <w:t xml:space="preserve"> learning. Likewise, structured student reflection on learning </w:t>
      </w:r>
      <w:r w:rsidRPr="00A43D44">
        <w:rPr>
          <w:rFonts w:ascii="Times New Roman" w:hAnsi="Times New Roman" w:cs="Times New Roman"/>
          <w:i/>
          <w:color w:val="000000" w:themeColor="text1"/>
        </w:rPr>
        <w:t>after</w:t>
      </w:r>
      <w:r w:rsidRPr="00A43D44">
        <w:rPr>
          <w:rFonts w:ascii="Times New Roman" w:hAnsi="Times New Roman" w:cs="Times New Roman"/>
          <w:color w:val="000000" w:themeColor="text1"/>
        </w:rPr>
        <w:t xml:space="preserve"> a learning activity been shown to increase student engagement and success on specific learning outcomes. Students’ own perceptions of areas of strength and weakness will be evaluated through these</w:t>
      </w:r>
      <w:r w:rsidR="00DD035A">
        <w:rPr>
          <w:rFonts w:ascii="Times New Roman" w:hAnsi="Times New Roman" w:cs="Times New Roman"/>
          <w:color w:val="000000" w:themeColor="text1"/>
        </w:rPr>
        <w:t xml:space="preserve"> </w:t>
      </w:r>
      <w:r w:rsidR="00DD035A" w:rsidRPr="00DD035A">
        <w:rPr>
          <w:rFonts w:ascii="Times New Roman" w:hAnsi="Times New Roman" w:cs="Times New Roman"/>
          <w:color w:val="FF0000"/>
        </w:rPr>
        <w:t xml:space="preserve">reflective </w:t>
      </w:r>
      <w:proofErr w:type="gramStart"/>
      <w:r w:rsidR="00DD035A" w:rsidRPr="00DD035A">
        <w:rPr>
          <w:rFonts w:ascii="Times New Roman" w:hAnsi="Times New Roman" w:cs="Times New Roman"/>
          <w:color w:val="FF0000"/>
        </w:rPr>
        <w:t xml:space="preserve">essays </w:t>
      </w:r>
      <w:r w:rsidRPr="00A43D44">
        <w:rPr>
          <w:rFonts w:ascii="Times New Roman" w:hAnsi="Times New Roman" w:cs="Times New Roman"/>
          <w:color w:val="000000" w:themeColor="text1"/>
        </w:rPr>
        <w:t xml:space="preserve"> </w:t>
      </w:r>
      <w:r w:rsidRPr="00DD035A">
        <w:rPr>
          <w:rFonts w:ascii="Times New Roman" w:hAnsi="Times New Roman" w:cs="Times New Roman"/>
          <w:strike/>
          <w:color w:val="000000" w:themeColor="text1"/>
        </w:rPr>
        <w:t>inventories</w:t>
      </w:r>
      <w:proofErr w:type="gramEnd"/>
      <w:r w:rsidRPr="00DD035A">
        <w:rPr>
          <w:rFonts w:ascii="Times New Roman" w:hAnsi="Times New Roman" w:cs="Times New Roman"/>
          <w:strike/>
          <w:color w:val="000000" w:themeColor="text1"/>
        </w:rPr>
        <w:t xml:space="preserve"> </w:t>
      </w:r>
      <w:r w:rsidRPr="00A43D44">
        <w:rPr>
          <w:rFonts w:ascii="Times New Roman" w:hAnsi="Times New Roman" w:cs="Times New Roman"/>
          <w:color w:val="000000" w:themeColor="text1"/>
        </w:rPr>
        <w:t xml:space="preserve">(quantitative scale), </w:t>
      </w:r>
      <w:r w:rsidRPr="00DD035A">
        <w:rPr>
          <w:rFonts w:ascii="Times New Roman" w:hAnsi="Times New Roman" w:cs="Times New Roman"/>
          <w:strike/>
          <w:color w:val="000000" w:themeColor="text1"/>
        </w:rPr>
        <w:t>through their culminating portfolios (rubric evaluating specific assignments included in the portfolio),</w:t>
      </w:r>
      <w:r w:rsidRPr="00A43D44">
        <w:rPr>
          <w:rFonts w:ascii="Times New Roman" w:hAnsi="Times New Roman" w:cs="Times New Roman"/>
          <w:color w:val="000000" w:themeColor="text1"/>
        </w:rPr>
        <w:t xml:space="preserve"> and through </w:t>
      </w:r>
      <w:r w:rsidRPr="00A43D44">
        <w:rPr>
          <w:rFonts w:ascii="Times New Roman" w:hAnsi="Times New Roman" w:cs="Times New Roman"/>
          <w:color w:val="000000" w:themeColor="text1"/>
        </w:rPr>
        <w:lastRenderedPageBreak/>
        <w:t xml:space="preserve">qualitative assessment </w:t>
      </w:r>
      <w:r w:rsidR="00DD035A">
        <w:rPr>
          <w:rFonts w:ascii="Times New Roman" w:hAnsi="Times New Roman" w:cs="Times New Roman"/>
          <w:color w:val="000000" w:themeColor="text1"/>
        </w:rPr>
        <w:t xml:space="preserve">by faculty </w:t>
      </w:r>
      <w:r w:rsidRPr="00A43D44">
        <w:rPr>
          <w:rFonts w:ascii="Times New Roman" w:hAnsi="Times New Roman" w:cs="Times New Roman"/>
          <w:color w:val="000000" w:themeColor="text1"/>
        </w:rPr>
        <w:t xml:space="preserve">of student learning </w:t>
      </w:r>
      <w:r w:rsidR="00DD035A">
        <w:rPr>
          <w:rFonts w:ascii="Times New Roman" w:hAnsi="Times New Roman" w:cs="Times New Roman"/>
          <w:color w:val="000000" w:themeColor="text1"/>
        </w:rPr>
        <w:t xml:space="preserve">on specific assignments in core major courses. </w:t>
      </w:r>
      <w:r w:rsidRPr="00DD035A">
        <w:rPr>
          <w:rFonts w:ascii="Times New Roman" w:hAnsi="Times New Roman" w:cs="Times New Roman"/>
          <w:strike/>
          <w:color w:val="000000" w:themeColor="text1"/>
        </w:rPr>
        <w:t>narrative that will be part of the portfolios.</w:t>
      </w:r>
    </w:p>
    <w:p w14:paraId="1A1382F7" w14:textId="77777777" w:rsidR="009065D1" w:rsidRDefault="009065D1" w:rsidP="002E09CA">
      <w:pPr>
        <w:widowControl w:val="0"/>
        <w:autoSpaceDE w:val="0"/>
        <w:autoSpaceDN w:val="0"/>
        <w:adjustRightInd w:val="0"/>
        <w:ind w:right="270"/>
        <w:rPr>
          <w:rFonts w:ascii="Times New Roman" w:hAnsi="Times New Roman" w:cs="Times New Roman"/>
          <w:color w:val="000000" w:themeColor="text1"/>
        </w:rPr>
      </w:pPr>
    </w:p>
    <w:p w14:paraId="6D3AE680" w14:textId="77777777" w:rsidR="009065D1" w:rsidRDefault="009065D1" w:rsidP="009065D1">
      <w:pPr>
        <w:pStyle w:val="Header"/>
        <w:tabs>
          <w:tab w:val="left" w:pos="720"/>
        </w:tabs>
        <w:autoSpaceDE w:val="0"/>
        <w:autoSpaceDN w:val="0"/>
        <w:adjustRightInd w:val="0"/>
        <w:ind w:right="270"/>
        <w:rPr>
          <w:rFonts w:ascii="Times New Roman" w:hAnsi="Times New Roman" w:cs="Times New Roman"/>
        </w:rPr>
      </w:pPr>
      <w:r>
        <w:rPr>
          <w:rFonts w:ascii="Times New Roman" w:hAnsi="Times New Roman" w:cs="Times New Roman"/>
        </w:rPr>
        <w:t>APPENDIX: SOAP (Student Outcomes Assessment Plan)</w:t>
      </w:r>
    </w:p>
    <w:p w14:paraId="07A9A780" w14:textId="77777777" w:rsidR="009065D1" w:rsidRDefault="009065D1" w:rsidP="009065D1">
      <w:pPr>
        <w:pStyle w:val="Header"/>
        <w:tabs>
          <w:tab w:val="left" w:pos="720"/>
        </w:tabs>
        <w:autoSpaceDE w:val="0"/>
        <w:autoSpaceDN w:val="0"/>
        <w:adjustRightInd w:val="0"/>
        <w:ind w:right="270"/>
        <w:rPr>
          <w:rFonts w:ascii="Times New Roman" w:hAnsi="Times New Roman" w:cs="Times New Roman"/>
        </w:rPr>
      </w:pPr>
    </w:p>
    <w:p w14:paraId="128B9BAA" w14:textId="77777777" w:rsidR="009065D1" w:rsidRDefault="009065D1" w:rsidP="009065D1"/>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9065D1" w:rsidRPr="005A25E2" w14:paraId="3E4C4A1D" w14:textId="77777777" w:rsidTr="00936562">
        <w:tc>
          <w:tcPr>
            <w:tcW w:w="9576" w:type="dxa"/>
            <w:shd w:val="clear" w:color="auto" w:fill="C1E4F5" w:themeFill="accent1" w:themeFillTint="33"/>
          </w:tcPr>
          <w:p w14:paraId="10DF8B26" w14:textId="77777777" w:rsidR="009065D1" w:rsidRDefault="009065D1" w:rsidP="00936562">
            <w:pPr>
              <w:jc w:val="center"/>
              <w:rPr>
                <w:b/>
              </w:rPr>
            </w:pPr>
            <w:r>
              <w:rPr>
                <w:b/>
              </w:rPr>
              <w:t>California State University, Fresno</w:t>
            </w:r>
          </w:p>
          <w:p w14:paraId="6AE9E1BB" w14:textId="77777777" w:rsidR="009065D1" w:rsidRDefault="009065D1" w:rsidP="00936562">
            <w:pPr>
              <w:jc w:val="center"/>
              <w:rPr>
                <w:b/>
              </w:rPr>
            </w:pPr>
            <w:r>
              <w:rPr>
                <w:b/>
              </w:rPr>
              <w:t>College of Arts and Humanities</w:t>
            </w:r>
          </w:p>
          <w:p w14:paraId="2985B43A" w14:textId="77777777" w:rsidR="009065D1" w:rsidRDefault="009065D1" w:rsidP="00936562">
            <w:pPr>
              <w:jc w:val="center"/>
              <w:rPr>
                <w:b/>
              </w:rPr>
            </w:pPr>
            <w:r>
              <w:rPr>
                <w:b/>
              </w:rPr>
              <w:t>Liberal Arts, BA</w:t>
            </w:r>
          </w:p>
          <w:p w14:paraId="095FE120" w14:textId="77777777" w:rsidR="009065D1" w:rsidRPr="005A25E2" w:rsidRDefault="009065D1" w:rsidP="00936562">
            <w:pPr>
              <w:jc w:val="center"/>
              <w:rPr>
                <w:b/>
              </w:rPr>
            </w:pPr>
            <w:r>
              <w:rPr>
                <w:b/>
              </w:rPr>
              <w:t>Department/Program Assessment Coordinator [</w:t>
            </w:r>
            <w:proofErr w:type="spellStart"/>
            <w:r>
              <w:rPr>
                <w:b/>
              </w:rPr>
              <w:t>i</w:t>
            </w:r>
            <w:proofErr w:type="spellEnd"/>
            <w:r>
              <w:rPr>
                <w:b/>
              </w:rPr>
              <w:t xml:space="preserve">]: Alison </w:t>
            </w:r>
            <w:proofErr w:type="spellStart"/>
            <w:r>
              <w:rPr>
                <w:b/>
              </w:rPr>
              <w:t>Mandaville</w:t>
            </w:r>
            <w:proofErr w:type="spellEnd"/>
          </w:p>
        </w:tc>
      </w:tr>
      <w:tr w:rsidR="009065D1" w:rsidRPr="005A25E2" w14:paraId="6EE448D7" w14:textId="77777777" w:rsidTr="00936562">
        <w:tc>
          <w:tcPr>
            <w:tcW w:w="9576" w:type="dxa"/>
            <w:shd w:val="clear" w:color="auto" w:fill="0A2F41" w:themeFill="accent1" w:themeFillShade="80"/>
          </w:tcPr>
          <w:p w14:paraId="0FC40AF0" w14:textId="77777777" w:rsidR="009065D1" w:rsidRPr="005A25E2" w:rsidRDefault="009065D1" w:rsidP="00936562">
            <w:pPr>
              <w:rPr>
                <w:b/>
              </w:rPr>
            </w:pPr>
            <w:r w:rsidRPr="005A25E2">
              <w:rPr>
                <w:b/>
              </w:rPr>
              <w:t>Student Outcomes Assessment Plan (</w:t>
            </w:r>
            <w:r>
              <w:rPr>
                <w:b/>
              </w:rPr>
              <w:t>SOAP</w:t>
            </w:r>
            <w:r w:rsidRPr="005A25E2">
              <w:rPr>
                <w:b/>
              </w:rPr>
              <w:t>)</w:t>
            </w:r>
          </w:p>
        </w:tc>
      </w:tr>
      <w:tr w:rsidR="009065D1" w:rsidRPr="005A25E2" w14:paraId="007D2801" w14:textId="77777777" w:rsidTr="00936562">
        <w:tc>
          <w:tcPr>
            <w:tcW w:w="9576" w:type="dxa"/>
            <w:shd w:val="clear" w:color="auto" w:fill="C1E4F5" w:themeFill="accent1" w:themeFillTint="33"/>
          </w:tcPr>
          <w:p w14:paraId="46CB4E06" w14:textId="77777777" w:rsidR="009065D1" w:rsidRPr="00E14658" w:rsidRDefault="009065D1" w:rsidP="00936562">
            <w:pPr>
              <w:pStyle w:val="Heading2"/>
              <w:keepNext w:val="0"/>
              <w:keepLines w:val="0"/>
              <w:numPr>
                <w:ilvl w:val="0"/>
                <w:numId w:val="44"/>
              </w:numPr>
              <w:spacing w:before="0" w:after="200" w:line="276" w:lineRule="auto"/>
            </w:pPr>
            <w:r>
              <w:t>Mission Statement</w:t>
            </w:r>
          </w:p>
        </w:tc>
      </w:tr>
      <w:tr w:rsidR="009065D1" w:rsidRPr="005A25E2" w14:paraId="10DDBCB8" w14:textId="77777777" w:rsidTr="00936562">
        <w:trPr>
          <w:trHeight w:val="713"/>
        </w:trPr>
        <w:tc>
          <w:tcPr>
            <w:tcW w:w="9576" w:type="dxa"/>
          </w:tcPr>
          <w:p w14:paraId="5C747073" w14:textId="77777777" w:rsidR="009065D1" w:rsidRPr="00BC4DDB" w:rsidRDefault="009065D1" w:rsidP="00936562">
            <w:pPr>
              <w:pStyle w:val="NoSpacing"/>
              <w:rPr>
                <w:rFonts w:ascii="Times New Roman" w:hAnsi="Times New Roman"/>
                <w:sz w:val="24"/>
                <w:szCs w:val="24"/>
              </w:rPr>
            </w:pPr>
            <w:r>
              <w:rPr>
                <w:rFonts w:ascii="Times New Roman" w:hAnsi="Times New Roman"/>
                <w:sz w:val="24"/>
                <w:szCs w:val="24"/>
              </w:rPr>
              <w:t xml:space="preserve">The </w:t>
            </w:r>
            <w:r w:rsidRPr="00BC4DDB">
              <w:rPr>
                <w:rFonts w:ascii="Times New Roman" w:hAnsi="Times New Roman"/>
                <w:sz w:val="24"/>
                <w:szCs w:val="24"/>
              </w:rPr>
              <w:t>B.A. in Liberal Arts creates a pathway to degree completion for former Fresno State students who left the university in good academic standing without having earned an undergraduate degree in any discipline.</w:t>
            </w:r>
          </w:p>
          <w:p w14:paraId="7A0ACD8F" w14:textId="77777777" w:rsidR="009065D1" w:rsidRPr="00BC4DDB" w:rsidRDefault="009065D1" w:rsidP="00936562">
            <w:pPr>
              <w:pStyle w:val="NoSpacing"/>
              <w:rPr>
                <w:rFonts w:ascii="Times New Roman" w:hAnsi="Times New Roman"/>
                <w:sz w:val="24"/>
                <w:szCs w:val="24"/>
              </w:rPr>
            </w:pPr>
          </w:p>
          <w:p w14:paraId="0B7CCDD4" w14:textId="77777777" w:rsidR="009065D1" w:rsidRPr="00BC4DDB" w:rsidRDefault="009065D1" w:rsidP="00936562">
            <w:pPr>
              <w:pStyle w:val="NoSpacing"/>
              <w:rPr>
                <w:rFonts w:ascii="Times New Roman" w:hAnsi="Times New Roman"/>
                <w:sz w:val="24"/>
                <w:szCs w:val="24"/>
              </w:rPr>
            </w:pPr>
            <w:r w:rsidRPr="00BC4DDB">
              <w:rPr>
                <w:rFonts w:ascii="Times New Roman" w:hAnsi="Times New Roman"/>
                <w:sz w:val="24"/>
                <w:szCs w:val="24"/>
              </w:rPr>
              <w:t>Interdisciplinary studies in this program foster connections among disciplines and draw upon multiple areas of knowledge to develop student competence in analysis, communication, creativity, human diversity, ethics, and leadership to engage challenges in a variety of career and community contexts.</w:t>
            </w:r>
          </w:p>
          <w:p w14:paraId="4DF100A0" w14:textId="77777777" w:rsidR="009065D1" w:rsidRPr="00BC4DDB" w:rsidRDefault="009065D1" w:rsidP="00936562">
            <w:pPr>
              <w:pStyle w:val="NoSpacing"/>
              <w:rPr>
                <w:rFonts w:ascii="Times New Roman" w:hAnsi="Times New Roman" w:cs="Times New Roman"/>
                <w:sz w:val="24"/>
                <w:szCs w:val="24"/>
              </w:rPr>
            </w:pPr>
          </w:p>
          <w:p w14:paraId="31B1E653" w14:textId="77777777" w:rsidR="009065D1" w:rsidRPr="00394CC7" w:rsidRDefault="009065D1" w:rsidP="00936562">
            <w:r w:rsidRPr="00BC4DDB">
              <w:rPr>
                <w:rFonts w:ascii="Times New Roman" w:hAnsi="Times New Roman"/>
              </w:rPr>
              <w:t xml:space="preserve">Coursework supports an interdisciplinary, liberal arts approach to issues of particular significance to residents of the Central Valley region. Critical thinking, communication, creativity and problem-solving based courses place regional questions in a global context and bridge liberal arts learning with career development and civic engagement. </w:t>
            </w:r>
            <w:r>
              <w:rPr>
                <w:rFonts w:ascii="Times New Roman" w:hAnsi="Times New Roman"/>
              </w:rPr>
              <w:t>This fully on-line program will enable students who are unable to attend courses on campus to complete their degrees.</w:t>
            </w:r>
          </w:p>
        </w:tc>
      </w:tr>
    </w:tbl>
    <w:p w14:paraId="259DAC06" w14:textId="77777777" w:rsidR="009065D1" w:rsidRDefault="009065D1" w:rsidP="009065D1">
      <w:pPr>
        <w:rPr>
          <w:szCs w:val="20"/>
        </w:rPr>
      </w:pPr>
    </w:p>
    <w:p w14:paraId="2CDD191B" w14:textId="77777777" w:rsidR="009065D1" w:rsidRDefault="009065D1" w:rsidP="009065D1">
      <w:pPr>
        <w:pStyle w:val="Heading2"/>
        <w:keepNext w:val="0"/>
        <w:keepLines w:val="0"/>
        <w:numPr>
          <w:ilvl w:val="0"/>
          <w:numId w:val="44"/>
        </w:numPr>
        <w:spacing w:before="0" w:after="200" w:line="276" w:lineRule="auto"/>
      </w:pPr>
      <w:r>
        <w:t>Institutional Learning Outcomes, Program Learning Outcomes/Goals, and SLO’s [</w:t>
      </w:r>
      <w:proofErr w:type="spellStart"/>
      <w:proofErr w:type="gramStart"/>
      <w:r>
        <w:t>a,b</w:t>
      </w:r>
      <w:proofErr w:type="gramEnd"/>
      <w:r>
        <w:t>,c</w:t>
      </w:r>
      <w:proofErr w:type="spellEnd"/>
      <w:r>
        <w:t>]</w:t>
      </w:r>
    </w:p>
    <w:p w14:paraId="3918D9C1" w14:textId="77777777" w:rsidR="009065D1" w:rsidRDefault="009065D1" w:rsidP="009065D1">
      <w:pPr>
        <w:pStyle w:val="ListParagraph"/>
        <w:numPr>
          <w:ilvl w:val="1"/>
          <w:numId w:val="44"/>
        </w:numPr>
        <w:spacing w:after="200" w:line="276" w:lineRule="auto"/>
        <w:rPr>
          <w:rStyle w:val="Hyperlink"/>
        </w:rPr>
      </w:pPr>
      <w:r>
        <w:t xml:space="preserve">Institutional Learning Outcomes. Fresno State </w:t>
      </w:r>
      <w:proofErr w:type="gramStart"/>
      <w:r>
        <w:t>ILO’s</w:t>
      </w:r>
      <w:proofErr w:type="gramEnd"/>
      <w:r>
        <w:t xml:space="preserve"> are posted on the following webpage: </w:t>
      </w:r>
      <w:hyperlink r:id="rId7" w:history="1">
        <w:r w:rsidRPr="001F369C">
          <w:rPr>
            <w:rStyle w:val="Hyperlink"/>
          </w:rPr>
          <w:t>http://fresnostate.edu/academics/oie/assessment/fresno-state-assessment.html</w:t>
        </w:r>
      </w:hyperlink>
      <w:r>
        <w:rPr>
          <w:rStyle w:val="Hyperlink"/>
        </w:rPr>
        <w:t xml:space="preserve"> </w:t>
      </w:r>
    </w:p>
    <w:p w14:paraId="09669CC1" w14:textId="77777777" w:rsidR="009065D1" w:rsidRDefault="009065D1" w:rsidP="009065D1">
      <w:pPr>
        <w:pStyle w:val="ListParagraph"/>
        <w:rPr>
          <w:rStyle w:val="Hyperlink"/>
        </w:rPr>
      </w:pPr>
      <w:r>
        <w:rPr>
          <w:rStyle w:val="Hyperlink"/>
        </w:rPr>
        <w:t>1. Developing a foundational, integrative, and broad knowledge</w:t>
      </w:r>
    </w:p>
    <w:p w14:paraId="40985135" w14:textId="77777777" w:rsidR="009065D1" w:rsidRDefault="009065D1" w:rsidP="009065D1">
      <w:pPr>
        <w:pStyle w:val="ListParagraph"/>
        <w:rPr>
          <w:rStyle w:val="Hyperlink"/>
        </w:rPr>
      </w:pPr>
      <w:r>
        <w:rPr>
          <w:rStyle w:val="Hyperlink"/>
        </w:rPr>
        <w:t>2. Acquiring Specialized Knowledge</w:t>
      </w:r>
    </w:p>
    <w:p w14:paraId="2E7047D4" w14:textId="77777777" w:rsidR="009065D1" w:rsidRDefault="009065D1" w:rsidP="009065D1">
      <w:pPr>
        <w:pStyle w:val="ListParagraph"/>
        <w:rPr>
          <w:rStyle w:val="Hyperlink"/>
        </w:rPr>
      </w:pPr>
      <w:r>
        <w:rPr>
          <w:rStyle w:val="Hyperlink"/>
        </w:rPr>
        <w:t>3. Improving Intellectual Skills</w:t>
      </w:r>
    </w:p>
    <w:p w14:paraId="2480673C" w14:textId="77777777" w:rsidR="009065D1" w:rsidRDefault="009065D1" w:rsidP="009065D1">
      <w:pPr>
        <w:pStyle w:val="ListParagraph"/>
        <w:rPr>
          <w:rStyle w:val="Hyperlink"/>
        </w:rPr>
      </w:pPr>
      <w:r>
        <w:rPr>
          <w:rStyle w:val="Hyperlink"/>
        </w:rPr>
        <w:t>4. Applying Knowledge</w:t>
      </w:r>
    </w:p>
    <w:p w14:paraId="6D052CC1" w14:textId="77777777" w:rsidR="009065D1" w:rsidRDefault="009065D1" w:rsidP="009065D1">
      <w:pPr>
        <w:pStyle w:val="ListParagraph"/>
        <w:rPr>
          <w:rStyle w:val="Hyperlink"/>
        </w:rPr>
      </w:pPr>
      <w:r>
        <w:rPr>
          <w:rStyle w:val="Hyperlink"/>
        </w:rPr>
        <w:t>5. Exemplifying Equity, Ethics, and Engagement</w:t>
      </w:r>
    </w:p>
    <w:p w14:paraId="7A92DEA6" w14:textId="77777777" w:rsidR="009065D1" w:rsidRDefault="009065D1" w:rsidP="009065D1">
      <w:pPr>
        <w:pStyle w:val="ListParagraph"/>
      </w:pPr>
    </w:p>
    <w:p w14:paraId="6F746DC7" w14:textId="77777777" w:rsidR="009065D1" w:rsidRPr="00EF0EA7" w:rsidRDefault="009065D1" w:rsidP="009065D1">
      <w:pPr>
        <w:pStyle w:val="ListParagraph"/>
        <w:numPr>
          <w:ilvl w:val="1"/>
          <w:numId w:val="44"/>
        </w:numPr>
        <w:spacing w:after="200" w:line="276" w:lineRule="auto"/>
        <w:rPr>
          <w:b/>
        </w:rPr>
      </w:pPr>
      <w:r w:rsidRPr="00EF0EA7">
        <w:rPr>
          <w:b/>
        </w:rPr>
        <w:t>Program Learning Outcomes and SLO’s</w:t>
      </w:r>
    </w:p>
    <w:p w14:paraId="60A465A6" w14:textId="77777777" w:rsidR="009065D1" w:rsidRDefault="009065D1" w:rsidP="009065D1">
      <w:pPr>
        <w:pStyle w:val="ListParagraph"/>
        <w:numPr>
          <w:ilvl w:val="2"/>
          <w:numId w:val="44"/>
        </w:numPr>
        <w:spacing w:after="200" w:line="276" w:lineRule="auto"/>
      </w:pPr>
      <w:r>
        <w:lastRenderedPageBreak/>
        <w:t>PLO 1: Think Critically: Students evaluate and synthesize a wide variety of information, sources, perspectives, and methods to creatively address complex human problems.</w:t>
      </w:r>
    </w:p>
    <w:p w14:paraId="1DDC82F9" w14:textId="77777777" w:rsidR="009065D1" w:rsidRDefault="009065D1" w:rsidP="009065D1">
      <w:pPr>
        <w:pStyle w:val="ListParagraph"/>
        <w:numPr>
          <w:ilvl w:val="1"/>
          <w:numId w:val="53"/>
        </w:numPr>
        <w:spacing w:after="200" w:line="276" w:lineRule="auto"/>
      </w:pPr>
      <w:r>
        <w:t xml:space="preserve"> Identify, Synthesize and evaluate varied source materials: primary, secondary and tertiary</w:t>
      </w:r>
    </w:p>
    <w:p w14:paraId="2F9952FD" w14:textId="77777777" w:rsidR="009065D1" w:rsidRDefault="009065D1" w:rsidP="009065D1">
      <w:pPr>
        <w:pStyle w:val="ListParagraph"/>
        <w:numPr>
          <w:ilvl w:val="1"/>
          <w:numId w:val="53"/>
        </w:numPr>
        <w:spacing w:after="200" w:line="276" w:lineRule="auto"/>
      </w:pPr>
      <w:r>
        <w:t>Apply relevant disciplinary knowledge and methods</w:t>
      </w:r>
    </w:p>
    <w:p w14:paraId="28118728" w14:textId="77777777" w:rsidR="009065D1" w:rsidRDefault="009065D1" w:rsidP="009065D1">
      <w:pPr>
        <w:pStyle w:val="ListParagraph"/>
        <w:ind w:left="1800"/>
      </w:pPr>
    </w:p>
    <w:p w14:paraId="437ADBCD" w14:textId="77777777" w:rsidR="009065D1" w:rsidRDefault="009065D1" w:rsidP="009065D1">
      <w:pPr>
        <w:pStyle w:val="ListParagraph"/>
        <w:numPr>
          <w:ilvl w:val="2"/>
          <w:numId w:val="44"/>
        </w:numPr>
        <w:spacing w:after="200" w:line="276" w:lineRule="auto"/>
      </w:pPr>
      <w:r>
        <w:t>PLO 2: Communicate Effectively: Students demonstrate advanced skills in written, oral, and digital forms of communication.</w:t>
      </w:r>
    </w:p>
    <w:p w14:paraId="5B4F323E" w14:textId="77777777" w:rsidR="009065D1" w:rsidRDefault="009065D1" w:rsidP="009065D1">
      <w:pPr>
        <w:pStyle w:val="ListParagraph"/>
        <w:ind w:left="1440"/>
      </w:pPr>
      <w:r>
        <w:t>2.1 Employ writing as a process to effectively organize and convey complex information and analysis with attention to rhetorical contexts</w:t>
      </w:r>
    </w:p>
    <w:p w14:paraId="08476E83" w14:textId="77777777" w:rsidR="009065D1" w:rsidRDefault="009065D1" w:rsidP="009065D1">
      <w:pPr>
        <w:pStyle w:val="ListParagraph"/>
        <w:ind w:left="1440"/>
      </w:pPr>
      <w:r>
        <w:t>2.2 Effectively Organize and convey complex information and analysis orally and digitally with attention to rhetorical contexts</w:t>
      </w:r>
    </w:p>
    <w:p w14:paraId="37673FFA" w14:textId="77777777" w:rsidR="009065D1" w:rsidRDefault="009065D1" w:rsidP="009065D1">
      <w:pPr>
        <w:pStyle w:val="ListParagraph"/>
        <w:ind w:left="1440"/>
      </w:pPr>
    </w:p>
    <w:p w14:paraId="0F0E2FFE" w14:textId="77777777" w:rsidR="009065D1" w:rsidRDefault="009065D1" w:rsidP="009065D1">
      <w:pPr>
        <w:pStyle w:val="ListParagraph"/>
        <w:numPr>
          <w:ilvl w:val="2"/>
          <w:numId w:val="44"/>
        </w:numPr>
        <w:spacing w:after="200" w:line="276" w:lineRule="auto"/>
      </w:pPr>
      <w:r>
        <w:t>PLO 3: Interpret and Appreciate Creativity: Students interpret creative works of art and literature from a diversity of cultures and explore the significance of aesthetic dimensions of human experience.</w:t>
      </w:r>
    </w:p>
    <w:p w14:paraId="2E53D268" w14:textId="77777777" w:rsidR="009065D1" w:rsidRDefault="009065D1" w:rsidP="009065D1">
      <w:pPr>
        <w:pStyle w:val="ListParagraph"/>
        <w:ind w:left="1080"/>
      </w:pPr>
      <w:r>
        <w:t>3.1 Interpret creative works (visual, art, performance, or literature), forming reasonable hypotheses about symbolic or figurative meanings</w:t>
      </w:r>
    </w:p>
    <w:p w14:paraId="60BB9CEC" w14:textId="77777777" w:rsidR="009065D1" w:rsidRDefault="009065D1" w:rsidP="009065D1">
      <w:pPr>
        <w:pStyle w:val="ListParagraph"/>
        <w:ind w:left="1080"/>
      </w:pPr>
      <w:r>
        <w:t>3.2 Describe the value of creativity and aesthetics in human societies</w:t>
      </w:r>
    </w:p>
    <w:p w14:paraId="187FEBF8" w14:textId="77777777" w:rsidR="009065D1" w:rsidRDefault="009065D1" w:rsidP="009065D1">
      <w:pPr>
        <w:ind w:left="720"/>
      </w:pPr>
      <w:r>
        <w:t xml:space="preserve">4. PLO 4: Value Diversity: Students demonstrate nuanced cross-cultural awareness, communication and collaborative skills, and appreciate the value of diversity in communities and </w:t>
      </w:r>
      <w:proofErr w:type="gramStart"/>
      <w:r>
        <w:t>work places</w:t>
      </w:r>
      <w:proofErr w:type="gramEnd"/>
    </w:p>
    <w:p w14:paraId="7E8C4196" w14:textId="77777777" w:rsidR="009065D1" w:rsidRDefault="009065D1" w:rsidP="009065D1">
      <w:pPr>
        <w:ind w:left="1080"/>
      </w:pPr>
      <w:r>
        <w:t>4.1 Identify and Incorporate diverse perspectives when working with others to negotiate shared understandings</w:t>
      </w:r>
    </w:p>
    <w:p w14:paraId="65BD160B" w14:textId="77777777" w:rsidR="009065D1" w:rsidRDefault="009065D1" w:rsidP="009065D1">
      <w:pPr>
        <w:ind w:left="720"/>
      </w:pPr>
      <w:r>
        <w:t>5. PLO 5: Lead Ethically: Students apply a sophisticated understanding of professional ethics, social responsibility, and civic leadership.</w:t>
      </w:r>
    </w:p>
    <w:p w14:paraId="22039C42" w14:textId="77777777" w:rsidR="009065D1" w:rsidRDefault="009065D1" w:rsidP="009065D1">
      <w:pPr>
        <w:ind w:left="1440"/>
      </w:pPr>
      <w:r>
        <w:t>5.1 Describe and give examples of ethics and standards, including civil rights, in professional and civic contexts</w:t>
      </w:r>
    </w:p>
    <w:p w14:paraId="7F8E57E7" w14:textId="77777777" w:rsidR="009065D1" w:rsidRDefault="009065D1" w:rsidP="009065D1">
      <w:pPr>
        <w:ind w:left="1440"/>
      </w:pPr>
      <w:r>
        <w:t>5.2 Analyze and describe the relationship between the individual and social   responsibility using specific examples.</w:t>
      </w:r>
    </w:p>
    <w:p w14:paraId="12CF4782" w14:textId="77777777" w:rsidR="009065D1" w:rsidRDefault="009065D1" w:rsidP="009065D1">
      <w:pPr>
        <w:pStyle w:val="Heading2"/>
        <w:keepNext w:val="0"/>
        <w:keepLines w:val="0"/>
        <w:numPr>
          <w:ilvl w:val="0"/>
          <w:numId w:val="44"/>
        </w:numPr>
        <w:spacing w:before="0" w:after="200" w:line="276" w:lineRule="auto"/>
      </w:pPr>
      <w:r>
        <w:t>Curriculum Map [d]: Courses in which ILO’s, PLO’s and SLO’s are addressed and evaluated</w:t>
      </w:r>
    </w:p>
    <w:p w14:paraId="34F7132E" w14:textId="77777777" w:rsidR="009065D1" w:rsidRDefault="009065D1" w:rsidP="009065D1">
      <w:r>
        <w:t xml:space="preserve">For courses in the major, using the abbreviations below, indicate which outcomes are introduced, which are developed, and which are mastered in that </w:t>
      </w:r>
      <w:proofErr w:type="gramStart"/>
      <w:r>
        <w:t>particular course</w:t>
      </w:r>
      <w:proofErr w:type="gramEnd"/>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de"/>
      </w:tblPr>
      <w:tblGrid>
        <w:gridCol w:w="2349"/>
        <w:gridCol w:w="2347"/>
        <w:gridCol w:w="2355"/>
      </w:tblGrid>
      <w:tr w:rsidR="009065D1" w14:paraId="7A8BA01B" w14:textId="77777777" w:rsidTr="00936562">
        <w:trPr>
          <w:tblHeader/>
        </w:trPr>
        <w:tc>
          <w:tcPr>
            <w:tcW w:w="2349" w:type="dxa"/>
          </w:tcPr>
          <w:p w14:paraId="05A79418" w14:textId="77777777" w:rsidR="009065D1" w:rsidRDefault="009065D1" w:rsidP="00936562">
            <w:pPr>
              <w:jc w:val="center"/>
            </w:pPr>
            <w:r w:rsidRPr="002D2691">
              <w:rPr>
                <w:b/>
              </w:rPr>
              <w:t>I = Introduced</w:t>
            </w:r>
          </w:p>
        </w:tc>
        <w:tc>
          <w:tcPr>
            <w:tcW w:w="2347" w:type="dxa"/>
          </w:tcPr>
          <w:p w14:paraId="08E92208" w14:textId="77777777" w:rsidR="009065D1" w:rsidRDefault="009065D1" w:rsidP="00936562">
            <w:pPr>
              <w:jc w:val="center"/>
            </w:pPr>
            <w:r>
              <w:rPr>
                <w:b/>
              </w:rPr>
              <w:t>D = Developed</w:t>
            </w:r>
          </w:p>
        </w:tc>
        <w:tc>
          <w:tcPr>
            <w:tcW w:w="2355" w:type="dxa"/>
          </w:tcPr>
          <w:p w14:paraId="72CB410E" w14:textId="77777777" w:rsidR="009065D1" w:rsidRPr="006B4D6B" w:rsidRDefault="009065D1" w:rsidP="00936562">
            <w:pPr>
              <w:rPr>
                <w:b/>
              </w:rPr>
            </w:pPr>
            <w:r>
              <w:rPr>
                <w:b/>
              </w:rPr>
              <w:t>M=Mastered</w:t>
            </w:r>
          </w:p>
        </w:tc>
      </w:tr>
    </w:tbl>
    <w:p w14:paraId="598A2CE9" w14:textId="77777777" w:rsidR="009065D1" w:rsidRPr="00384819" w:rsidRDefault="009065D1" w:rsidP="009065D1"/>
    <w:p w14:paraId="24E9BF49" w14:textId="77777777" w:rsidR="009065D1" w:rsidRPr="00A025EE" w:rsidRDefault="009065D1" w:rsidP="009065D1">
      <w:r>
        <w:t>I –Institutional Learning Outcome/P-Program Learning Outcome/S-Student Learning Outcome</w:t>
      </w:r>
    </w:p>
    <w:tbl>
      <w:tblPr>
        <w:tblStyle w:val="TableGrid"/>
        <w:tblW w:w="10694" w:type="dxa"/>
        <w:tblLook w:val="04A0" w:firstRow="1" w:lastRow="0" w:firstColumn="1" w:lastColumn="0" w:noHBand="0" w:noVBand="1"/>
      </w:tblPr>
      <w:tblGrid>
        <w:gridCol w:w="1041"/>
        <w:gridCol w:w="652"/>
        <w:gridCol w:w="407"/>
        <w:gridCol w:w="407"/>
        <w:gridCol w:w="407"/>
        <w:gridCol w:w="652"/>
        <w:gridCol w:w="483"/>
        <w:gridCol w:w="483"/>
        <w:gridCol w:w="483"/>
        <w:gridCol w:w="483"/>
        <w:gridCol w:w="483"/>
        <w:gridCol w:w="541"/>
        <w:gridCol w:w="541"/>
        <w:gridCol w:w="541"/>
        <w:gridCol w:w="652"/>
        <w:gridCol w:w="652"/>
        <w:gridCol w:w="541"/>
        <w:gridCol w:w="652"/>
        <w:gridCol w:w="652"/>
        <w:gridCol w:w="652"/>
      </w:tblGrid>
      <w:tr w:rsidR="009065D1" w14:paraId="12FF9E86" w14:textId="77777777" w:rsidTr="00936562">
        <w:trPr>
          <w:tblHeader/>
        </w:trPr>
        <w:tc>
          <w:tcPr>
            <w:tcW w:w="914" w:type="dxa"/>
          </w:tcPr>
          <w:p w14:paraId="365C28CA" w14:textId="77777777" w:rsidR="009065D1" w:rsidRDefault="009065D1" w:rsidP="00936562">
            <w:r>
              <w:lastRenderedPageBreak/>
              <w:t>Course:</w:t>
            </w:r>
          </w:p>
        </w:tc>
        <w:tc>
          <w:tcPr>
            <w:tcW w:w="521" w:type="dxa"/>
          </w:tcPr>
          <w:p w14:paraId="08959BFC" w14:textId="77777777" w:rsidR="009065D1" w:rsidRDefault="009065D1" w:rsidP="00936562">
            <w:r>
              <w:t>I1</w:t>
            </w:r>
          </w:p>
        </w:tc>
        <w:tc>
          <w:tcPr>
            <w:tcW w:w="509" w:type="dxa"/>
          </w:tcPr>
          <w:p w14:paraId="6E8DDAC6" w14:textId="77777777" w:rsidR="009065D1" w:rsidRDefault="009065D1" w:rsidP="00936562">
            <w:r>
              <w:t>I2</w:t>
            </w:r>
          </w:p>
        </w:tc>
        <w:tc>
          <w:tcPr>
            <w:tcW w:w="405" w:type="dxa"/>
          </w:tcPr>
          <w:p w14:paraId="530EE207" w14:textId="77777777" w:rsidR="009065D1" w:rsidRDefault="009065D1" w:rsidP="00936562">
            <w:r>
              <w:t>I3</w:t>
            </w:r>
          </w:p>
        </w:tc>
        <w:tc>
          <w:tcPr>
            <w:tcW w:w="405" w:type="dxa"/>
          </w:tcPr>
          <w:p w14:paraId="7D02095F" w14:textId="77777777" w:rsidR="009065D1" w:rsidRDefault="009065D1" w:rsidP="00936562">
            <w:r>
              <w:t>I4</w:t>
            </w:r>
          </w:p>
        </w:tc>
        <w:tc>
          <w:tcPr>
            <w:tcW w:w="625" w:type="dxa"/>
          </w:tcPr>
          <w:p w14:paraId="522E71C1" w14:textId="77777777" w:rsidR="009065D1" w:rsidRDefault="009065D1" w:rsidP="00936562">
            <w:r>
              <w:t>I5</w:t>
            </w:r>
          </w:p>
        </w:tc>
        <w:tc>
          <w:tcPr>
            <w:tcW w:w="442" w:type="dxa"/>
          </w:tcPr>
          <w:p w14:paraId="5ACED6B3" w14:textId="77777777" w:rsidR="009065D1" w:rsidRDefault="009065D1" w:rsidP="00936562">
            <w:r>
              <w:t>P1</w:t>
            </w:r>
          </w:p>
        </w:tc>
        <w:tc>
          <w:tcPr>
            <w:tcW w:w="442" w:type="dxa"/>
          </w:tcPr>
          <w:p w14:paraId="4C0F65D9" w14:textId="77777777" w:rsidR="009065D1" w:rsidRDefault="009065D1" w:rsidP="00936562">
            <w:r>
              <w:t>P2</w:t>
            </w:r>
          </w:p>
        </w:tc>
        <w:tc>
          <w:tcPr>
            <w:tcW w:w="442" w:type="dxa"/>
          </w:tcPr>
          <w:p w14:paraId="05C300FD" w14:textId="77777777" w:rsidR="009065D1" w:rsidRDefault="009065D1" w:rsidP="00936562">
            <w:r>
              <w:t>P3</w:t>
            </w:r>
          </w:p>
        </w:tc>
        <w:tc>
          <w:tcPr>
            <w:tcW w:w="442" w:type="dxa"/>
          </w:tcPr>
          <w:p w14:paraId="2509A482" w14:textId="77777777" w:rsidR="009065D1" w:rsidRDefault="009065D1" w:rsidP="00936562">
            <w:r>
              <w:t>P4</w:t>
            </w:r>
          </w:p>
        </w:tc>
        <w:tc>
          <w:tcPr>
            <w:tcW w:w="442" w:type="dxa"/>
          </w:tcPr>
          <w:p w14:paraId="7DF8C459" w14:textId="77777777" w:rsidR="009065D1" w:rsidRDefault="009065D1" w:rsidP="00936562">
            <w:r>
              <w:t>P5</w:t>
            </w:r>
          </w:p>
        </w:tc>
        <w:tc>
          <w:tcPr>
            <w:tcW w:w="495" w:type="dxa"/>
          </w:tcPr>
          <w:p w14:paraId="4B918238" w14:textId="77777777" w:rsidR="009065D1" w:rsidRDefault="009065D1" w:rsidP="00936562">
            <w:r>
              <w:t>S 1.1</w:t>
            </w:r>
          </w:p>
        </w:tc>
        <w:tc>
          <w:tcPr>
            <w:tcW w:w="495" w:type="dxa"/>
          </w:tcPr>
          <w:p w14:paraId="283D69CC" w14:textId="77777777" w:rsidR="009065D1" w:rsidRDefault="009065D1" w:rsidP="00936562">
            <w:r>
              <w:t>S 1.2</w:t>
            </w:r>
          </w:p>
        </w:tc>
        <w:tc>
          <w:tcPr>
            <w:tcW w:w="495" w:type="dxa"/>
          </w:tcPr>
          <w:p w14:paraId="57108D93" w14:textId="77777777" w:rsidR="009065D1" w:rsidRDefault="009065D1" w:rsidP="00936562">
            <w:r>
              <w:t>S</w:t>
            </w:r>
          </w:p>
          <w:p w14:paraId="311431C5" w14:textId="77777777" w:rsidR="009065D1" w:rsidRDefault="009065D1" w:rsidP="00936562">
            <w:r>
              <w:t>2.1</w:t>
            </w:r>
          </w:p>
        </w:tc>
        <w:tc>
          <w:tcPr>
            <w:tcW w:w="625" w:type="dxa"/>
          </w:tcPr>
          <w:p w14:paraId="6EC62596" w14:textId="77777777" w:rsidR="009065D1" w:rsidRDefault="009065D1" w:rsidP="00936562">
            <w:r>
              <w:t>S</w:t>
            </w:r>
          </w:p>
          <w:p w14:paraId="429CCF39" w14:textId="77777777" w:rsidR="009065D1" w:rsidRDefault="009065D1" w:rsidP="00936562">
            <w:r>
              <w:t>2.2</w:t>
            </w:r>
          </w:p>
        </w:tc>
        <w:tc>
          <w:tcPr>
            <w:tcW w:w="625" w:type="dxa"/>
          </w:tcPr>
          <w:p w14:paraId="14C68E8F" w14:textId="77777777" w:rsidR="009065D1" w:rsidRDefault="009065D1" w:rsidP="00936562">
            <w:r>
              <w:t>S</w:t>
            </w:r>
          </w:p>
          <w:p w14:paraId="2057B70D" w14:textId="77777777" w:rsidR="009065D1" w:rsidRDefault="009065D1" w:rsidP="00936562">
            <w:r>
              <w:t>3.1</w:t>
            </w:r>
          </w:p>
        </w:tc>
        <w:tc>
          <w:tcPr>
            <w:tcW w:w="495" w:type="dxa"/>
          </w:tcPr>
          <w:p w14:paraId="601642EA" w14:textId="77777777" w:rsidR="009065D1" w:rsidRDefault="009065D1" w:rsidP="00936562">
            <w:r>
              <w:t>S</w:t>
            </w:r>
          </w:p>
          <w:p w14:paraId="5111F900" w14:textId="77777777" w:rsidR="009065D1" w:rsidRDefault="009065D1" w:rsidP="00936562">
            <w:r>
              <w:t>3.2</w:t>
            </w:r>
          </w:p>
        </w:tc>
        <w:tc>
          <w:tcPr>
            <w:tcW w:w="625" w:type="dxa"/>
          </w:tcPr>
          <w:p w14:paraId="398A67B7" w14:textId="77777777" w:rsidR="009065D1" w:rsidRDefault="009065D1" w:rsidP="00936562">
            <w:r>
              <w:t>S</w:t>
            </w:r>
          </w:p>
          <w:p w14:paraId="0DB9B4D8" w14:textId="77777777" w:rsidR="009065D1" w:rsidRDefault="009065D1" w:rsidP="00936562">
            <w:r>
              <w:t>4.1</w:t>
            </w:r>
          </w:p>
        </w:tc>
        <w:tc>
          <w:tcPr>
            <w:tcW w:w="625" w:type="dxa"/>
          </w:tcPr>
          <w:p w14:paraId="285B8262" w14:textId="77777777" w:rsidR="009065D1" w:rsidRDefault="009065D1" w:rsidP="00936562">
            <w:r>
              <w:t>S</w:t>
            </w:r>
          </w:p>
          <w:p w14:paraId="59A5C11E" w14:textId="77777777" w:rsidR="009065D1" w:rsidRDefault="009065D1" w:rsidP="00936562">
            <w:r>
              <w:t>5.1</w:t>
            </w:r>
          </w:p>
        </w:tc>
        <w:tc>
          <w:tcPr>
            <w:tcW w:w="625" w:type="dxa"/>
          </w:tcPr>
          <w:p w14:paraId="46EE7BBB" w14:textId="77777777" w:rsidR="009065D1" w:rsidRDefault="009065D1" w:rsidP="00936562">
            <w:r>
              <w:t>S</w:t>
            </w:r>
          </w:p>
          <w:p w14:paraId="460D9AFC" w14:textId="77777777" w:rsidR="009065D1" w:rsidRDefault="009065D1" w:rsidP="00936562">
            <w:r>
              <w:t>5.2</w:t>
            </w:r>
          </w:p>
        </w:tc>
      </w:tr>
      <w:tr w:rsidR="009065D1" w14:paraId="2197079F" w14:textId="77777777" w:rsidTr="00936562">
        <w:tc>
          <w:tcPr>
            <w:tcW w:w="914" w:type="dxa"/>
          </w:tcPr>
          <w:p w14:paraId="73714083" w14:textId="77777777" w:rsidR="009065D1" w:rsidRPr="00BC4DDB" w:rsidRDefault="009065D1" w:rsidP="00936562">
            <w:r w:rsidRPr="00BC4DDB">
              <w:t>ENGL 160W</w:t>
            </w:r>
          </w:p>
        </w:tc>
        <w:tc>
          <w:tcPr>
            <w:tcW w:w="521" w:type="dxa"/>
          </w:tcPr>
          <w:p w14:paraId="5AC4C684" w14:textId="77777777" w:rsidR="009065D1" w:rsidRDefault="009065D1" w:rsidP="00936562">
            <w:r>
              <w:t>I</w:t>
            </w:r>
          </w:p>
        </w:tc>
        <w:tc>
          <w:tcPr>
            <w:tcW w:w="509" w:type="dxa"/>
          </w:tcPr>
          <w:p w14:paraId="4A00A991" w14:textId="77777777" w:rsidR="009065D1" w:rsidRDefault="009065D1" w:rsidP="00936562">
            <w:r>
              <w:t>I</w:t>
            </w:r>
          </w:p>
        </w:tc>
        <w:tc>
          <w:tcPr>
            <w:tcW w:w="405" w:type="dxa"/>
          </w:tcPr>
          <w:p w14:paraId="167603EF" w14:textId="77777777" w:rsidR="009065D1" w:rsidRDefault="009065D1" w:rsidP="00936562">
            <w:r>
              <w:t>I</w:t>
            </w:r>
          </w:p>
        </w:tc>
        <w:tc>
          <w:tcPr>
            <w:tcW w:w="405" w:type="dxa"/>
          </w:tcPr>
          <w:p w14:paraId="48819CA6" w14:textId="77777777" w:rsidR="009065D1" w:rsidRDefault="009065D1" w:rsidP="00936562">
            <w:r>
              <w:t>I</w:t>
            </w:r>
          </w:p>
        </w:tc>
        <w:tc>
          <w:tcPr>
            <w:tcW w:w="625" w:type="dxa"/>
          </w:tcPr>
          <w:p w14:paraId="2F636851" w14:textId="77777777" w:rsidR="009065D1" w:rsidRDefault="009065D1" w:rsidP="00936562">
            <w:r>
              <w:t>I</w:t>
            </w:r>
          </w:p>
        </w:tc>
        <w:tc>
          <w:tcPr>
            <w:tcW w:w="442" w:type="dxa"/>
          </w:tcPr>
          <w:p w14:paraId="13A5C75E" w14:textId="77777777" w:rsidR="009065D1" w:rsidRDefault="009065D1" w:rsidP="00936562">
            <w:r>
              <w:t>I</w:t>
            </w:r>
          </w:p>
        </w:tc>
        <w:tc>
          <w:tcPr>
            <w:tcW w:w="442" w:type="dxa"/>
          </w:tcPr>
          <w:p w14:paraId="59DE0FC1" w14:textId="77777777" w:rsidR="009065D1" w:rsidRDefault="009065D1" w:rsidP="00936562">
            <w:r>
              <w:t>I</w:t>
            </w:r>
          </w:p>
        </w:tc>
        <w:tc>
          <w:tcPr>
            <w:tcW w:w="442" w:type="dxa"/>
          </w:tcPr>
          <w:p w14:paraId="370F3834" w14:textId="77777777" w:rsidR="009065D1" w:rsidRDefault="009065D1" w:rsidP="00936562">
            <w:r>
              <w:t>I</w:t>
            </w:r>
          </w:p>
        </w:tc>
        <w:tc>
          <w:tcPr>
            <w:tcW w:w="442" w:type="dxa"/>
          </w:tcPr>
          <w:p w14:paraId="5DEBFB9B" w14:textId="77777777" w:rsidR="009065D1" w:rsidRDefault="009065D1" w:rsidP="00936562">
            <w:r>
              <w:t>I</w:t>
            </w:r>
          </w:p>
        </w:tc>
        <w:tc>
          <w:tcPr>
            <w:tcW w:w="442" w:type="dxa"/>
          </w:tcPr>
          <w:p w14:paraId="4120458C" w14:textId="77777777" w:rsidR="009065D1" w:rsidRDefault="009065D1" w:rsidP="00936562">
            <w:r>
              <w:t>I</w:t>
            </w:r>
          </w:p>
        </w:tc>
        <w:tc>
          <w:tcPr>
            <w:tcW w:w="495" w:type="dxa"/>
          </w:tcPr>
          <w:p w14:paraId="0E18D657" w14:textId="77777777" w:rsidR="009065D1" w:rsidRDefault="009065D1" w:rsidP="00936562">
            <w:r>
              <w:t>I</w:t>
            </w:r>
          </w:p>
        </w:tc>
        <w:tc>
          <w:tcPr>
            <w:tcW w:w="495" w:type="dxa"/>
          </w:tcPr>
          <w:p w14:paraId="69E39035" w14:textId="77777777" w:rsidR="009065D1" w:rsidRDefault="009065D1" w:rsidP="00936562">
            <w:r>
              <w:t>I</w:t>
            </w:r>
          </w:p>
        </w:tc>
        <w:tc>
          <w:tcPr>
            <w:tcW w:w="495" w:type="dxa"/>
          </w:tcPr>
          <w:p w14:paraId="5A2041D4" w14:textId="77777777" w:rsidR="009065D1" w:rsidRDefault="009065D1" w:rsidP="00936562">
            <w:r>
              <w:t>I/D</w:t>
            </w:r>
          </w:p>
        </w:tc>
        <w:tc>
          <w:tcPr>
            <w:tcW w:w="625" w:type="dxa"/>
          </w:tcPr>
          <w:p w14:paraId="228A5688" w14:textId="77777777" w:rsidR="009065D1" w:rsidRDefault="009065D1" w:rsidP="00936562">
            <w:r>
              <w:t>I</w:t>
            </w:r>
          </w:p>
        </w:tc>
        <w:tc>
          <w:tcPr>
            <w:tcW w:w="625" w:type="dxa"/>
          </w:tcPr>
          <w:p w14:paraId="30266431" w14:textId="77777777" w:rsidR="009065D1" w:rsidRDefault="009065D1" w:rsidP="00936562">
            <w:r>
              <w:t>I</w:t>
            </w:r>
          </w:p>
        </w:tc>
        <w:tc>
          <w:tcPr>
            <w:tcW w:w="495" w:type="dxa"/>
          </w:tcPr>
          <w:p w14:paraId="4BDE7BE6" w14:textId="77777777" w:rsidR="009065D1" w:rsidRDefault="009065D1" w:rsidP="00936562">
            <w:r>
              <w:t>I</w:t>
            </w:r>
          </w:p>
        </w:tc>
        <w:tc>
          <w:tcPr>
            <w:tcW w:w="625" w:type="dxa"/>
          </w:tcPr>
          <w:p w14:paraId="31440710" w14:textId="77777777" w:rsidR="009065D1" w:rsidRDefault="009065D1" w:rsidP="00936562">
            <w:r>
              <w:t>I</w:t>
            </w:r>
          </w:p>
        </w:tc>
        <w:tc>
          <w:tcPr>
            <w:tcW w:w="625" w:type="dxa"/>
          </w:tcPr>
          <w:p w14:paraId="19CFC8DB" w14:textId="77777777" w:rsidR="009065D1" w:rsidRDefault="009065D1" w:rsidP="00936562"/>
        </w:tc>
        <w:tc>
          <w:tcPr>
            <w:tcW w:w="625" w:type="dxa"/>
          </w:tcPr>
          <w:p w14:paraId="53593D71" w14:textId="77777777" w:rsidR="009065D1" w:rsidRDefault="009065D1" w:rsidP="00936562">
            <w:r>
              <w:t>I</w:t>
            </w:r>
          </w:p>
        </w:tc>
      </w:tr>
      <w:tr w:rsidR="009065D1" w14:paraId="78639229" w14:textId="77777777" w:rsidTr="00936562">
        <w:tc>
          <w:tcPr>
            <w:tcW w:w="914" w:type="dxa"/>
          </w:tcPr>
          <w:p w14:paraId="3A0C23FF" w14:textId="77777777" w:rsidR="009065D1" w:rsidRPr="00BC4DDB" w:rsidRDefault="009065D1" w:rsidP="00936562">
            <w:r w:rsidRPr="00BC4DDB">
              <w:t>PHIL 150</w:t>
            </w:r>
          </w:p>
        </w:tc>
        <w:tc>
          <w:tcPr>
            <w:tcW w:w="521" w:type="dxa"/>
          </w:tcPr>
          <w:p w14:paraId="7ECDC12E" w14:textId="77777777" w:rsidR="009065D1" w:rsidRDefault="009065D1" w:rsidP="00936562">
            <w:r>
              <w:t>D</w:t>
            </w:r>
          </w:p>
        </w:tc>
        <w:tc>
          <w:tcPr>
            <w:tcW w:w="509" w:type="dxa"/>
          </w:tcPr>
          <w:p w14:paraId="3678EFDB" w14:textId="77777777" w:rsidR="009065D1" w:rsidRDefault="009065D1" w:rsidP="00936562">
            <w:r>
              <w:t>D</w:t>
            </w:r>
          </w:p>
        </w:tc>
        <w:tc>
          <w:tcPr>
            <w:tcW w:w="405" w:type="dxa"/>
          </w:tcPr>
          <w:p w14:paraId="58967ED9" w14:textId="77777777" w:rsidR="009065D1" w:rsidRDefault="009065D1" w:rsidP="00936562">
            <w:r>
              <w:t>D</w:t>
            </w:r>
          </w:p>
        </w:tc>
        <w:tc>
          <w:tcPr>
            <w:tcW w:w="405" w:type="dxa"/>
          </w:tcPr>
          <w:p w14:paraId="208D1FF4" w14:textId="77777777" w:rsidR="009065D1" w:rsidRDefault="009065D1" w:rsidP="00936562">
            <w:r>
              <w:t>D</w:t>
            </w:r>
          </w:p>
        </w:tc>
        <w:tc>
          <w:tcPr>
            <w:tcW w:w="625" w:type="dxa"/>
          </w:tcPr>
          <w:p w14:paraId="610F944D" w14:textId="77777777" w:rsidR="009065D1" w:rsidRDefault="009065D1" w:rsidP="00936562">
            <w:r>
              <w:t>D</w:t>
            </w:r>
          </w:p>
        </w:tc>
        <w:tc>
          <w:tcPr>
            <w:tcW w:w="442" w:type="dxa"/>
          </w:tcPr>
          <w:p w14:paraId="2DB944CF" w14:textId="77777777" w:rsidR="009065D1" w:rsidRDefault="009065D1" w:rsidP="00936562">
            <w:r>
              <w:t>D</w:t>
            </w:r>
          </w:p>
        </w:tc>
        <w:tc>
          <w:tcPr>
            <w:tcW w:w="442" w:type="dxa"/>
          </w:tcPr>
          <w:p w14:paraId="37919630" w14:textId="77777777" w:rsidR="009065D1" w:rsidRDefault="009065D1" w:rsidP="00936562">
            <w:r>
              <w:t>D</w:t>
            </w:r>
          </w:p>
        </w:tc>
        <w:tc>
          <w:tcPr>
            <w:tcW w:w="442" w:type="dxa"/>
          </w:tcPr>
          <w:p w14:paraId="673B72DF" w14:textId="77777777" w:rsidR="009065D1" w:rsidRDefault="009065D1" w:rsidP="00936562"/>
        </w:tc>
        <w:tc>
          <w:tcPr>
            <w:tcW w:w="442" w:type="dxa"/>
          </w:tcPr>
          <w:p w14:paraId="6EB2C121" w14:textId="77777777" w:rsidR="009065D1" w:rsidRDefault="009065D1" w:rsidP="00936562">
            <w:r>
              <w:t>A</w:t>
            </w:r>
          </w:p>
        </w:tc>
        <w:tc>
          <w:tcPr>
            <w:tcW w:w="442" w:type="dxa"/>
          </w:tcPr>
          <w:p w14:paraId="5AA8134F" w14:textId="77777777" w:rsidR="009065D1" w:rsidRDefault="009065D1" w:rsidP="00936562">
            <w:r>
              <w:t>D</w:t>
            </w:r>
          </w:p>
        </w:tc>
        <w:tc>
          <w:tcPr>
            <w:tcW w:w="495" w:type="dxa"/>
          </w:tcPr>
          <w:p w14:paraId="7CF9B55B" w14:textId="77777777" w:rsidR="009065D1" w:rsidRDefault="009065D1" w:rsidP="00936562">
            <w:r>
              <w:t>D</w:t>
            </w:r>
          </w:p>
        </w:tc>
        <w:tc>
          <w:tcPr>
            <w:tcW w:w="495" w:type="dxa"/>
          </w:tcPr>
          <w:p w14:paraId="12AF6756" w14:textId="77777777" w:rsidR="009065D1" w:rsidRDefault="009065D1" w:rsidP="00936562">
            <w:r>
              <w:t>D</w:t>
            </w:r>
          </w:p>
        </w:tc>
        <w:tc>
          <w:tcPr>
            <w:tcW w:w="495" w:type="dxa"/>
          </w:tcPr>
          <w:p w14:paraId="6E1C0AB5" w14:textId="77777777" w:rsidR="009065D1" w:rsidRDefault="009065D1" w:rsidP="00936562">
            <w:r>
              <w:t>D</w:t>
            </w:r>
          </w:p>
        </w:tc>
        <w:tc>
          <w:tcPr>
            <w:tcW w:w="625" w:type="dxa"/>
          </w:tcPr>
          <w:p w14:paraId="44D3B1FF" w14:textId="77777777" w:rsidR="009065D1" w:rsidRDefault="009065D1" w:rsidP="00936562">
            <w:r>
              <w:t>D</w:t>
            </w:r>
          </w:p>
        </w:tc>
        <w:tc>
          <w:tcPr>
            <w:tcW w:w="625" w:type="dxa"/>
          </w:tcPr>
          <w:p w14:paraId="0860613A" w14:textId="77777777" w:rsidR="009065D1" w:rsidRDefault="009065D1" w:rsidP="00936562"/>
        </w:tc>
        <w:tc>
          <w:tcPr>
            <w:tcW w:w="495" w:type="dxa"/>
          </w:tcPr>
          <w:p w14:paraId="747E9C86" w14:textId="77777777" w:rsidR="009065D1" w:rsidRDefault="009065D1" w:rsidP="00936562"/>
        </w:tc>
        <w:tc>
          <w:tcPr>
            <w:tcW w:w="625" w:type="dxa"/>
          </w:tcPr>
          <w:p w14:paraId="3847B232" w14:textId="77777777" w:rsidR="009065D1" w:rsidRDefault="009065D1" w:rsidP="00936562">
            <w:r>
              <w:t>D</w:t>
            </w:r>
          </w:p>
        </w:tc>
        <w:tc>
          <w:tcPr>
            <w:tcW w:w="625" w:type="dxa"/>
          </w:tcPr>
          <w:p w14:paraId="318C0933" w14:textId="77777777" w:rsidR="009065D1" w:rsidRDefault="009065D1" w:rsidP="00936562">
            <w:r>
              <w:t>I</w:t>
            </w:r>
          </w:p>
        </w:tc>
        <w:tc>
          <w:tcPr>
            <w:tcW w:w="625" w:type="dxa"/>
          </w:tcPr>
          <w:p w14:paraId="6449A59E" w14:textId="77777777" w:rsidR="009065D1" w:rsidRDefault="009065D1" w:rsidP="00936562">
            <w:r>
              <w:t>D</w:t>
            </w:r>
          </w:p>
        </w:tc>
      </w:tr>
      <w:tr w:rsidR="009065D1" w14:paraId="0E2C1EC6" w14:textId="77777777" w:rsidTr="00936562">
        <w:tc>
          <w:tcPr>
            <w:tcW w:w="914" w:type="dxa"/>
          </w:tcPr>
          <w:p w14:paraId="1EEB2116" w14:textId="77777777" w:rsidR="009065D1" w:rsidRPr="00BC4DDB" w:rsidRDefault="009065D1" w:rsidP="00936562">
            <w:r w:rsidRPr="00BC4DDB">
              <w:t>HUM 110</w:t>
            </w:r>
          </w:p>
        </w:tc>
        <w:tc>
          <w:tcPr>
            <w:tcW w:w="521" w:type="dxa"/>
          </w:tcPr>
          <w:p w14:paraId="3D611BF0" w14:textId="77777777" w:rsidR="009065D1" w:rsidRDefault="009065D1" w:rsidP="00936562">
            <w:r>
              <w:t>D</w:t>
            </w:r>
          </w:p>
        </w:tc>
        <w:tc>
          <w:tcPr>
            <w:tcW w:w="509" w:type="dxa"/>
          </w:tcPr>
          <w:p w14:paraId="5179A2F3" w14:textId="77777777" w:rsidR="009065D1" w:rsidRDefault="009065D1" w:rsidP="00936562">
            <w:r>
              <w:t>D</w:t>
            </w:r>
          </w:p>
        </w:tc>
        <w:tc>
          <w:tcPr>
            <w:tcW w:w="405" w:type="dxa"/>
          </w:tcPr>
          <w:p w14:paraId="426D192C" w14:textId="77777777" w:rsidR="009065D1" w:rsidRDefault="009065D1" w:rsidP="00936562">
            <w:r>
              <w:t>D</w:t>
            </w:r>
          </w:p>
        </w:tc>
        <w:tc>
          <w:tcPr>
            <w:tcW w:w="405" w:type="dxa"/>
          </w:tcPr>
          <w:p w14:paraId="6E6B7F1A" w14:textId="77777777" w:rsidR="009065D1" w:rsidRDefault="009065D1" w:rsidP="00936562">
            <w:r>
              <w:t>D</w:t>
            </w:r>
          </w:p>
        </w:tc>
        <w:tc>
          <w:tcPr>
            <w:tcW w:w="625" w:type="dxa"/>
          </w:tcPr>
          <w:p w14:paraId="2CF80BA5" w14:textId="77777777" w:rsidR="009065D1" w:rsidRDefault="009065D1" w:rsidP="00936562">
            <w:r>
              <w:t>D</w:t>
            </w:r>
          </w:p>
        </w:tc>
        <w:tc>
          <w:tcPr>
            <w:tcW w:w="442" w:type="dxa"/>
          </w:tcPr>
          <w:p w14:paraId="42E394E1" w14:textId="77777777" w:rsidR="009065D1" w:rsidRDefault="009065D1" w:rsidP="00936562">
            <w:r>
              <w:t>D</w:t>
            </w:r>
          </w:p>
        </w:tc>
        <w:tc>
          <w:tcPr>
            <w:tcW w:w="442" w:type="dxa"/>
          </w:tcPr>
          <w:p w14:paraId="2FD350B5" w14:textId="77777777" w:rsidR="009065D1" w:rsidRDefault="009065D1" w:rsidP="00936562">
            <w:r>
              <w:t>D</w:t>
            </w:r>
          </w:p>
        </w:tc>
        <w:tc>
          <w:tcPr>
            <w:tcW w:w="442" w:type="dxa"/>
          </w:tcPr>
          <w:p w14:paraId="58CC08D8" w14:textId="77777777" w:rsidR="009065D1" w:rsidRDefault="009065D1" w:rsidP="00936562">
            <w:r>
              <w:t>D</w:t>
            </w:r>
          </w:p>
        </w:tc>
        <w:tc>
          <w:tcPr>
            <w:tcW w:w="442" w:type="dxa"/>
          </w:tcPr>
          <w:p w14:paraId="267C1F30" w14:textId="77777777" w:rsidR="009065D1" w:rsidRDefault="009065D1" w:rsidP="00936562">
            <w:r>
              <w:t>D</w:t>
            </w:r>
          </w:p>
        </w:tc>
        <w:tc>
          <w:tcPr>
            <w:tcW w:w="442" w:type="dxa"/>
          </w:tcPr>
          <w:p w14:paraId="02C52A51" w14:textId="77777777" w:rsidR="009065D1" w:rsidRDefault="009065D1" w:rsidP="00936562">
            <w:r>
              <w:t>D</w:t>
            </w:r>
          </w:p>
        </w:tc>
        <w:tc>
          <w:tcPr>
            <w:tcW w:w="495" w:type="dxa"/>
          </w:tcPr>
          <w:p w14:paraId="60F5098A" w14:textId="77777777" w:rsidR="009065D1" w:rsidRDefault="009065D1" w:rsidP="00936562">
            <w:r>
              <w:t>D</w:t>
            </w:r>
          </w:p>
        </w:tc>
        <w:tc>
          <w:tcPr>
            <w:tcW w:w="495" w:type="dxa"/>
          </w:tcPr>
          <w:p w14:paraId="337BE21B" w14:textId="77777777" w:rsidR="009065D1" w:rsidRDefault="009065D1" w:rsidP="00936562">
            <w:r>
              <w:t>D</w:t>
            </w:r>
          </w:p>
        </w:tc>
        <w:tc>
          <w:tcPr>
            <w:tcW w:w="495" w:type="dxa"/>
          </w:tcPr>
          <w:p w14:paraId="329DF0AA" w14:textId="77777777" w:rsidR="009065D1" w:rsidRDefault="009065D1" w:rsidP="00936562">
            <w:r>
              <w:t>D</w:t>
            </w:r>
          </w:p>
        </w:tc>
        <w:tc>
          <w:tcPr>
            <w:tcW w:w="625" w:type="dxa"/>
          </w:tcPr>
          <w:p w14:paraId="70266ED7" w14:textId="77777777" w:rsidR="009065D1" w:rsidRDefault="009065D1" w:rsidP="00936562"/>
        </w:tc>
        <w:tc>
          <w:tcPr>
            <w:tcW w:w="625" w:type="dxa"/>
          </w:tcPr>
          <w:p w14:paraId="0D771A15" w14:textId="77777777" w:rsidR="009065D1" w:rsidRDefault="009065D1" w:rsidP="00936562">
            <w:r>
              <w:t>D</w:t>
            </w:r>
          </w:p>
        </w:tc>
        <w:tc>
          <w:tcPr>
            <w:tcW w:w="495" w:type="dxa"/>
          </w:tcPr>
          <w:p w14:paraId="2D30415E" w14:textId="77777777" w:rsidR="009065D1" w:rsidRDefault="009065D1" w:rsidP="00936562">
            <w:r>
              <w:t>D</w:t>
            </w:r>
          </w:p>
        </w:tc>
        <w:tc>
          <w:tcPr>
            <w:tcW w:w="625" w:type="dxa"/>
          </w:tcPr>
          <w:p w14:paraId="2F486D4B" w14:textId="77777777" w:rsidR="009065D1" w:rsidRDefault="009065D1" w:rsidP="00936562">
            <w:r>
              <w:t>D</w:t>
            </w:r>
          </w:p>
        </w:tc>
        <w:tc>
          <w:tcPr>
            <w:tcW w:w="625" w:type="dxa"/>
          </w:tcPr>
          <w:p w14:paraId="0895AE4A" w14:textId="77777777" w:rsidR="009065D1" w:rsidRDefault="009065D1" w:rsidP="00936562"/>
        </w:tc>
        <w:tc>
          <w:tcPr>
            <w:tcW w:w="625" w:type="dxa"/>
          </w:tcPr>
          <w:p w14:paraId="714C10C4" w14:textId="77777777" w:rsidR="009065D1" w:rsidRDefault="009065D1" w:rsidP="00936562">
            <w:r>
              <w:t>D</w:t>
            </w:r>
          </w:p>
        </w:tc>
      </w:tr>
      <w:tr w:rsidR="009065D1" w14:paraId="4F3C8F0A" w14:textId="77777777" w:rsidTr="00936562">
        <w:tc>
          <w:tcPr>
            <w:tcW w:w="914" w:type="dxa"/>
          </w:tcPr>
          <w:p w14:paraId="4DA5573D" w14:textId="77777777" w:rsidR="009065D1" w:rsidRPr="00BC4DDB" w:rsidRDefault="009065D1" w:rsidP="00936562">
            <w:r w:rsidRPr="00BC4DDB">
              <w:t>ENGL 177</w:t>
            </w:r>
          </w:p>
        </w:tc>
        <w:tc>
          <w:tcPr>
            <w:tcW w:w="521" w:type="dxa"/>
          </w:tcPr>
          <w:p w14:paraId="5B1099AC" w14:textId="77777777" w:rsidR="009065D1" w:rsidRDefault="009065D1" w:rsidP="00936562">
            <w:r>
              <w:t>D</w:t>
            </w:r>
          </w:p>
        </w:tc>
        <w:tc>
          <w:tcPr>
            <w:tcW w:w="509" w:type="dxa"/>
          </w:tcPr>
          <w:p w14:paraId="26E44582" w14:textId="77777777" w:rsidR="009065D1" w:rsidRDefault="009065D1" w:rsidP="00936562">
            <w:r>
              <w:t>D</w:t>
            </w:r>
          </w:p>
        </w:tc>
        <w:tc>
          <w:tcPr>
            <w:tcW w:w="405" w:type="dxa"/>
          </w:tcPr>
          <w:p w14:paraId="1E4B66E4" w14:textId="77777777" w:rsidR="009065D1" w:rsidRDefault="009065D1" w:rsidP="00936562">
            <w:r>
              <w:t>D</w:t>
            </w:r>
          </w:p>
        </w:tc>
        <w:tc>
          <w:tcPr>
            <w:tcW w:w="405" w:type="dxa"/>
          </w:tcPr>
          <w:p w14:paraId="4DB70A6D" w14:textId="77777777" w:rsidR="009065D1" w:rsidRDefault="009065D1" w:rsidP="00936562">
            <w:r>
              <w:t>D</w:t>
            </w:r>
          </w:p>
        </w:tc>
        <w:tc>
          <w:tcPr>
            <w:tcW w:w="625" w:type="dxa"/>
          </w:tcPr>
          <w:p w14:paraId="0217CA06" w14:textId="77777777" w:rsidR="009065D1" w:rsidRDefault="009065D1" w:rsidP="00936562"/>
        </w:tc>
        <w:tc>
          <w:tcPr>
            <w:tcW w:w="442" w:type="dxa"/>
          </w:tcPr>
          <w:p w14:paraId="65ADF429" w14:textId="77777777" w:rsidR="009065D1" w:rsidRDefault="009065D1" w:rsidP="00936562">
            <w:r>
              <w:t>D</w:t>
            </w:r>
          </w:p>
        </w:tc>
        <w:tc>
          <w:tcPr>
            <w:tcW w:w="442" w:type="dxa"/>
          </w:tcPr>
          <w:p w14:paraId="5D7CBAA3" w14:textId="77777777" w:rsidR="009065D1" w:rsidRDefault="009065D1" w:rsidP="00936562">
            <w:r>
              <w:t>D</w:t>
            </w:r>
          </w:p>
        </w:tc>
        <w:tc>
          <w:tcPr>
            <w:tcW w:w="442" w:type="dxa"/>
          </w:tcPr>
          <w:p w14:paraId="1510E5B8" w14:textId="77777777" w:rsidR="009065D1" w:rsidRDefault="009065D1" w:rsidP="00936562">
            <w:r>
              <w:t>D</w:t>
            </w:r>
          </w:p>
        </w:tc>
        <w:tc>
          <w:tcPr>
            <w:tcW w:w="442" w:type="dxa"/>
          </w:tcPr>
          <w:p w14:paraId="444989E7" w14:textId="77777777" w:rsidR="009065D1" w:rsidRDefault="009065D1" w:rsidP="00936562">
            <w:r>
              <w:t>D</w:t>
            </w:r>
          </w:p>
        </w:tc>
        <w:tc>
          <w:tcPr>
            <w:tcW w:w="442" w:type="dxa"/>
          </w:tcPr>
          <w:p w14:paraId="543C3663" w14:textId="77777777" w:rsidR="009065D1" w:rsidRDefault="009065D1" w:rsidP="00936562"/>
        </w:tc>
        <w:tc>
          <w:tcPr>
            <w:tcW w:w="495" w:type="dxa"/>
          </w:tcPr>
          <w:p w14:paraId="24FF5B25" w14:textId="77777777" w:rsidR="009065D1" w:rsidRDefault="009065D1" w:rsidP="00936562">
            <w:r>
              <w:t>D</w:t>
            </w:r>
          </w:p>
        </w:tc>
        <w:tc>
          <w:tcPr>
            <w:tcW w:w="495" w:type="dxa"/>
          </w:tcPr>
          <w:p w14:paraId="7358527C" w14:textId="77777777" w:rsidR="009065D1" w:rsidRDefault="009065D1" w:rsidP="00936562">
            <w:r>
              <w:t>D</w:t>
            </w:r>
          </w:p>
        </w:tc>
        <w:tc>
          <w:tcPr>
            <w:tcW w:w="495" w:type="dxa"/>
          </w:tcPr>
          <w:p w14:paraId="1E615A28" w14:textId="77777777" w:rsidR="009065D1" w:rsidRDefault="009065D1" w:rsidP="00936562">
            <w:r>
              <w:t>D</w:t>
            </w:r>
          </w:p>
        </w:tc>
        <w:tc>
          <w:tcPr>
            <w:tcW w:w="625" w:type="dxa"/>
          </w:tcPr>
          <w:p w14:paraId="17CC74CB" w14:textId="77777777" w:rsidR="009065D1" w:rsidRDefault="009065D1" w:rsidP="00936562">
            <w:r>
              <w:t>D</w:t>
            </w:r>
          </w:p>
        </w:tc>
        <w:tc>
          <w:tcPr>
            <w:tcW w:w="625" w:type="dxa"/>
          </w:tcPr>
          <w:p w14:paraId="19A9556F" w14:textId="77777777" w:rsidR="009065D1" w:rsidRDefault="009065D1" w:rsidP="00936562">
            <w:r>
              <w:t>D</w:t>
            </w:r>
          </w:p>
        </w:tc>
        <w:tc>
          <w:tcPr>
            <w:tcW w:w="495" w:type="dxa"/>
          </w:tcPr>
          <w:p w14:paraId="103F33F5" w14:textId="77777777" w:rsidR="009065D1" w:rsidRDefault="009065D1" w:rsidP="00936562">
            <w:r>
              <w:t>D</w:t>
            </w:r>
          </w:p>
        </w:tc>
        <w:tc>
          <w:tcPr>
            <w:tcW w:w="625" w:type="dxa"/>
          </w:tcPr>
          <w:p w14:paraId="63B8ED0F" w14:textId="77777777" w:rsidR="009065D1" w:rsidRDefault="009065D1" w:rsidP="00936562">
            <w:r>
              <w:t>D</w:t>
            </w:r>
          </w:p>
        </w:tc>
        <w:tc>
          <w:tcPr>
            <w:tcW w:w="625" w:type="dxa"/>
          </w:tcPr>
          <w:p w14:paraId="486B34FC" w14:textId="77777777" w:rsidR="009065D1" w:rsidRDefault="009065D1" w:rsidP="00936562"/>
        </w:tc>
        <w:tc>
          <w:tcPr>
            <w:tcW w:w="625" w:type="dxa"/>
          </w:tcPr>
          <w:p w14:paraId="53DC8DE6" w14:textId="77777777" w:rsidR="009065D1" w:rsidRDefault="009065D1" w:rsidP="00936562"/>
        </w:tc>
      </w:tr>
      <w:tr w:rsidR="009065D1" w14:paraId="7531ACEE" w14:textId="77777777" w:rsidTr="00936562">
        <w:tc>
          <w:tcPr>
            <w:tcW w:w="914" w:type="dxa"/>
          </w:tcPr>
          <w:p w14:paraId="61484E58" w14:textId="77777777" w:rsidR="009065D1" w:rsidRPr="00BC4DDB" w:rsidRDefault="009065D1" w:rsidP="00936562">
            <w:r w:rsidRPr="00BC4DDB">
              <w:t>LING 115</w:t>
            </w:r>
          </w:p>
        </w:tc>
        <w:tc>
          <w:tcPr>
            <w:tcW w:w="521" w:type="dxa"/>
          </w:tcPr>
          <w:p w14:paraId="2DF26C66" w14:textId="77777777" w:rsidR="009065D1" w:rsidRDefault="009065D1" w:rsidP="00936562">
            <w:r>
              <w:t>D</w:t>
            </w:r>
          </w:p>
        </w:tc>
        <w:tc>
          <w:tcPr>
            <w:tcW w:w="509" w:type="dxa"/>
          </w:tcPr>
          <w:p w14:paraId="48354425" w14:textId="77777777" w:rsidR="009065D1" w:rsidRDefault="009065D1" w:rsidP="00936562">
            <w:r>
              <w:t>D</w:t>
            </w:r>
          </w:p>
        </w:tc>
        <w:tc>
          <w:tcPr>
            <w:tcW w:w="405" w:type="dxa"/>
          </w:tcPr>
          <w:p w14:paraId="3E841708" w14:textId="77777777" w:rsidR="009065D1" w:rsidRDefault="009065D1" w:rsidP="00936562"/>
        </w:tc>
        <w:tc>
          <w:tcPr>
            <w:tcW w:w="405" w:type="dxa"/>
          </w:tcPr>
          <w:p w14:paraId="6C7474B5" w14:textId="77777777" w:rsidR="009065D1" w:rsidRDefault="009065D1" w:rsidP="00936562">
            <w:r>
              <w:t>D</w:t>
            </w:r>
          </w:p>
        </w:tc>
        <w:tc>
          <w:tcPr>
            <w:tcW w:w="625" w:type="dxa"/>
          </w:tcPr>
          <w:p w14:paraId="4AAE25AF" w14:textId="77777777" w:rsidR="009065D1" w:rsidRDefault="009065D1" w:rsidP="00936562">
            <w:r>
              <w:t>D</w:t>
            </w:r>
          </w:p>
        </w:tc>
        <w:tc>
          <w:tcPr>
            <w:tcW w:w="442" w:type="dxa"/>
          </w:tcPr>
          <w:p w14:paraId="15E89400" w14:textId="77777777" w:rsidR="009065D1" w:rsidRDefault="009065D1" w:rsidP="00936562">
            <w:r>
              <w:t>D</w:t>
            </w:r>
          </w:p>
        </w:tc>
        <w:tc>
          <w:tcPr>
            <w:tcW w:w="442" w:type="dxa"/>
          </w:tcPr>
          <w:p w14:paraId="16828D48" w14:textId="77777777" w:rsidR="009065D1" w:rsidRDefault="009065D1" w:rsidP="00936562">
            <w:r>
              <w:t>D</w:t>
            </w:r>
          </w:p>
        </w:tc>
        <w:tc>
          <w:tcPr>
            <w:tcW w:w="442" w:type="dxa"/>
          </w:tcPr>
          <w:p w14:paraId="2972CF5C" w14:textId="77777777" w:rsidR="009065D1" w:rsidRDefault="009065D1" w:rsidP="00936562"/>
        </w:tc>
        <w:tc>
          <w:tcPr>
            <w:tcW w:w="442" w:type="dxa"/>
          </w:tcPr>
          <w:p w14:paraId="3489CBD9" w14:textId="77777777" w:rsidR="009065D1" w:rsidRDefault="009065D1" w:rsidP="00936562">
            <w:r>
              <w:t>D</w:t>
            </w:r>
          </w:p>
        </w:tc>
        <w:tc>
          <w:tcPr>
            <w:tcW w:w="442" w:type="dxa"/>
          </w:tcPr>
          <w:p w14:paraId="255E0BFD" w14:textId="77777777" w:rsidR="009065D1" w:rsidRDefault="009065D1" w:rsidP="00936562">
            <w:r>
              <w:t>D</w:t>
            </w:r>
          </w:p>
        </w:tc>
        <w:tc>
          <w:tcPr>
            <w:tcW w:w="495" w:type="dxa"/>
          </w:tcPr>
          <w:p w14:paraId="23FEBFAE" w14:textId="77777777" w:rsidR="009065D1" w:rsidRDefault="009065D1" w:rsidP="00936562">
            <w:r>
              <w:t>D</w:t>
            </w:r>
          </w:p>
        </w:tc>
        <w:tc>
          <w:tcPr>
            <w:tcW w:w="495" w:type="dxa"/>
          </w:tcPr>
          <w:p w14:paraId="7F0C36B8" w14:textId="77777777" w:rsidR="009065D1" w:rsidRDefault="009065D1" w:rsidP="00936562">
            <w:r>
              <w:t>D</w:t>
            </w:r>
          </w:p>
        </w:tc>
        <w:tc>
          <w:tcPr>
            <w:tcW w:w="495" w:type="dxa"/>
          </w:tcPr>
          <w:p w14:paraId="129C401C" w14:textId="77777777" w:rsidR="009065D1" w:rsidRDefault="009065D1" w:rsidP="00936562">
            <w:r>
              <w:t>D</w:t>
            </w:r>
          </w:p>
        </w:tc>
        <w:tc>
          <w:tcPr>
            <w:tcW w:w="625" w:type="dxa"/>
          </w:tcPr>
          <w:p w14:paraId="0F54310A" w14:textId="77777777" w:rsidR="009065D1" w:rsidRDefault="009065D1" w:rsidP="00936562"/>
        </w:tc>
        <w:tc>
          <w:tcPr>
            <w:tcW w:w="625" w:type="dxa"/>
          </w:tcPr>
          <w:p w14:paraId="2BEA0F52" w14:textId="77777777" w:rsidR="009065D1" w:rsidRDefault="009065D1" w:rsidP="00936562"/>
        </w:tc>
        <w:tc>
          <w:tcPr>
            <w:tcW w:w="495" w:type="dxa"/>
          </w:tcPr>
          <w:p w14:paraId="4D5A8997" w14:textId="77777777" w:rsidR="009065D1" w:rsidRDefault="009065D1" w:rsidP="00936562"/>
        </w:tc>
        <w:tc>
          <w:tcPr>
            <w:tcW w:w="625" w:type="dxa"/>
          </w:tcPr>
          <w:p w14:paraId="255D46AA" w14:textId="77777777" w:rsidR="009065D1" w:rsidRDefault="009065D1" w:rsidP="00936562">
            <w:r>
              <w:t>D</w:t>
            </w:r>
          </w:p>
        </w:tc>
        <w:tc>
          <w:tcPr>
            <w:tcW w:w="625" w:type="dxa"/>
          </w:tcPr>
          <w:p w14:paraId="066CB550" w14:textId="77777777" w:rsidR="009065D1" w:rsidRDefault="009065D1" w:rsidP="00936562"/>
        </w:tc>
        <w:tc>
          <w:tcPr>
            <w:tcW w:w="625" w:type="dxa"/>
          </w:tcPr>
          <w:p w14:paraId="13747177" w14:textId="77777777" w:rsidR="009065D1" w:rsidRDefault="009065D1" w:rsidP="00936562">
            <w:r>
              <w:t>D</w:t>
            </w:r>
          </w:p>
        </w:tc>
      </w:tr>
      <w:tr w:rsidR="009065D1" w14:paraId="580002C0" w14:textId="77777777" w:rsidTr="00936562">
        <w:tc>
          <w:tcPr>
            <w:tcW w:w="914" w:type="dxa"/>
          </w:tcPr>
          <w:p w14:paraId="0DC42A57" w14:textId="77777777" w:rsidR="009065D1" w:rsidRPr="00BC4DDB" w:rsidRDefault="009065D1" w:rsidP="00936562">
            <w:r w:rsidRPr="00BC4DDB">
              <w:t>ANTH 105</w:t>
            </w:r>
          </w:p>
        </w:tc>
        <w:tc>
          <w:tcPr>
            <w:tcW w:w="521" w:type="dxa"/>
          </w:tcPr>
          <w:p w14:paraId="3998F318" w14:textId="77777777" w:rsidR="009065D1" w:rsidRDefault="009065D1" w:rsidP="00936562">
            <w:r>
              <w:t>D</w:t>
            </w:r>
          </w:p>
        </w:tc>
        <w:tc>
          <w:tcPr>
            <w:tcW w:w="509" w:type="dxa"/>
          </w:tcPr>
          <w:p w14:paraId="3BB2AEFE" w14:textId="77777777" w:rsidR="009065D1" w:rsidRDefault="009065D1" w:rsidP="00936562">
            <w:r>
              <w:t>D</w:t>
            </w:r>
          </w:p>
        </w:tc>
        <w:tc>
          <w:tcPr>
            <w:tcW w:w="405" w:type="dxa"/>
          </w:tcPr>
          <w:p w14:paraId="50F026DB" w14:textId="77777777" w:rsidR="009065D1" w:rsidRDefault="009065D1" w:rsidP="00936562"/>
        </w:tc>
        <w:tc>
          <w:tcPr>
            <w:tcW w:w="405" w:type="dxa"/>
          </w:tcPr>
          <w:p w14:paraId="280F7E92" w14:textId="77777777" w:rsidR="009065D1" w:rsidRDefault="009065D1" w:rsidP="00936562">
            <w:r>
              <w:t>D</w:t>
            </w:r>
          </w:p>
        </w:tc>
        <w:tc>
          <w:tcPr>
            <w:tcW w:w="625" w:type="dxa"/>
          </w:tcPr>
          <w:p w14:paraId="757766CD" w14:textId="77777777" w:rsidR="009065D1" w:rsidRDefault="009065D1" w:rsidP="00936562"/>
        </w:tc>
        <w:tc>
          <w:tcPr>
            <w:tcW w:w="442" w:type="dxa"/>
          </w:tcPr>
          <w:p w14:paraId="00AFB66B" w14:textId="77777777" w:rsidR="009065D1" w:rsidRDefault="009065D1" w:rsidP="00936562">
            <w:r>
              <w:t>D</w:t>
            </w:r>
          </w:p>
        </w:tc>
        <w:tc>
          <w:tcPr>
            <w:tcW w:w="442" w:type="dxa"/>
          </w:tcPr>
          <w:p w14:paraId="6FF5E895" w14:textId="77777777" w:rsidR="009065D1" w:rsidRDefault="009065D1" w:rsidP="00936562">
            <w:r>
              <w:t>D</w:t>
            </w:r>
          </w:p>
        </w:tc>
        <w:tc>
          <w:tcPr>
            <w:tcW w:w="442" w:type="dxa"/>
          </w:tcPr>
          <w:p w14:paraId="47E8816F" w14:textId="77777777" w:rsidR="009065D1" w:rsidRDefault="009065D1" w:rsidP="00936562"/>
        </w:tc>
        <w:tc>
          <w:tcPr>
            <w:tcW w:w="442" w:type="dxa"/>
          </w:tcPr>
          <w:p w14:paraId="3DBA5485" w14:textId="77777777" w:rsidR="009065D1" w:rsidRDefault="009065D1" w:rsidP="00936562">
            <w:r>
              <w:t>D</w:t>
            </w:r>
          </w:p>
        </w:tc>
        <w:tc>
          <w:tcPr>
            <w:tcW w:w="442" w:type="dxa"/>
          </w:tcPr>
          <w:p w14:paraId="304939F3" w14:textId="77777777" w:rsidR="009065D1" w:rsidRDefault="009065D1" w:rsidP="00936562"/>
        </w:tc>
        <w:tc>
          <w:tcPr>
            <w:tcW w:w="495" w:type="dxa"/>
          </w:tcPr>
          <w:p w14:paraId="0440EBA2" w14:textId="77777777" w:rsidR="009065D1" w:rsidRDefault="009065D1" w:rsidP="00936562">
            <w:r>
              <w:t>D</w:t>
            </w:r>
          </w:p>
        </w:tc>
        <w:tc>
          <w:tcPr>
            <w:tcW w:w="495" w:type="dxa"/>
          </w:tcPr>
          <w:p w14:paraId="499C5CD9" w14:textId="77777777" w:rsidR="009065D1" w:rsidRDefault="009065D1" w:rsidP="00936562">
            <w:r>
              <w:t>D</w:t>
            </w:r>
          </w:p>
        </w:tc>
        <w:tc>
          <w:tcPr>
            <w:tcW w:w="495" w:type="dxa"/>
          </w:tcPr>
          <w:p w14:paraId="0EA2D71D" w14:textId="77777777" w:rsidR="009065D1" w:rsidRDefault="009065D1" w:rsidP="00936562">
            <w:r>
              <w:t>D</w:t>
            </w:r>
          </w:p>
        </w:tc>
        <w:tc>
          <w:tcPr>
            <w:tcW w:w="625" w:type="dxa"/>
          </w:tcPr>
          <w:p w14:paraId="182324B1" w14:textId="77777777" w:rsidR="009065D1" w:rsidRDefault="009065D1" w:rsidP="00936562"/>
        </w:tc>
        <w:tc>
          <w:tcPr>
            <w:tcW w:w="625" w:type="dxa"/>
          </w:tcPr>
          <w:p w14:paraId="174353C6" w14:textId="77777777" w:rsidR="009065D1" w:rsidRDefault="009065D1" w:rsidP="00936562"/>
        </w:tc>
        <w:tc>
          <w:tcPr>
            <w:tcW w:w="495" w:type="dxa"/>
          </w:tcPr>
          <w:p w14:paraId="0CF1929F" w14:textId="77777777" w:rsidR="009065D1" w:rsidRDefault="009065D1" w:rsidP="00936562"/>
        </w:tc>
        <w:tc>
          <w:tcPr>
            <w:tcW w:w="625" w:type="dxa"/>
          </w:tcPr>
          <w:p w14:paraId="2A92A060" w14:textId="77777777" w:rsidR="009065D1" w:rsidRDefault="009065D1" w:rsidP="00936562">
            <w:r>
              <w:t>D</w:t>
            </w:r>
          </w:p>
        </w:tc>
        <w:tc>
          <w:tcPr>
            <w:tcW w:w="625" w:type="dxa"/>
          </w:tcPr>
          <w:p w14:paraId="561F48B5" w14:textId="77777777" w:rsidR="009065D1" w:rsidRDefault="009065D1" w:rsidP="00936562">
            <w:r>
              <w:t>D</w:t>
            </w:r>
          </w:p>
        </w:tc>
        <w:tc>
          <w:tcPr>
            <w:tcW w:w="625" w:type="dxa"/>
          </w:tcPr>
          <w:p w14:paraId="09352CB0" w14:textId="77777777" w:rsidR="009065D1" w:rsidRDefault="009065D1" w:rsidP="00936562"/>
        </w:tc>
      </w:tr>
      <w:tr w:rsidR="009065D1" w14:paraId="4F365C33" w14:textId="77777777" w:rsidTr="00936562">
        <w:tc>
          <w:tcPr>
            <w:tcW w:w="914" w:type="dxa"/>
          </w:tcPr>
          <w:p w14:paraId="13765D0A" w14:textId="77777777" w:rsidR="009065D1" w:rsidRPr="00BC4DDB" w:rsidRDefault="009065D1" w:rsidP="00936562">
            <w:r w:rsidRPr="00BC4DDB">
              <w:t>PLSI 103</w:t>
            </w:r>
          </w:p>
        </w:tc>
        <w:tc>
          <w:tcPr>
            <w:tcW w:w="521" w:type="dxa"/>
          </w:tcPr>
          <w:p w14:paraId="3EDC0194" w14:textId="77777777" w:rsidR="009065D1" w:rsidRDefault="009065D1" w:rsidP="00936562">
            <w:r>
              <w:t>D</w:t>
            </w:r>
          </w:p>
        </w:tc>
        <w:tc>
          <w:tcPr>
            <w:tcW w:w="509" w:type="dxa"/>
          </w:tcPr>
          <w:p w14:paraId="19356668" w14:textId="77777777" w:rsidR="009065D1" w:rsidRDefault="009065D1" w:rsidP="00936562">
            <w:r>
              <w:t>D</w:t>
            </w:r>
          </w:p>
        </w:tc>
        <w:tc>
          <w:tcPr>
            <w:tcW w:w="405" w:type="dxa"/>
          </w:tcPr>
          <w:p w14:paraId="30A65CE1" w14:textId="77777777" w:rsidR="009065D1" w:rsidRDefault="009065D1" w:rsidP="00936562"/>
        </w:tc>
        <w:tc>
          <w:tcPr>
            <w:tcW w:w="405" w:type="dxa"/>
          </w:tcPr>
          <w:p w14:paraId="7945E6F2" w14:textId="77777777" w:rsidR="009065D1" w:rsidRDefault="009065D1" w:rsidP="00936562">
            <w:r>
              <w:t>D</w:t>
            </w:r>
          </w:p>
        </w:tc>
        <w:tc>
          <w:tcPr>
            <w:tcW w:w="625" w:type="dxa"/>
          </w:tcPr>
          <w:p w14:paraId="09B9CF7F" w14:textId="77777777" w:rsidR="009065D1" w:rsidRDefault="009065D1" w:rsidP="00936562">
            <w:r>
              <w:t>D</w:t>
            </w:r>
          </w:p>
        </w:tc>
        <w:tc>
          <w:tcPr>
            <w:tcW w:w="442" w:type="dxa"/>
          </w:tcPr>
          <w:p w14:paraId="3859FF19" w14:textId="77777777" w:rsidR="009065D1" w:rsidRDefault="009065D1" w:rsidP="00936562">
            <w:r>
              <w:t>D</w:t>
            </w:r>
          </w:p>
        </w:tc>
        <w:tc>
          <w:tcPr>
            <w:tcW w:w="442" w:type="dxa"/>
          </w:tcPr>
          <w:p w14:paraId="6F9C3241" w14:textId="77777777" w:rsidR="009065D1" w:rsidRDefault="009065D1" w:rsidP="00936562">
            <w:r>
              <w:t>D</w:t>
            </w:r>
          </w:p>
        </w:tc>
        <w:tc>
          <w:tcPr>
            <w:tcW w:w="442" w:type="dxa"/>
          </w:tcPr>
          <w:p w14:paraId="5640CF17" w14:textId="77777777" w:rsidR="009065D1" w:rsidRDefault="009065D1" w:rsidP="00936562"/>
        </w:tc>
        <w:tc>
          <w:tcPr>
            <w:tcW w:w="442" w:type="dxa"/>
          </w:tcPr>
          <w:p w14:paraId="0F55795A" w14:textId="77777777" w:rsidR="009065D1" w:rsidRDefault="009065D1" w:rsidP="00936562">
            <w:r>
              <w:t>D</w:t>
            </w:r>
          </w:p>
        </w:tc>
        <w:tc>
          <w:tcPr>
            <w:tcW w:w="442" w:type="dxa"/>
          </w:tcPr>
          <w:p w14:paraId="5D1D3CEC" w14:textId="77777777" w:rsidR="009065D1" w:rsidRDefault="009065D1" w:rsidP="00936562">
            <w:r>
              <w:t>D</w:t>
            </w:r>
          </w:p>
        </w:tc>
        <w:tc>
          <w:tcPr>
            <w:tcW w:w="495" w:type="dxa"/>
          </w:tcPr>
          <w:p w14:paraId="45B711A9" w14:textId="77777777" w:rsidR="009065D1" w:rsidRDefault="009065D1" w:rsidP="00936562">
            <w:r>
              <w:t>D</w:t>
            </w:r>
          </w:p>
        </w:tc>
        <w:tc>
          <w:tcPr>
            <w:tcW w:w="495" w:type="dxa"/>
          </w:tcPr>
          <w:p w14:paraId="1B2D57C3" w14:textId="77777777" w:rsidR="009065D1" w:rsidRDefault="009065D1" w:rsidP="00936562">
            <w:r>
              <w:t>D</w:t>
            </w:r>
          </w:p>
        </w:tc>
        <w:tc>
          <w:tcPr>
            <w:tcW w:w="495" w:type="dxa"/>
          </w:tcPr>
          <w:p w14:paraId="358CA5BD" w14:textId="77777777" w:rsidR="009065D1" w:rsidRDefault="009065D1" w:rsidP="00936562">
            <w:r>
              <w:t>D</w:t>
            </w:r>
          </w:p>
        </w:tc>
        <w:tc>
          <w:tcPr>
            <w:tcW w:w="625" w:type="dxa"/>
          </w:tcPr>
          <w:p w14:paraId="6FBF0B97" w14:textId="77777777" w:rsidR="009065D1" w:rsidRDefault="009065D1" w:rsidP="00936562"/>
        </w:tc>
        <w:tc>
          <w:tcPr>
            <w:tcW w:w="625" w:type="dxa"/>
          </w:tcPr>
          <w:p w14:paraId="0F2C8816" w14:textId="77777777" w:rsidR="009065D1" w:rsidRDefault="009065D1" w:rsidP="00936562"/>
        </w:tc>
        <w:tc>
          <w:tcPr>
            <w:tcW w:w="495" w:type="dxa"/>
          </w:tcPr>
          <w:p w14:paraId="3A6D5A95" w14:textId="77777777" w:rsidR="009065D1" w:rsidRDefault="009065D1" w:rsidP="00936562"/>
        </w:tc>
        <w:tc>
          <w:tcPr>
            <w:tcW w:w="625" w:type="dxa"/>
          </w:tcPr>
          <w:p w14:paraId="1038CE83" w14:textId="77777777" w:rsidR="009065D1" w:rsidRDefault="009065D1" w:rsidP="00936562">
            <w:r>
              <w:t>D</w:t>
            </w:r>
          </w:p>
        </w:tc>
        <w:tc>
          <w:tcPr>
            <w:tcW w:w="625" w:type="dxa"/>
          </w:tcPr>
          <w:p w14:paraId="6E573CE5" w14:textId="77777777" w:rsidR="009065D1" w:rsidRDefault="009065D1" w:rsidP="00936562">
            <w:r>
              <w:t>D</w:t>
            </w:r>
          </w:p>
        </w:tc>
        <w:tc>
          <w:tcPr>
            <w:tcW w:w="625" w:type="dxa"/>
          </w:tcPr>
          <w:p w14:paraId="23C81E12" w14:textId="77777777" w:rsidR="009065D1" w:rsidRDefault="009065D1" w:rsidP="00936562">
            <w:r>
              <w:t>D</w:t>
            </w:r>
          </w:p>
        </w:tc>
      </w:tr>
      <w:tr w:rsidR="009065D1" w14:paraId="7F9E26B6" w14:textId="77777777" w:rsidTr="00936562">
        <w:tc>
          <w:tcPr>
            <w:tcW w:w="914" w:type="dxa"/>
          </w:tcPr>
          <w:p w14:paraId="737BEB30" w14:textId="77777777" w:rsidR="009065D1" w:rsidRPr="00BC4DDB" w:rsidRDefault="009065D1" w:rsidP="00936562">
            <w:r w:rsidRPr="00BC4DDB">
              <w:t>EES 168</w:t>
            </w:r>
          </w:p>
        </w:tc>
        <w:tc>
          <w:tcPr>
            <w:tcW w:w="521" w:type="dxa"/>
          </w:tcPr>
          <w:p w14:paraId="73FA8865" w14:textId="77777777" w:rsidR="009065D1" w:rsidRDefault="009065D1" w:rsidP="00936562">
            <w:r>
              <w:t>D</w:t>
            </w:r>
          </w:p>
        </w:tc>
        <w:tc>
          <w:tcPr>
            <w:tcW w:w="509" w:type="dxa"/>
          </w:tcPr>
          <w:p w14:paraId="6D4F838C" w14:textId="77777777" w:rsidR="009065D1" w:rsidRDefault="009065D1" w:rsidP="00936562">
            <w:r>
              <w:t>D</w:t>
            </w:r>
          </w:p>
        </w:tc>
        <w:tc>
          <w:tcPr>
            <w:tcW w:w="405" w:type="dxa"/>
          </w:tcPr>
          <w:p w14:paraId="1E76919D" w14:textId="77777777" w:rsidR="009065D1" w:rsidRDefault="009065D1" w:rsidP="00936562">
            <w:r>
              <w:t>D</w:t>
            </w:r>
          </w:p>
        </w:tc>
        <w:tc>
          <w:tcPr>
            <w:tcW w:w="405" w:type="dxa"/>
          </w:tcPr>
          <w:p w14:paraId="45BD0256" w14:textId="77777777" w:rsidR="009065D1" w:rsidRDefault="009065D1" w:rsidP="00936562">
            <w:r>
              <w:t>D</w:t>
            </w:r>
          </w:p>
        </w:tc>
        <w:tc>
          <w:tcPr>
            <w:tcW w:w="625" w:type="dxa"/>
          </w:tcPr>
          <w:p w14:paraId="7F0F6FF6" w14:textId="77777777" w:rsidR="009065D1" w:rsidRDefault="009065D1" w:rsidP="00936562">
            <w:r>
              <w:t>D</w:t>
            </w:r>
          </w:p>
        </w:tc>
        <w:tc>
          <w:tcPr>
            <w:tcW w:w="442" w:type="dxa"/>
          </w:tcPr>
          <w:p w14:paraId="0E471E97" w14:textId="77777777" w:rsidR="009065D1" w:rsidRDefault="009065D1" w:rsidP="00936562">
            <w:r>
              <w:t>D</w:t>
            </w:r>
          </w:p>
        </w:tc>
        <w:tc>
          <w:tcPr>
            <w:tcW w:w="442" w:type="dxa"/>
          </w:tcPr>
          <w:p w14:paraId="596D41D3" w14:textId="77777777" w:rsidR="009065D1" w:rsidRDefault="009065D1" w:rsidP="00936562">
            <w:r>
              <w:t>D</w:t>
            </w:r>
          </w:p>
        </w:tc>
        <w:tc>
          <w:tcPr>
            <w:tcW w:w="442" w:type="dxa"/>
          </w:tcPr>
          <w:p w14:paraId="4F83139E" w14:textId="77777777" w:rsidR="009065D1" w:rsidRDefault="009065D1" w:rsidP="00936562"/>
        </w:tc>
        <w:tc>
          <w:tcPr>
            <w:tcW w:w="442" w:type="dxa"/>
          </w:tcPr>
          <w:p w14:paraId="729477AD" w14:textId="77777777" w:rsidR="009065D1" w:rsidRDefault="009065D1" w:rsidP="00936562">
            <w:r>
              <w:t>D</w:t>
            </w:r>
          </w:p>
        </w:tc>
        <w:tc>
          <w:tcPr>
            <w:tcW w:w="442" w:type="dxa"/>
          </w:tcPr>
          <w:p w14:paraId="44C01B89" w14:textId="77777777" w:rsidR="009065D1" w:rsidRDefault="009065D1" w:rsidP="00936562">
            <w:r>
              <w:t>D</w:t>
            </w:r>
          </w:p>
        </w:tc>
        <w:tc>
          <w:tcPr>
            <w:tcW w:w="495" w:type="dxa"/>
          </w:tcPr>
          <w:p w14:paraId="18ED41FF" w14:textId="77777777" w:rsidR="009065D1" w:rsidRDefault="009065D1" w:rsidP="00936562">
            <w:r>
              <w:t>D</w:t>
            </w:r>
          </w:p>
        </w:tc>
        <w:tc>
          <w:tcPr>
            <w:tcW w:w="495" w:type="dxa"/>
          </w:tcPr>
          <w:p w14:paraId="61098457" w14:textId="77777777" w:rsidR="009065D1" w:rsidRDefault="009065D1" w:rsidP="00936562">
            <w:r>
              <w:t>D</w:t>
            </w:r>
          </w:p>
        </w:tc>
        <w:tc>
          <w:tcPr>
            <w:tcW w:w="495" w:type="dxa"/>
          </w:tcPr>
          <w:p w14:paraId="4526D9FE" w14:textId="77777777" w:rsidR="009065D1" w:rsidRDefault="009065D1" w:rsidP="00936562">
            <w:r>
              <w:t>D</w:t>
            </w:r>
          </w:p>
        </w:tc>
        <w:tc>
          <w:tcPr>
            <w:tcW w:w="625" w:type="dxa"/>
          </w:tcPr>
          <w:p w14:paraId="7E85BDAF" w14:textId="77777777" w:rsidR="009065D1" w:rsidRDefault="009065D1" w:rsidP="00936562">
            <w:r>
              <w:t>D</w:t>
            </w:r>
          </w:p>
        </w:tc>
        <w:tc>
          <w:tcPr>
            <w:tcW w:w="625" w:type="dxa"/>
          </w:tcPr>
          <w:p w14:paraId="6BCAEFA9" w14:textId="77777777" w:rsidR="009065D1" w:rsidRDefault="009065D1" w:rsidP="00936562"/>
        </w:tc>
        <w:tc>
          <w:tcPr>
            <w:tcW w:w="495" w:type="dxa"/>
          </w:tcPr>
          <w:p w14:paraId="635927CB" w14:textId="77777777" w:rsidR="009065D1" w:rsidRDefault="009065D1" w:rsidP="00936562"/>
        </w:tc>
        <w:tc>
          <w:tcPr>
            <w:tcW w:w="625" w:type="dxa"/>
          </w:tcPr>
          <w:p w14:paraId="6E588B42" w14:textId="77777777" w:rsidR="009065D1" w:rsidRDefault="009065D1" w:rsidP="00936562">
            <w:r>
              <w:t>D</w:t>
            </w:r>
          </w:p>
        </w:tc>
        <w:tc>
          <w:tcPr>
            <w:tcW w:w="625" w:type="dxa"/>
          </w:tcPr>
          <w:p w14:paraId="55E34E1F" w14:textId="77777777" w:rsidR="009065D1" w:rsidRDefault="009065D1" w:rsidP="00936562">
            <w:r>
              <w:t>D</w:t>
            </w:r>
          </w:p>
        </w:tc>
        <w:tc>
          <w:tcPr>
            <w:tcW w:w="625" w:type="dxa"/>
          </w:tcPr>
          <w:p w14:paraId="0C38F1BA" w14:textId="77777777" w:rsidR="009065D1" w:rsidRDefault="009065D1" w:rsidP="00936562">
            <w:r>
              <w:t>D</w:t>
            </w:r>
          </w:p>
        </w:tc>
      </w:tr>
      <w:tr w:rsidR="009065D1" w14:paraId="77D01F37" w14:textId="77777777" w:rsidTr="00936562">
        <w:tc>
          <w:tcPr>
            <w:tcW w:w="914" w:type="dxa"/>
          </w:tcPr>
          <w:p w14:paraId="71401285" w14:textId="77777777" w:rsidR="009065D1" w:rsidRPr="00BC4DDB" w:rsidRDefault="009065D1" w:rsidP="00936562">
            <w:r w:rsidRPr="00BC4DDB">
              <w:t>PH 152T</w:t>
            </w:r>
          </w:p>
        </w:tc>
        <w:tc>
          <w:tcPr>
            <w:tcW w:w="521" w:type="dxa"/>
          </w:tcPr>
          <w:p w14:paraId="421362A4" w14:textId="77777777" w:rsidR="009065D1" w:rsidRDefault="009065D1" w:rsidP="00936562">
            <w:r>
              <w:t>D</w:t>
            </w:r>
          </w:p>
        </w:tc>
        <w:tc>
          <w:tcPr>
            <w:tcW w:w="509" w:type="dxa"/>
          </w:tcPr>
          <w:p w14:paraId="7CBBFDD3" w14:textId="77777777" w:rsidR="009065D1" w:rsidRDefault="009065D1" w:rsidP="00936562">
            <w:r>
              <w:t>D</w:t>
            </w:r>
          </w:p>
        </w:tc>
        <w:tc>
          <w:tcPr>
            <w:tcW w:w="405" w:type="dxa"/>
          </w:tcPr>
          <w:p w14:paraId="53057619" w14:textId="77777777" w:rsidR="009065D1" w:rsidRDefault="009065D1" w:rsidP="00936562"/>
        </w:tc>
        <w:tc>
          <w:tcPr>
            <w:tcW w:w="405" w:type="dxa"/>
          </w:tcPr>
          <w:p w14:paraId="13906CE2" w14:textId="77777777" w:rsidR="009065D1" w:rsidRDefault="009065D1" w:rsidP="00936562">
            <w:r>
              <w:t>D</w:t>
            </w:r>
          </w:p>
        </w:tc>
        <w:tc>
          <w:tcPr>
            <w:tcW w:w="625" w:type="dxa"/>
          </w:tcPr>
          <w:p w14:paraId="26ADDEBD" w14:textId="77777777" w:rsidR="009065D1" w:rsidRDefault="009065D1" w:rsidP="00936562">
            <w:r>
              <w:t>D</w:t>
            </w:r>
          </w:p>
        </w:tc>
        <w:tc>
          <w:tcPr>
            <w:tcW w:w="442" w:type="dxa"/>
          </w:tcPr>
          <w:p w14:paraId="7746BAD2" w14:textId="77777777" w:rsidR="009065D1" w:rsidRDefault="009065D1" w:rsidP="00936562">
            <w:r>
              <w:t>D</w:t>
            </w:r>
          </w:p>
        </w:tc>
        <w:tc>
          <w:tcPr>
            <w:tcW w:w="442" w:type="dxa"/>
          </w:tcPr>
          <w:p w14:paraId="6F79F309" w14:textId="77777777" w:rsidR="009065D1" w:rsidRDefault="009065D1" w:rsidP="00936562">
            <w:r>
              <w:t>D</w:t>
            </w:r>
          </w:p>
        </w:tc>
        <w:tc>
          <w:tcPr>
            <w:tcW w:w="442" w:type="dxa"/>
          </w:tcPr>
          <w:p w14:paraId="346D9DED" w14:textId="77777777" w:rsidR="009065D1" w:rsidRDefault="009065D1" w:rsidP="00936562"/>
        </w:tc>
        <w:tc>
          <w:tcPr>
            <w:tcW w:w="442" w:type="dxa"/>
          </w:tcPr>
          <w:p w14:paraId="6C505819" w14:textId="77777777" w:rsidR="009065D1" w:rsidRDefault="009065D1" w:rsidP="00936562">
            <w:r>
              <w:t>D</w:t>
            </w:r>
          </w:p>
        </w:tc>
        <w:tc>
          <w:tcPr>
            <w:tcW w:w="442" w:type="dxa"/>
          </w:tcPr>
          <w:p w14:paraId="6150B077" w14:textId="77777777" w:rsidR="009065D1" w:rsidRDefault="009065D1" w:rsidP="00936562">
            <w:r>
              <w:t>D</w:t>
            </w:r>
          </w:p>
        </w:tc>
        <w:tc>
          <w:tcPr>
            <w:tcW w:w="495" w:type="dxa"/>
          </w:tcPr>
          <w:p w14:paraId="6F8EA8F5" w14:textId="77777777" w:rsidR="009065D1" w:rsidRDefault="009065D1" w:rsidP="00936562">
            <w:r>
              <w:t>D</w:t>
            </w:r>
          </w:p>
        </w:tc>
        <w:tc>
          <w:tcPr>
            <w:tcW w:w="495" w:type="dxa"/>
          </w:tcPr>
          <w:p w14:paraId="4EF4B624" w14:textId="77777777" w:rsidR="009065D1" w:rsidRDefault="009065D1" w:rsidP="00936562">
            <w:r>
              <w:t>D</w:t>
            </w:r>
          </w:p>
        </w:tc>
        <w:tc>
          <w:tcPr>
            <w:tcW w:w="495" w:type="dxa"/>
          </w:tcPr>
          <w:p w14:paraId="1CFC5594" w14:textId="77777777" w:rsidR="009065D1" w:rsidRDefault="009065D1" w:rsidP="00936562">
            <w:r>
              <w:t>D</w:t>
            </w:r>
          </w:p>
        </w:tc>
        <w:tc>
          <w:tcPr>
            <w:tcW w:w="625" w:type="dxa"/>
          </w:tcPr>
          <w:p w14:paraId="176BC1B8" w14:textId="77777777" w:rsidR="009065D1" w:rsidRDefault="009065D1" w:rsidP="00936562"/>
        </w:tc>
        <w:tc>
          <w:tcPr>
            <w:tcW w:w="625" w:type="dxa"/>
          </w:tcPr>
          <w:p w14:paraId="1BF3771A" w14:textId="77777777" w:rsidR="009065D1" w:rsidRDefault="009065D1" w:rsidP="00936562"/>
        </w:tc>
        <w:tc>
          <w:tcPr>
            <w:tcW w:w="495" w:type="dxa"/>
          </w:tcPr>
          <w:p w14:paraId="662CF051" w14:textId="77777777" w:rsidR="009065D1" w:rsidRDefault="009065D1" w:rsidP="00936562"/>
        </w:tc>
        <w:tc>
          <w:tcPr>
            <w:tcW w:w="625" w:type="dxa"/>
          </w:tcPr>
          <w:p w14:paraId="650C4564" w14:textId="77777777" w:rsidR="009065D1" w:rsidRDefault="009065D1" w:rsidP="00936562">
            <w:r>
              <w:t>D</w:t>
            </w:r>
          </w:p>
        </w:tc>
        <w:tc>
          <w:tcPr>
            <w:tcW w:w="625" w:type="dxa"/>
          </w:tcPr>
          <w:p w14:paraId="22CEF1BC" w14:textId="77777777" w:rsidR="009065D1" w:rsidRDefault="009065D1" w:rsidP="00936562">
            <w:r>
              <w:t>D</w:t>
            </w:r>
          </w:p>
        </w:tc>
        <w:tc>
          <w:tcPr>
            <w:tcW w:w="625" w:type="dxa"/>
          </w:tcPr>
          <w:p w14:paraId="781C7C0E" w14:textId="77777777" w:rsidR="009065D1" w:rsidRDefault="009065D1" w:rsidP="00936562">
            <w:r>
              <w:t>D</w:t>
            </w:r>
          </w:p>
        </w:tc>
      </w:tr>
      <w:tr w:rsidR="009065D1" w14:paraId="7C0B73E6" w14:textId="77777777" w:rsidTr="00936562">
        <w:tc>
          <w:tcPr>
            <w:tcW w:w="914" w:type="dxa"/>
          </w:tcPr>
          <w:p w14:paraId="064A8409" w14:textId="77777777" w:rsidR="009065D1" w:rsidRPr="00BC4DDB" w:rsidRDefault="009065D1" w:rsidP="00936562">
            <w:r w:rsidRPr="00BC4DDB">
              <w:t>ENGL 174</w:t>
            </w:r>
          </w:p>
        </w:tc>
        <w:tc>
          <w:tcPr>
            <w:tcW w:w="521" w:type="dxa"/>
          </w:tcPr>
          <w:p w14:paraId="73B7F4E7" w14:textId="77777777" w:rsidR="009065D1" w:rsidRDefault="009065D1" w:rsidP="00936562">
            <w:r>
              <w:t>D</w:t>
            </w:r>
          </w:p>
        </w:tc>
        <w:tc>
          <w:tcPr>
            <w:tcW w:w="509" w:type="dxa"/>
          </w:tcPr>
          <w:p w14:paraId="733B457D" w14:textId="77777777" w:rsidR="009065D1" w:rsidRDefault="009065D1" w:rsidP="00936562">
            <w:r>
              <w:t>D</w:t>
            </w:r>
          </w:p>
        </w:tc>
        <w:tc>
          <w:tcPr>
            <w:tcW w:w="405" w:type="dxa"/>
          </w:tcPr>
          <w:p w14:paraId="43E5CB1D" w14:textId="77777777" w:rsidR="009065D1" w:rsidRDefault="009065D1" w:rsidP="00936562">
            <w:r>
              <w:t>D</w:t>
            </w:r>
          </w:p>
        </w:tc>
        <w:tc>
          <w:tcPr>
            <w:tcW w:w="405" w:type="dxa"/>
          </w:tcPr>
          <w:p w14:paraId="61ADF75E" w14:textId="77777777" w:rsidR="009065D1" w:rsidRDefault="009065D1" w:rsidP="00936562">
            <w:r>
              <w:t>D</w:t>
            </w:r>
          </w:p>
        </w:tc>
        <w:tc>
          <w:tcPr>
            <w:tcW w:w="625" w:type="dxa"/>
          </w:tcPr>
          <w:p w14:paraId="69F7B733" w14:textId="77777777" w:rsidR="009065D1" w:rsidRDefault="009065D1" w:rsidP="00936562">
            <w:r>
              <w:t>D</w:t>
            </w:r>
          </w:p>
        </w:tc>
        <w:tc>
          <w:tcPr>
            <w:tcW w:w="442" w:type="dxa"/>
          </w:tcPr>
          <w:p w14:paraId="5F3C0880" w14:textId="77777777" w:rsidR="009065D1" w:rsidRDefault="009065D1" w:rsidP="00936562">
            <w:r>
              <w:t>D</w:t>
            </w:r>
          </w:p>
        </w:tc>
        <w:tc>
          <w:tcPr>
            <w:tcW w:w="442" w:type="dxa"/>
          </w:tcPr>
          <w:p w14:paraId="1D1F02B3" w14:textId="77777777" w:rsidR="009065D1" w:rsidRDefault="009065D1" w:rsidP="00936562">
            <w:r>
              <w:t>D</w:t>
            </w:r>
          </w:p>
        </w:tc>
        <w:tc>
          <w:tcPr>
            <w:tcW w:w="442" w:type="dxa"/>
          </w:tcPr>
          <w:p w14:paraId="49B74B98" w14:textId="77777777" w:rsidR="009065D1" w:rsidRDefault="009065D1" w:rsidP="00936562">
            <w:r>
              <w:t>D</w:t>
            </w:r>
          </w:p>
        </w:tc>
        <w:tc>
          <w:tcPr>
            <w:tcW w:w="442" w:type="dxa"/>
          </w:tcPr>
          <w:p w14:paraId="17DBD366" w14:textId="77777777" w:rsidR="009065D1" w:rsidRDefault="009065D1" w:rsidP="00936562">
            <w:r>
              <w:t>D</w:t>
            </w:r>
          </w:p>
        </w:tc>
        <w:tc>
          <w:tcPr>
            <w:tcW w:w="442" w:type="dxa"/>
          </w:tcPr>
          <w:p w14:paraId="6749A6FA" w14:textId="77777777" w:rsidR="009065D1" w:rsidRDefault="009065D1" w:rsidP="00936562">
            <w:r>
              <w:t>D</w:t>
            </w:r>
          </w:p>
        </w:tc>
        <w:tc>
          <w:tcPr>
            <w:tcW w:w="495" w:type="dxa"/>
          </w:tcPr>
          <w:p w14:paraId="0F97A422" w14:textId="77777777" w:rsidR="009065D1" w:rsidRDefault="009065D1" w:rsidP="00936562">
            <w:r>
              <w:t>D</w:t>
            </w:r>
          </w:p>
        </w:tc>
        <w:tc>
          <w:tcPr>
            <w:tcW w:w="495" w:type="dxa"/>
          </w:tcPr>
          <w:p w14:paraId="478061A0" w14:textId="77777777" w:rsidR="009065D1" w:rsidRDefault="009065D1" w:rsidP="00936562">
            <w:r>
              <w:t>D</w:t>
            </w:r>
          </w:p>
        </w:tc>
        <w:tc>
          <w:tcPr>
            <w:tcW w:w="495" w:type="dxa"/>
          </w:tcPr>
          <w:p w14:paraId="232E1696" w14:textId="77777777" w:rsidR="009065D1" w:rsidRDefault="009065D1" w:rsidP="00936562">
            <w:r>
              <w:t>D</w:t>
            </w:r>
          </w:p>
        </w:tc>
        <w:tc>
          <w:tcPr>
            <w:tcW w:w="625" w:type="dxa"/>
          </w:tcPr>
          <w:p w14:paraId="3A253BB4" w14:textId="77777777" w:rsidR="009065D1" w:rsidRDefault="009065D1" w:rsidP="00936562">
            <w:r>
              <w:t>D</w:t>
            </w:r>
          </w:p>
        </w:tc>
        <w:tc>
          <w:tcPr>
            <w:tcW w:w="625" w:type="dxa"/>
          </w:tcPr>
          <w:p w14:paraId="41703F9B" w14:textId="77777777" w:rsidR="009065D1" w:rsidRDefault="009065D1" w:rsidP="00936562">
            <w:r>
              <w:t>D/M</w:t>
            </w:r>
          </w:p>
        </w:tc>
        <w:tc>
          <w:tcPr>
            <w:tcW w:w="495" w:type="dxa"/>
          </w:tcPr>
          <w:p w14:paraId="0A4507A3" w14:textId="77777777" w:rsidR="009065D1" w:rsidRDefault="009065D1" w:rsidP="00936562">
            <w:r>
              <w:t>D</w:t>
            </w:r>
          </w:p>
        </w:tc>
        <w:tc>
          <w:tcPr>
            <w:tcW w:w="625" w:type="dxa"/>
          </w:tcPr>
          <w:p w14:paraId="1542A207" w14:textId="77777777" w:rsidR="009065D1" w:rsidRDefault="009065D1" w:rsidP="00936562">
            <w:r>
              <w:t>D</w:t>
            </w:r>
          </w:p>
        </w:tc>
        <w:tc>
          <w:tcPr>
            <w:tcW w:w="625" w:type="dxa"/>
          </w:tcPr>
          <w:p w14:paraId="384EA7A8" w14:textId="77777777" w:rsidR="009065D1" w:rsidRDefault="009065D1" w:rsidP="00936562">
            <w:r>
              <w:t>D</w:t>
            </w:r>
          </w:p>
        </w:tc>
        <w:tc>
          <w:tcPr>
            <w:tcW w:w="625" w:type="dxa"/>
          </w:tcPr>
          <w:p w14:paraId="3C82ABF4" w14:textId="77777777" w:rsidR="009065D1" w:rsidRDefault="009065D1" w:rsidP="00936562">
            <w:r>
              <w:t>D</w:t>
            </w:r>
          </w:p>
        </w:tc>
      </w:tr>
      <w:tr w:rsidR="009065D1" w14:paraId="77517687" w14:textId="77777777" w:rsidTr="00936562">
        <w:trPr>
          <w:trHeight w:val="440"/>
        </w:trPr>
        <w:tc>
          <w:tcPr>
            <w:tcW w:w="914" w:type="dxa"/>
          </w:tcPr>
          <w:p w14:paraId="5E6A2A9A" w14:textId="77777777" w:rsidR="009065D1" w:rsidRPr="00BC4DDB" w:rsidRDefault="009065D1" w:rsidP="00936562">
            <w:r w:rsidRPr="00BC4DDB">
              <w:t>PH 104</w:t>
            </w:r>
          </w:p>
        </w:tc>
        <w:tc>
          <w:tcPr>
            <w:tcW w:w="521" w:type="dxa"/>
          </w:tcPr>
          <w:p w14:paraId="29F12CF0" w14:textId="77777777" w:rsidR="009065D1" w:rsidRDefault="009065D1" w:rsidP="00936562">
            <w:r>
              <w:t>D</w:t>
            </w:r>
          </w:p>
        </w:tc>
        <w:tc>
          <w:tcPr>
            <w:tcW w:w="509" w:type="dxa"/>
          </w:tcPr>
          <w:p w14:paraId="2455C89C" w14:textId="77777777" w:rsidR="009065D1" w:rsidRDefault="009065D1" w:rsidP="00936562">
            <w:r>
              <w:t>D</w:t>
            </w:r>
          </w:p>
        </w:tc>
        <w:tc>
          <w:tcPr>
            <w:tcW w:w="405" w:type="dxa"/>
          </w:tcPr>
          <w:p w14:paraId="09FDBED9" w14:textId="77777777" w:rsidR="009065D1" w:rsidRDefault="009065D1" w:rsidP="00936562"/>
        </w:tc>
        <w:tc>
          <w:tcPr>
            <w:tcW w:w="405" w:type="dxa"/>
          </w:tcPr>
          <w:p w14:paraId="668F4AD2" w14:textId="77777777" w:rsidR="009065D1" w:rsidRDefault="009065D1" w:rsidP="00936562">
            <w:r>
              <w:t>D</w:t>
            </w:r>
          </w:p>
        </w:tc>
        <w:tc>
          <w:tcPr>
            <w:tcW w:w="625" w:type="dxa"/>
          </w:tcPr>
          <w:p w14:paraId="223638C7" w14:textId="77777777" w:rsidR="009065D1" w:rsidRDefault="009065D1" w:rsidP="00936562">
            <w:r>
              <w:t>D</w:t>
            </w:r>
          </w:p>
        </w:tc>
        <w:tc>
          <w:tcPr>
            <w:tcW w:w="442" w:type="dxa"/>
          </w:tcPr>
          <w:p w14:paraId="152CDFA5" w14:textId="77777777" w:rsidR="009065D1" w:rsidRDefault="009065D1" w:rsidP="00936562">
            <w:r>
              <w:t>D</w:t>
            </w:r>
          </w:p>
        </w:tc>
        <w:tc>
          <w:tcPr>
            <w:tcW w:w="442" w:type="dxa"/>
          </w:tcPr>
          <w:p w14:paraId="758C7D01" w14:textId="77777777" w:rsidR="009065D1" w:rsidRDefault="009065D1" w:rsidP="00936562">
            <w:r>
              <w:t>D</w:t>
            </w:r>
          </w:p>
        </w:tc>
        <w:tc>
          <w:tcPr>
            <w:tcW w:w="442" w:type="dxa"/>
          </w:tcPr>
          <w:p w14:paraId="29A474D1" w14:textId="77777777" w:rsidR="009065D1" w:rsidRDefault="009065D1" w:rsidP="00936562"/>
        </w:tc>
        <w:tc>
          <w:tcPr>
            <w:tcW w:w="442" w:type="dxa"/>
          </w:tcPr>
          <w:p w14:paraId="25224D85" w14:textId="77777777" w:rsidR="009065D1" w:rsidRDefault="009065D1" w:rsidP="00936562">
            <w:r>
              <w:t>D</w:t>
            </w:r>
          </w:p>
        </w:tc>
        <w:tc>
          <w:tcPr>
            <w:tcW w:w="442" w:type="dxa"/>
          </w:tcPr>
          <w:p w14:paraId="3004A7C2" w14:textId="77777777" w:rsidR="009065D1" w:rsidRDefault="009065D1" w:rsidP="00936562">
            <w:r>
              <w:t>D</w:t>
            </w:r>
          </w:p>
        </w:tc>
        <w:tc>
          <w:tcPr>
            <w:tcW w:w="495" w:type="dxa"/>
          </w:tcPr>
          <w:p w14:paraId="3DA4790C" w14:textId="77777777" w:rsidR="009065D1" w:rsidRDefault="009065D1" w:rsidP="00936562">
            <w:r>
              <w:t>D</w:t>
            </w:r>
          </w:p>
        </w:tc>
        <w:tc>
          <w:tcPr>
            <w:tcW w:w="495" w:type="dxa"/>
          </w:tcPr>
          <w:p w14:paraId="69C48458" w14:textId="77777777" w:rsidR="009065D1" w:rsidRDefault="009065D1" w:rsidP="00936562">
            <w:r>
              <w:t>D</w:t>
            </w:r>
          </w:p>
        </w:tc>
        <w:tc>
          <w:tcPr>
            <w:tcW w:w="495" w:type="dxa"/>
          </w:tcPr>
          <w:p w14:paraId="33160CA5" w14:textId="77777777" w:rsidR="009065D1" w:rsidRDefault="009065D1" w:rsidP="00936562">
            <w:r>
              <w:t>D</w:t>
            </w:r>
          </w:p>
        </w:tc>
        <w:tc>
          <w:tcPr>
            <w:tcW w:w="625" w:type="dxa"/>
          </w:tcPr>
          <w:p w14:paraId="6FEFE643" w14:textId="77777777" w:rsidR="009065D1" w:rsidRDefault="009065D1" w:rsidP="00936562"/>
        </w:tc>
        <w:tc>
          <w:tcPr>
            <w:tcW w:w="625" w:type="dxa"/>
          </w:tcPr>
          <w:p w14:paraId="61618DC0" w14:textId="77777777" w:rsidR="009065D1" w:rsidRDefault="009065D1" w:rsidP="00936562"/>
        </w:tc>
        <w:tc>
          <w:tcPr>
            <w:tcW w:w="495" w:type="dxa"/>
          </w:tcPr>
          <w:p w14:paraId="7687F0DD" w14:textId="77777777" w:rsidR="009065D1" w:rsidRDefault="009065D1" w:rsidP="00936562"/>
        </w:tc>
        <w:tc>
          <w:tcPr>
            <w:tcW w:w="625" w:type="dxa"/>
          </w:tcPr>
          <w:p w14:paraId="583040A0" w14:textId="77777777" w:rsidR="009065D1" w:rsidRDefault="009065D1" w:rsidP="00936562">
            <w:r>
              <w:t>D</w:t>
            </w:r>
          </w:p>
        </w:tc>
        <w:tc>
          <w:tcPr>
            <w:tcW w:w="625" w:type="dxa"/>
          </w:tcPr>
          <w:p w14:paraId="4E2C1B02" w14:textId="77777777" w:rsidR="009065D1" w:rsidRDefault="009065D1" w:rsidP="00936562">
            <w:r>
              <w:t>D</w:t>
            </w:r>
          </w:p>
        </w:tc>
        <w:tc>
          <w:tcPr>
            <w:tcW w:w="625" w:type="dxa"/>
          </w:tcPr>
          <w:p w14:paraId="0D14F040" w14:textId="77777777" w:rsidR="009065D1" w:rsidRDefault="009065D1" w:rsidP="00936562">
            <w:r>
              <w:t>D</w:t>
            </w:r>
          </w:p>
        </w:tc>
      </w:tr>
      <w:tr w:rsidR="009065D1" w14:paraId="27DC3B64" w14:textId="77777777" w:rsidTr="00936562">
        <w:tc>
          <w:tcPr>
            <w:tcW w:w="914" w:type="dxa"/>
          </w:tcPr>
          <w:p w14:paraId="0B3D0A7D" w14:textId="77777777" w:rsidR="009065D1" w:rsidRPr="00BC4DDB" w:rsidRDefault="009065D1" w:rsidP="00936562">
            <w:r w:rsidRPr="00BC4DDB">
              <w:t>WS 120</w:t>
            </w:r>
          </w:p>
        </w:tc>
        <w:tc>
          <w:tcPr>
            <w:tcW w:w="521" w:type="dxa"/>
          </w:tcPr>
          <w:p w14:paraId="3FC81109" w14:textId="77777777" w:rsidR="009065D1" w:rsidRDefault="009065D1" w:rsidP="00936562">
            <w:r>
              <w:t>D</w:t>
            </w:r>
          </w:p>
        </w:tc>
        <w:tc>
          <w:tcPr>
            <w:tcW w:w="509" w:type="dxa"/>
          </w:tcPr>
          <w:p w14:paraId="794265E0" w14:textId="77777777" w:rsidR="009065D1" w:rsidRDefault="009065D1" w:rsidP="00936562">
            <w:r>
              <w:t>D</w:t>
            </w:r>
          </w:p>
        </w:tc>
        <w:tc>
          <w:tcPr>
            <w:tcW w:w="405" w:type="dxa"/>
          </w:tcPr>
          <w:p w14:paraId="034B39E4" w14:textId="77777777" w:rsidR="009065D1" w:rsidRDefault="009065D1" w:rsidP="00936562"/>
        </w:tc>
        <w:tc>
          <w:tcPr>
            <w:tcW w:w="405" w:type="dxa"/>
          </w:tcPr>
          <w:p w14:paraId="77F88883" w14:textId="77777777" w:rsidR="009065D1" w:rsidRDefault="009065D1" w:rsidP="00936562">
            <w:r>
              <w:t>D</w:t>
            </w:r>
          </w:p>
        </w:tc>
        <w:tc>
          <w:tcPr>
            <w:tcW w:w="625" w:type="dxa"/>
          </w:tcPr>
          <w:p w14:paraId="1499FBA3" w14:textId="77777777" w:rsidR="009065D1" w:rsidRDefault="009065D1" w:rsidP="00936562">
            <w:r>
              <w:t>D/M</w:t>
            </w:r>
          </w:p>
        </w:tc>
        <w:tc>
          <w:tcPr>
            <w:tcW w:w="442" w:type="dxa"/>
          </w:tcPr>
          <w:p w14:paraId="725751C9" w14:textId="77777777" w:rsidR="009065D1" w:rsidRDefault="009065D1" w:rsidP="00936562">
            <w:r>
              <w:t>D</w:t>
            </w:r>
          </w:p>
        </w:tc>
        <w:tc>
          <w:tcPr>
            <w:tcW w:w="442" w:type="dxa"/>
          </w:tcPr>
          <w:p w14:paraId="1AE9875B" w14:textId="77777777" w:rsidR="009065D1" w:rsidRDefault="009065D1" w:rsidP="00936562">
            <w:r>
              <w:t>D</w:t>
            </w:r>
          </w:p>
        </w:tc>
        <w:tc>
          <w:tcPr>
            <w:tcW w:w="442" w:type="dxa"/>
          </w:tcPr>
          <w:p w14:paraId="0BFA60CA" w14:textId="77777777" w:rsidR="009065D1" w:rsidRDefault="009065D1" w:rsidP="00936562"/>
        </w:tc>
        <w:tc>
          <w:tcPr>
            <w:tcW w:w="442" w:type="dxa"/>
          </w:tcPr>
          <w:p w14:paraId="1F5FD7BD" w14:textId="77777777" w:rsidR="009065D1" w:rsidRDefault="009065D1" w:rsidP="00936562">
            <w:r>
              <w:t>D</w:t>
            </w:r>
          </w:p>
        </w:tc>
        <w:tc>
          <w:tcPr>
            <w:tcW w:w="442" w:type="dxa"/>
          </w:tcPr>
          <w:p w14:paraId="3AE42389" w14:textId="77777777" w:rsidR="009065D1" w:rsidRDefault="009065D1" w:rsidP="00936562">
            <w:r>
              <w:t>D</w:t>
            </w:r>
          </w:p>
        </w:tc>
        <w:tc>
          <w:tcPr>
            <w:tcW w:w="495" w:type="dxa"/>
          </w:tcPr>
          <w:p w14:paraId="5D34093F" w14:textId="77777777" w:rsidR="009065D1" w:rsidRDefault="009065D1" w:rsidP="00936562">
            <w:r>
              <w:t>D</w:t>
            </w:r>
          </w:p>
        </w:tc>
        <w:tc>
          <w:tcPr>
            <w:tcW w:w="495" w:type="dxa"/>
          </w:tcPr>
          <w:p w14:paraId="3053A4DB" w14:textId="77777777" w:rsidR="009065D1" w:rsidRDefault="009065D1" w:rsidP="00936562">
            <w:r>
              <w:t>D</w:t>
            </w:r>
          </w:p>
        </w:tc>
        <w:tc>
          <w:tcPr>
            <w:tcW w:w="495" w:type="dxa"/>
          </w:tcPr>
          <w:p w14:paraId="13E83FC6" w14:textId="77777777" w:rsidR="009065D1" w:rsidRDefault="009065D1" w:rsidP="00936562">
            <w:r>
              <w:t>D</w:t>
            </w:r>
          </w:p>
        </w:tc>
        <w:tc>
          <w:tcPr>
            <w:tcW w:w="625" w:type="dxa"/>
          </w:tcPr>
          <w:p w14:paraId="4FE35D14" w14:textId="77777777" w:rsidR="009065D1" w:rsidRDefault="009065D1" w:rsidP="00936562"/>
        </w:tc>
        <w:tc>
          <w:tcPr>
            <w:tcW w:w="625" w:type="dxa"/>
          </w:tcPr>
          <w:p w14:paraId="6076B369" w14:textId="77777777" w:rsidR="009065D1" w:rsidRDefault="009065D1" w:rsidP="00936562"/>
        </w:tc>
        <w:tc>
          <w:tcPr>
            <w:tcW w:w="495" w:type="dxa"/>
          </w:tcPr>
          <w:p w14:paraId="44CDB99B" w14:textId="77777777" w:rsidR="009065D1" w:rsidRDefault="009065D1" w:rsidP="00936562"/>
        </w:tc>
        <w:tc>
          <w:tcPr>
            <w:tcW w:w="625" w:type="dxa"/>
          </w:tcPr>
          <w:p w14:paraId="23564FD1" w14:textId="77777777" w:rsidR="009065D1" w:rsidRDefault="009065D1" w:rsidP="00936562">
            <w:r>
              <w:t>D</w:t>
            </w:r>
          </w:p>
        </w:tc>
        <w:tc>
          <w:tcPr>
            <w:tcW w:w="625" w:type="dxa"/>
          </w:tcPr>
          <w:p w14:paraId="4140DCF7" w14:textId="77777777" w:rsidR="009065D1" w:rsidRDefault="009065D1" w:rsidP="00936562">
            <w:r>
              <w:t>D/M</w:t>
            </w:r>
          </w:p>
        </w:tc>
        <w:tc>
          <w:tcPr>
            <w:tcW w:w="625" w:type="dxa"/>
          </w:tcPr>
          <w:p w14:paraId="7069D9FA" w14:textId="77777777" w:rsidR="009065D1" w:rsidRDefault="009065D1" w:rsidP="00936562">
            <w:r>
              <w:t>D/M</w:t>
            </w:r>
          </w:p>
        </w:tc>
      </w:tr>
      <w:tr w:rsidR="009065D1" w14:paraId="006482BF" w14:textId="77777777" w:rsidTr="00936562">
        <w:tc>
          <w:tcPr>
            <w:tcW w:w="914" w:type="dxa"/>
          </w:tcPr>
          <w:p w14:paraId="46DF30A3" w14:textId="77777777" w:rsidR="009065D1" w:rsidRPr="00BC4DDB" w:rsidRDefault="009065D1" w:rsidP="00936562">
            <w:r w:rsidRPr="00BC4DDB">
              <w:t>CLAS 114</w:t>
            </w:r>
          </w:p>
        </w:tc>
        <w:tc>
          <w:tcPr>
            <w:tcW w:w="521" w:type="dxa"/>
          </w:tcPr>
          <w:p w14:paraId="7B59B7BA" w14:textId="77777777" w:rsidR="009065D1" w:rsidRDefault="009065D1" w:rsidP="00936562">
            <w:r>
              <w:t>D</w:t>
            </w:r>
          </w:p>
        </w:tc>
        <w:tc>
          <w:tcPr>
            <w:tcW w:w="509" w:type="dxa"/>
          </w:tcPr>
          <w:p w14:paraId="3BEA4498" w14:textId="77777777" w:rsidR="009065D1" w:rsidRDefault="009065D1" w:rsidP="00936562">
            <w:r>
              <w:t>D</w:t>
            </w:r>
          </w:p>
        </w:tc>
        <w:tc>
          <w:tcPr>
            <w:tcW w:w="405" w:type="dxa"/>
          </w:tcPr>
          <w:p w14:paraId="255655F5" w14:textId="77777777" w:rsidR="009065D1" w:rsidRDefault="009065D1" w:rsidP="00936562"/>
        </w:tc>
        <w:tc>
          <w:tcPr>
            <w:tcW w:w="405" w:type="dxa"/>
          </w:tcPr>
          <w:p w14:paraId="7C2C7091" w14:textId="77777777" w:rsidR="009065D1" w:rsidRDefault="009065D1" w:rsidP="00936562">
            <w:r>
              <w:t>D</w:t>
            </w:r>
          </w:p>
        </w:tc>
        <w:tc>
          <w:tcPr>
            <w:tcW w:w="625" w:type="dxa"/>
          </w:tcPr>
          <w:p w14:paraId="4FE75F57" w14:textId="77777777" w:rsidR="009065D1" w:rsidRDefault="009065D1" w:rsidP="00936562">
            <w:r>
              <w:t>D</w:t>
            </w:r>
          </w:p>
        </w:tc>
        <w:tc>
          <w:tcPr>
            <w:tcW w:w="442" w:type="dxa"/>
          </w:tcPr>
          <w:p w14:paraId="7A415F66" w14:textId="77777777" w:rsidR="009065D1" w:rsidRDefault="009065D1" w:rsidP="00936562">
            <w:r>
              <w:t>D</w:t>
            </w:r>
          </w:p>
        </w:tc>
        <w:tc>
          <w:tcPr>
            <w:tcW w:w="442" w:type="dxa"/>
          </w:tcPr>
          <w:p w14:paraId="38F5C13E" w14:textId="77777777" w:rsidR="009065D1" w:rsidRDefault="009065D1" w:rsidP="00936562">
            <w:r>
              <w:t>D</w:t>
            </w:r>
          </w:p>
        </w:tc>
        <w:tc>
          <w:tcPr>
            <w:tcW w:w="442" w:type="dxa"/>
          </w:tcPr>
          <w:p w14:paraId="470344A9" w14:textId="77777777" w:rsidR="009065D1" w:rsidRDefault="009065D1" w:rsidP="00936562"/>
        </w:tc>
        <w:tc>
          <w:tcPr>
            <w:tcW w:w="442" w:type="dxa"/>
          </w:tcPr>
          <w:p w14:paraId="636DD8C4" w14:textId="77777777" w:rsidR="009065D1" w:rsidRDefault="009065D1" w:rsidP="00936562">
            <w:r>
              <w:t>D</w:t>
            </w:r>
          </w:p>
        </w:tc>
        <w:tc>
          <w:tcPr>
            <w:tcW w:w="442" w:type="dxa"/>
          </w:tcPr>
          <w:p w14:paraId="0821BB16" w14:textId="77777777" w:rsidR="009065D1" w:rsidRDefault="009065D1" w:rsidP="00936562">
            <w:r>
              <w:t>D</w:t>
            </w:r>
          </w:p>
        </w:tc>
        <w:tc>
          <w:tcPr>
            <w:tcW w:w="495" w:type="dxa"/>
          </w:tcPr>
          <w:p w14:paraId="1112F357" w14:textId="77777777" w:rsidR="009065D1" w:rsidRDefault="009065D1" w:rsidP="00936562">
            <w:r>
              <w:t>D</w:t>
            </w:r>
          </w:p>
        </w:tc>
        <w:tc>
          <w:tcPr>
            <w:tcW w:w="495" w:type="dxa"/>
          </w:tcPr>
          <w:p w14:paraId="1F0E1ADD" w14:textId="77777777" w:rsidR="009065D1" w:rsidRDefault="009065D1" w:rsidP="00936562">
            <w:r>
              <w:t>D</w:t>
            </w:r>
          </w:p>
        </w:tc>
        <w:tc>
          <w:tcPr>
            <w:tcW w:w="495" w:type="dxa"/>
          </w:tcPr>
          <w:p w14:paraId="7B2943FB" w14:textId="77777777" w:rsidR="009065D1" w:rsidRDefault="009065D1" w:rsidP="00936562">
            <w:r>
              <w:t>D</w:t>
            </w:r>
          </w:p>
        </w:tc>
        <w:tc>
          <w:tcPr>
            <w:tcW w:w="625" w:type="dxa"/>
          </w:tcPr>
          <w:p w14:paraId="7922011F" w14:textId="77777777" w:rsidR="009065D1" w:rsidRDefault="009065D1" w:rsidP="00936562"/>
        </w:tc>
        <w:tc>
          <w:tcPr>
            <w:tcW w:w="625" w:type="dxa"/>
          </w:tcPr>
          <w:p w14:paraId="2891F5BA" w14:textId="77777777" w:rsidR="009065D1" w:rsidRDefault="009065D1" w:rsidP="00936562"/>
        </w:tc>
        <w:tc>
          <w:tcPr>
            <w:tcW w:w="495" w:type="dxa"/>
          </w:tcPr>
          <w:p w14:paraId="028CB6F7" w14:textId="77777777" w:rsidR="009065D1" w:rsidRDefault="009065D1" w:rsidP="00936562"/>
        </w:tc>
        <w:tc>
          <w:tcPr>
            <w:tcW w:w="625" w:type="dxa"/>
          </w:tcPr>
          <w:p w14:paraId="6B53E5C3" w14:textId="77777777" w:rsidR="009065D1" w:rsidRDefault="009065D1" w:rsidP="00936562">
            <w:r>
              <w:t>D</w:t>
            </w:r>
          </w:p>
        </w:tc>
        <w:tc>
          <w:tcPr>
            <w:tcW w:w="625" w:type="dxa"/>
          </w:tcPr>
          <w:p w14:paraId="0CA2675A" w14:textId="77777777" w:rsidR="009065D1" w:rsidRDefault="009065D1" w:rsidP="00936562">
            <w:r>
              <w:t>D</w:t>
            </w:r>
          </w:p>
        </w:tc>
        <w:tc>
          <w:tcPr>
            <w:tcW w:w="625" w:type="dxa"/>
          </w:tcPr>
          <w:p w14:paraId="4D639553" w14:textId="77777777" w:rsidR="009065D1" w:rsidRDefault="009065D1" w:rsidP="00936562">
            <w:r>
              <w:t>D</w:t>
            </w:r>
          </w:p>
        </w:tc>
      </w:tr>
      <w:tr w:rsidR="009065D1" w14:paraId="6C5D522E" w14:textId="77777777" w:rsidTr="00936562">
        <w:tc>
          <w:tcPr>
            <w:tcW w:w="914" w:type="dxa"/>
          </w:tcPr>
          <w:p w14:paraId="2AF89AF3" w14:textId="77777777" w:rsidR="009065D1" w:rsidRPr="00BC4DDB" w:rsidRDefault="009065D1" w:rsidP="00936562">
            <w:r w:rsidRPr="00BC4DDB">
              <w:t>NCSI 115</w:t>
            </w:r>
          </w:p>
        </w:tc>
        <w:tc>
          <w:tcPr>
            <w:tcW w:w="521" w:type="dxa"/>
          </w:tcPr>
          <w:p w14:paraId="1E5D33A6" w14:textId="77777777" w:rsidR="009065D1" w:rsidRDefault="009065D1" w:rsidP="00936562">
            <w:r>
              <w:t>D</w:t>
            </w:r>
          </w:p>
        </w:tc>
        <w:tc>
          <w:tcPr>
            <w:tcW w:w="509" w:type="dxa"/>
          </w:tcPr>
          <w:p w14:paraId="78932139" w14:textId="77777777" w:rsidR="009065D1" w:rsidRDefault="009065D1" w:rsidP="00936562">
            <w:r>
              <w:t>D</w:t>
            </w:r>
          </w:p>
        </w:tc>
        <w:tc>
          <w:tcPr>
            <w:tcW w:w="405" w:type="dxa"/>
          </w:tcPr>
          <w:p w14:paraId="3F6E7135" w14:textId="77777777" w:rsidR="009065D1" w:rsidRDefault="009065D1" w:rsidP="00936562"/>
        </w:tc>
        <w:tc>
          <w:tcPr>
            <w:tcW w:w="405" w:type="dxa"/>
          </w:tcPr>
          <w:p w14:paraId="0AF9CE81" w14:textId="77777777" w:rsidR="009065D1" w:rsidRDefault="009065D1" w:rsidP="00936562">
            <w:r>
              <w:t>D</w:t>
            </w:r>
          </w:p>
        </w:tc>
        <w:tc>
          <w:tcPr>
            <w:tcW w:w="625" w:type="dxa"/>
          </w:tcPr>
          <w:p w14:paraId="2C73F2F2" w14:textId="77777777" w:rsidR="009065D1" w:rsidRDefault="009065D1" w:rsidP="00936562">
            <w:r>
              <w:t>D/M</w:t>
            </w:r>
          </w:p>
        </w:tc>
        <w:tc>
          <w:tcPr>
            <w:tcW w:w="442" w:type="dxa"/>
          </w:tcPr>
          <w:p w14:paraId="773BFDB6" w14:textId="77777777" w:rsidR="009065D1" w:rsidRDefault="009065D1" w:rsidP="00936562">
            <w:r>
              <w:t>D</w:t>
            </w:r>
          </w:p>
        </w:tc>
        <w:tc>
          <w:tcPr>
            <w:tcW w:w="442" w:type="dxa"/>
          </w:tcPr>
          <w:p w14:paraId="53811A1D" w14:textId="77777777" w:rsidR="009065D1" w:rsidRDefault="009065D1" w:rsidP="00936562">
            <w:r>
              <w:t>D</w:t>
            </w:r>
          </w:p>
        </w:tc>
        <w:tc>
          <w:tcPr>
            <w:tcW w:w="442" w:type="dxa"/>
          </w:tcPr>
          <w:p w14:paraId="1AD3B310" w14:textId="77777777" w:rsidR="009065D1" w:rsidRDefault="009065D1" w:rsidP="00936562"/>
        </w:tc>
        <w:tc>
          <w:tcPr>
            <w:tcW w:w="442" w:type="dxa"/>
          </w:tcPr>
          <w:p w14:paraId="46892F33" w14:textId="77777777" w:rsidR="009065D1" w:rsidRDefault="009065D1" w:rsidP="00936562">
            <w:r>
              <w:t>D</w:t>
            </w:r>
          </w:p>
        </w:tc>
        <w:tc>
          <w:tcPr>
            <w:tcW w:w="442" w:type="dxa"/>
          </w:tcPr>
          <w:p w14:paraId="17E48ED2" w14:textId="77777777" w:rsidR="009065D1" w:rsidRDefault="009065D1" w:rsidP="00936562">
            <w:r>
              <w:t>M</w:t>
            </w:r>
          </w:p>
        </w:tc>
        <w:tc>
          <w:tcPr>
            <w:tcW w:w="495" w:type="dxa"/>
          </w:tcPr>
          <w:p w14:paraId="3647D938" w14:textId="77777777" w:rsidR="009065D1" w:rsidRDefault="009065D1" w:rsidP="00936562">
            <w:r>
              <w:t>D</w:t>
            </w:r>
          </w:p>
        </w:tc>
        <w:tc>
          <w:tcPr>
            <w:tcW w:w="495" w:type="dxa"/>
          </w:tcPr>
          <w:p w14:paraId="7D650564" w14:textId="77777777" w:rsidR="009065D1" w:rsidRDefault="009065D1" w:rsidP="00936562">
            <w:r>
              <w:t>D</w:t>
            </w:r>
          </w:p>
        </w:tc>
        <w:tc>
          <w:tcPr>
            <w:tcW w:w="495" w:type="dxa"/>
          </w:tcPr>
          <w:p w14:paraId="278CDB8B" w14:textId="77777777" w:rsidR="009065D1" w:rsidRDefault="009065D1" w:rsidP="00936562">
            <w:r>
              <w:t>D</w:t>
            </w:r>
          </w:p>
        </w:tc>
        <w:tc>
          <w:tcPr>
            <w:tcW w:w="625" w:type="dxa"/>
          </w:tcPr>
          <w:p w14:paraId="61CF33E4" w14:textId="77777777" w:rsidR="009065D1" w:rsidRDefault="009065D1" w:rsidP="00936562"/>
        </w:tc>
        <w:tc>
          <w:tcPr>
            <w:tcW w:w="625" w:type="dxa"/>
          </w:tcPr>
          <w:p w14:paraId="6506AE35" w14:textId="77777777" w:rsidR="009065D1" w:rsidRDefault="009065D1" w:rsidP="00936562"/>
        </w:tc>
        <w:tc>
          <w:tcPr>
            <w:tcW w:w="495" w:type="dxa"/>
          </w:tcPr>
          <w:p w14:paraId="4C56152C" w14:textId="77777777" w:rsidR="009065D1" w:rsidRDefault="009065D1" w:rsidP="00936562"/>
        </w:tc>
        <w:tc>
          <w:tcPr>
            <w:tcW w:w="625" w:type="dxa"/>
          </w:tcPr>
          <w:p w14:paraId="1D7724BC" w14:textId="77777777" w:rsidR="009065D1" w:rsidRDefault="009065D1" w:rsidP="00936562">
            <w:r>
              <w:t>D</w:t>
            </w:r>
          </w:p>
        </w:tc>
        <w:tc>
          <w:tcPr>
            <w:tcW w:w="625" w:type="dxa"/>
          </w:tcPr>
          <w:p w14:paraId="7EC8FB69" w14:textId="77777777" w:rsidR="009065D1" w:rsidRDefault="009065D1" w:rsidP="00936562">
            <w:r>
              <w:t>D</w:t>
            </w:r>
          </w:p>
        </w:tc>
        <w:tc>
          <w:tcPr>
            <w:tcW w:w="625" w:type="dxa"/>
          </w:tcPr>
          <w:p w14:paraId="7F61F768" w14:textId="77777777" w:rsidR="009065D1" w:rsidRDefault="009065D1" w:rsidP="00936562">
            <w:r>
              <w:t>D/M</w:t>
            </w:r>
          </w:p>
        </w:tc>
      </w:tr>
      <w:tr w:rsidR="009065D1" w14:paraId="7C9F3DC9" w14:textId="77777777" w:rsidTr="00936562">
        <w:tc>
          <w:tcPr>
            <w:tcW w:w="914" w:type="dxa"/>
          </w:tcPr>
          <w:p w14:paraId="5326A339" w14:textId="77777777" w:rsidR="009065D1" w:rsidRPr="00BC4DDB" w:rsidRDefault="009065D1" w:rsidP="00936562">
            <w:r w:rsidRPr="00BC4DDB">
              <w:t>MUSIC 187</w:t>
            </w:r>
          </w:p>
        </w:tc>
        <w:tc>
          <w:tcPr>
            <w:tcW w:w="521" w:type="dxa"/>
          </w:tcPr>
          <w:p w14:paraId="0C50ACEF" w14:textId="77777777" w:rsidR="009065D1" w:rsidRDefault="009065D1" w:rsidP="00936562">
            <w:r>
              <w:t>D</w:t>
            </w:r>
          </w:p>
        </w:tc>
        <w:tc>
          <w:tcPr>
            <w:tcW w:w="509" w:type="dxa"/>
          </w:tcPr>
          <w:p w14:paraId="0E06FD88" w14:textId="77777777" w:rsidR="009065D1" w:rsidRDefault="009065D1" w:rsidP="00936562">
            <w:r>
              <w:t>D</w:t>
            </w:r>
          </w:p>
        </w:tc>
        <w:tc>
          <w:tcPr>
            <w:tcW w:w="405" w:type="dxa"/>
          </w:tcPr>
          <w:p w14:paraId="3D39006E" w14:textId="77777777" w:rsidR="009065D1" w:rsidRDefault="009065D1" w:rsidP="00936562"/>
        </w:tc>
        <w:tc>
          <w:tcPr>
            <w:tcW w:w="405" w:type="dxa"/>
          </w:tcPr>
          <w:p w14:paraId="4ED25460" w14:textId="77777777" w:rsidR="009065D1" w:rsidRDefault="009065D1" w:rsidP="00936562">
            <w:r>
              <w:t>D</w:t>
            </w:r>
          </w:p>
        </w:tc>
        <w:tc>
          <w:tcPr>
            <w:tcW w:w="625" w:type="dxa"/>
          </w:tcPr>
          <w:p w14:paraId="75FBCD99" w14:textId="77777777" w:rsidR="009065D1" w:rsidRDefault="009065D1" w:rsidP="00936562"/>
        </w:tc>
        <w:tc>
          <w:tcPr>
            <w:tcW w:w="442" w:type="dxa"/>
          </w:tcPr>
          <w:p w14:paraId="580B67E8" w14:textId="77777777" w:rsidR="009065D1" w:rsidRDefault="009065D1" w:rsidP="00936562">
            <w:r>
              <w:t>D</w:t>
            </w:r>
          </w:p>
        </w:tc>
        <w:tc>
          <w:tcPr>
            <w:tcW w:w="442" w:type="dxa"/>
          </w:tcPr>
          <w:p w14:paraId="489E1CC0" w14:textId="77777777" w:rsidR="009065D1" w:rsidRDefault="009065D1" w:rsidP="00936562"/>
        </w:tc>
        <w:tc>
          <w:tcPr>
            <w:tcW w:w="442" w:type="dxa"/>
          </w:tcPr>
          <w:p w14:paraId="74C1DA0C" w14:textId="77777777" w:rsidR="009065D1" w:rsidRDefault="009065D1" w:rsidP="00936562">
            <w:r>
              <w:t>D</w:t>
            </w:r>
          </w:p>
        </w:tc>
        <w:tc>
          <w:tcPr>
            <w:tcW w:w="442" w:type="dxa"/>
          </w:tcPr>
          <w:p w14:paraId="4BD6F891" w14:textId="77777777" w:rsidR="009065D1" w:rsidRDefault="009065D1" w:rsidP="00936562">
            <w:r>
              <w:t>D</w:t>
            </w:r>
          </w:p>
        </w:tc>
        <w:tc>
          <w:tcPr>
            <w:tcW w:w="442" w:type="dxa"/>
          </w:tcPr>
          <w:p w14:paraId="110AB669" w14:textId="77777777" w:rsidR="009065D1" w:rsidRDefault="009065D1" w:rsidP="00936562"/>
        </w:tc>
        <w:tc>
          <w:tcPr>
            <w:tcW w:w="495" w:type="dxa"/>
          </w:tcPr>
          <w:p w14:paraId="6304848D" w14:textId="77777777" w:rsidR="009065D1" w:rsidRDefault="009065D1" w:rsidP="00936562">
            <w:r>
              <w:t>D</w:t>
            </w:r>
          </w:p>
        </w:tc>
        <w:tc>
          <w:tcPr>
            <w:tcW w:w="495" w:type="dxa"/>
          </w:tcPr>
          <w:p w14:paraId="3F5E0E15" w14:textId="77777777" w:rsidR="009065D1" w:rsidRDefault="009065D1" w:rsidP="00936562">
            <w:r>
              <w:t>D</w:t>
            </w:r>
          </w:p>
        </w:tc>
        <w:tc>
          <w:tcPr>
            <w:tcW w:w="495" w:type="dxa"/>
          </w:tcPr>
          <w:p w14:paraId="164F14F2" w14:textId="77777777" w:rsidR="009065D1" w:rsidRDefault="009065D1" w:rsidP="00936562"/>
        </w:tc>
        <w:tc>
          <w:tcPr>
            <w:tcW w:w="625" w:type="dxa"/>
          </w:tcPr>
          <w:p w14:paraId="72E34F2B" w14:textId="77777777" w:rsidR="009065D1" w:rsidRDefault="009065D1" w:rsidP="00936562"/>
        </w:tc>
        <w:tc>
          <w:tcPr>
            <w:tcW w:w="625" w:type="dxa"/>
          </w:tcPr>
          <w:p w14:paraId="15611ADC" w14:textId="77777777" w:rsidR="009065D1" w:rsidRDefault="009065D1" w:rsidP="00936562">
            <w:r>
              <w:t>D/M</w:t>
            </w:r>
          </w:p>
        </w:tc>
        <w:tc>
          <w:tcPr>
            <w:tcW w:w="495" w:type="dxa"/>
          </w:tcPr>
          <w:p w14:paraId="49503586" w14:textId="77777777" w:rsidR="009065D1" w:rsidRDefault="009065D1" w:rsidP="00936562">
            <w:r>
              <w:t>D</w:t>
            </w:r>
          </w:p>
        </w:tc>
        <w:tc>
          <w:tcPr>
            <w:tcW w:w="625" w:type="dxa"/>
          </w:tcPr>
          <w:p w14:paraId="25223A16" w14:textId="77777777" w:rsidR="009065D1" w:rsidRDefault="009065D1" w:rsidP="00936562">
            <w:r>
              <w:t>D</w:t>
            </w:r>
          </w:p>
        </w:tc>
        <w:tc>
          <w:tcPr>
            <w:tcW w:w="625" w:type="dxa"/>
          </w:tcPr>
          <w:p w14:paraId="2D1B20C1" w14:textId="77777777" w:rsidR="009065D1" w:rsidRDefault="009065D1" w:rsidP="00936562"/>
        </w:tc>
        <w:tc>
          <w:tcPr>
            <w:tcW w:w="625" w:type="dxa"/>
          </w:tcPr>
          <w:p w14:paraId="04C45FE3" w14:textId="77777777" w:rsidR="009065D1" w:rsidRDefault="009065D1" w:rsidP="00936562"/>
        </w:tc>
      </w:tr>
      <w:tr w:rsidR="009065D1" w14:paraId="7599A03C" w14:textId="77777777" w:rsidTr="00936562">
        <w:tc>
          <w:tcPr>
            <w:tcW w:w="914" w:type="dxa"/>
          </w:tcPr>
          <w:p w14:paraId="04123C50" w14:textId="77777777" w:rsidR="009065D1" w:rsidRPr="00BC4DDB" w:rsidRDefault="009065D1" w:rsidP="00936562">
            <w:r w:rsidRPr="00BC4DDB">
              <w:t>SOC 150T</w:t>
            </w:r>
          </w:p>
        </w:tc>
        <w:tc>
          <w:tcPr>
            <w:tcW w:w="521" w:type="dxa"/>
          </w:tcPr>
          <w:p w14:paraId="4AA078F1" w14:textId="77777777" w:rsidR="009065D1" w:rsidRDefault="009065D1" w:rsidP="00936562">
            <w:r>
              <w:t>D</w:t>
            </w:r>
          </w:p>
        </w:tc>
        <w:tc>
          <w:tcPr>
            <w:tcW w:w="509" w:type="dxa"/>
          </w:tcPr>
          <w:p w14:paraId="094C9204" w14:textId="77777777" w:rsidR="009065D1" w:rsidRDefault="009065D1" w:rsidP="00936562">
            <w:r>
              <w:t>D</w:t>
            </w:r>
          </w:p>
        </w:tc>
        <w:tc>
          <w:tcPr>
            <w:tcW w:w="405" w:type="dxa"/>
          </w:tcPr>
          <w:p w14:paraId="598A5C79" w14:textId="77777777" w:rsidR="009065D1" w:rsidRDefault="009065D1" w:rsidP="00936562"/>
        </w:tc>
        <w:tc>
          <w:tcPr>
            <w:tcW w:w="405" w:type="dxa"/>
          </w:tcPr>
          <w:p w14:paraId="2C0A7090" w14:textId="77777777" w:rsidR="009065D1" w:rsidRDefault="009065D1" w:rsidP="00936562">
            <w:r>
              <w:t>D</w:t>
            </w:r>
          </w:p>
        </w:tc>
        <w:tc>
          <w:tcPr>
            <w:tcW w:w="625" w:type="dxa"/>
          </w:tcPr>
          <w:p w14:paraId="278D1FA7" w14:textId="77777777" w:rsidR="009065D1" w:rsidRDefault="009065D1" w:rsidP="00936562"/>
        </w:tc>
        <w:tc>
          <w:tcPr>
            <w:tcW w:w="442" w:type="dxa"/>
          </w:tcPr>
          <w:p w14:paraId="6C040D40" w14:textId="77777777" w:rsidR="009065D1" w:rsidRDefault="009065D1" w:rsidP="00936562">
            <w:r>
              <w:t>D</w:t>
            </w:r>
          </w:p>
        </w:tc>
        <w:tc>
          <w:tcPr>
            <w:tcW w:w="442" w:type="dxa"/>
          </w:tcPr>
          <w:p w14:paraId="727D4A4E" w14:textId="77777777" w:rsidR="009065D1" w:rsidRDefault="009065D1" w:rsidP="00936562"/>
        </w:tc>
        <w:tc>
          <w:tcPr>
            <w:tcW w:w="442" w:type="dxa"/>
          </w:tcPr>
          <w:p w14:paraId="4B988E7E" w14:textId="77777777" w:rsidR="009065D1" w:rsidRDefault="009065D1" w:rsidP="00936562"/>
        </w:tc>
        <w:tc>
          <w:tcPr>
            <w:tcW w:w="442" w:type="dxa"/>
          </w:tcPr>
          <w:p w14:paraId="369F50DD" w14:textId="77777777" w:rsidR="009065D1" w:rsidRDefault="009065D1" w:rsidP="00936562">
            <w:r>
              <w:t>D</w:t>
            </w:r>
          </w:p>
        </w:tc>
        <w:tc>
          <w:tcPr>
            <w:tcW w:w="442" w:type="dxa"/>
          </w:tcPr>
          <w:p w14:paraId="18EE0701" w14:textId="77777777" w:rsidR="009065D1" w:rsidRDefault="009065D1" w:rsidP="00936562"/>
        </w:tc>
        <w:tc>
          <w:tcPr>
            <w:tcW w:w="495" w:type="dxa"/>
          </w:tcPr>
          <w:p w14:paraId="7E8F673C" w14:textId="77777777" w:rsidR="009065D1" w:rsidRDefault="009065D1" w:rsidP="00936562">
            <w:r>
              <w:t>D</w:t>
            </w:r>
          </w:p>
        </w:tc>
        <w:tc>
          <w:tcPr>
            <w:tcW w:w="495" w:type="dxa"/>
          </w:tcPr>
          <w:p w14:paraId="5E7859A3" w14:textId="77777777" w:rsidR="009065D1" w:rsidRDefault="009065D1" w:rsidP="00936562">
            <w:r>
              <w:t>D</w:t>
            </w:r>
          </w:p>
        </w:tc>
        <w:tc>
          <w:tcPr>
            <w:tcW w:w="495" w:type="dxa"/>
          </w:tcPr>
          <w:p w14:paraId="4A13B12F" w14:textId="77777777" w:rsidR="009065D1" w:rsidRDefault="009065D1" w:rsidP="00936562">
            <w:r>
              <w:t>D</w:t>
            </w:r>
          </w:p>
        </w:tc>
        <w:tc>
          <w:tcPr>
            <w:tcW w:w="625" w:type="dxa"/>
          </w:tcPr>
          <w:p w14:paraId="70813249" w14:textId="77777777" w:rsidR="009065D1" w:rsidRDefault="009065D1" w:rsidP="00936562"/>
        </w:tc>
        <w:tc>
          <w:tcPr>
            <w:tcW w:w="625" w:type="dxa"/>
          </w:tcPr>
          <w:p w14:paraId="27730F09" w14:textId="77777777" w:rsidR="009065D1" w:rsidRDefault="009065D1" w:rsidP="00936562"/>
        </w:tc>
        <w:tc>
          <w:tcPr>
            <w:tcW w:w="495" w:type="dxa"/>
          </w:tcPr>
          <w:p w14:paraId="04149122" w14:textId="77777777" w:rsidR="009065D1" w:rsidRDefault="009065D1" w:rsidP="00936562"/>
        </w:tc>
        <w:tc>
          <w:tcPr>
            <w:tcW w:w="625" w:type="dxa"/>
          </w:tcPr>
          <w:p w14:paraId="2410760F" w14:textId="77777777" w:rsidR="009065D1" w:rsidRDefault="009065D1" w:rsidP="00936562">
            <w:r>
              <w:t>D</w:t>
            </w:r>
          </w:p>
        </w:tc>
        <w:tc>
          <w:tcPr>
            <w:tcW w:w="625" w:type="dxa"/>
          </w:tcPr>
          <w:p w14:paraId="268DD379" w14:textId="77777777" w:rsidR="009065D1" w:rsidRDefault="009065D1" w:rsidP="00936562"/>
        </w:tc>
        <w:tc>
          <w:tcPr>
            <w:tcW w:w="625" w:type="dxa"/>
          </w:tcPr>
          <w:p w14:paraId="29F6A160" w14:textId="77777777" w:rsidR="009065D1" w:rsidRDefault="009065D1" w:rsidP="00936562"/>
        </w:tc>
      </w:tr>
      <w:tr w:rsidR="009065D1" w14:paraId="3A2F786B" w14:textId="77777777" w:rsidTr="00936562">
        <w:tc>
          <w:tcPr>
            <w:tcW w:w="914" w:type="dxa"/>
          </w:tcPr>
          <w:p w14:paraId="21A51F20" w14:textId="77777777" w:rsidR="009065D1" w:rsidRPr="00BC4DDB" w:rsidRDefault="009065D1" w:rsidP="00936562">
            <w:r w:rsidRPr="00BC4DDB">
              <w:t>COMM 170</w:t>
            </w:r>
          </w:p>
        </w:tc>
        <w:tc>
          <w:tcPr>
            <w:tcW w:w="521" w:type="dxa"/>
          </w:tcPr>
          <w:p w14:paraId="56A7D5BB" w14:textId="77777777" w:rsidR="009065D1" w:rsidRDefault="009065D1" w:rsidP="00936562">
            <w:r>
              <w:t>D</w:t>
            </w:r>
          </w:p>
        </w:tc>
        <w:tc>
          <w:tcPr>
            <w:tcW w:w="509" w:type="dxa"/>
          </w:tcPr>
          <w:p w14:paraId="7FBF4F3B" w14:textId="77777777" w:rsidR="009065D1" w:rsidRDefault="009065D1" w:rsidP="00936562">
            <w:r>
              <w:t>D</w:t>
            </w:r>
          </w:p>
        </w:tc>
        <w:tc>
          <w:tcPr>
            <w:tcW w:w="405" w:type="dxa"/>
          </w:tcPr>
          <w:p w14:paraId="694F84A4" w14:textId="77777777" w:rsidR="009065D1" w:rsidRDefault="009065D1" w:rsidP="00936562">
            <w:r>
              <w:t>D</w:t>
            </w:r>
          </w:p>
        </w:tc>
        <w:tc>
          <w:tcPr>
            <w:tcW w:w="405" w:type="dxa"/>
          </w:tcPr>
          <w:p w14:paraId="2AA06B4F" w14:textId="77777777" w:rsidR="009065D1" w:rsidRDefault="009065D1" w:rsidP="00936562">
            <w:r>
              <w:t>D</w:t>
            </w:r>
          </w:p>
        </w:tc>
        <w:tc>
          <w:tcPr>
            <w:tcW w:w="625" w:type="dxa"/>
          </w:tcPr>
          <w:p w14:paraId="67418678" w14:textId="77777777" w:rsidR="009065D1" w:rsidRDefault="009065D1" w:rsidP="00936562"/>
        </w:tc>
        <w:tc>
          <w:tcPr>
            <w:tcW w:w="442" w:type="dxa"/>
          </w:tcPr>
          <w:p w14:paraId="57D0A274" w14:textId="77777777" w:rsidR="009065D1" w:rsidRDefault="009065D1" w:rsidP="00936562">
            <w:r>
              <w:t>D</w:t>
            </w:r>
          </w:p>
        </w:tc>
        <w:tc>
          <w:tcPr>
            <w:tcW w:w="442" w:type="dxa"/>
          </w:tcPr>
          <w:p w14:paraId="79F51574" w14:textId="77777777" w:rsidR="009065D1" w:rsidRDefault="009065D1" w:rsidP="00936562">
            <w:r>
              <w:t>D</w:t>
            </w:r>
          </w:p>
        </w:tc>
        <w:tc>
          <w:tcPr>
            <w:tcW w:w="442" w:type="dxa"/>
          </w:tcPr>
          <w:p w14:paraId="4A44F0C3" w14:textId="77777777" w:rsidR="009065D1" w:rsidRDefault="009065D1" w:rsidP="00936562">
            <w:r>
              <w:t>M</w:t>
            </w:r>
          </w:p>
        </w:tc>
        <w:tc>
          <w:tcPr>
            <w:tcW w:w="442" w:type="dxa"/>
          </w:tcPr>
          <w:p w14:paraId="51D538CA" w14:textId="77777777" w:rsidR="009065D1" w:rsidRDefault="009065D1" w:rsidP="00936562">
            <w:r>
              <w:t>D</w:t>
            </w:r>
          </w:p>
        </w:tc>
        <w:tc>
          <w:tcPr>
            <w:tcW w:w="442" w:type="dxa"/>
          </w:tcPr>
          <w:p w14:paraId="7BF06FF3" w14:textId="77777777" w:rsidR="009065D1" w:rsidRDefault="009065D1" w:rsidP="00936562"/>
        </w:tc>
        <w:tc>
          <w:tcPr>
            <w:tcW w:w="495" w:type="dxa"/>
          </w:tcPr>
          <w:p w14:paraId="5203C3EC" w14:textId="77777777" w:rsidR="009065D1" w:rsidRDefault="009065D1" w:rsidP="00936562">
            <w:r>
              <w:t>D</w:t>
            </w:r>
          </w:p>
        </w:tc>
        <w:tc>
          <w:tcPr>
            <w:tcW w:w="495" w:type="dxa"/>
          </w:tcPr>
          <w:p w14:paraId="75801E4E" w14:textId="77777777" w:rsidR="009065D1" w:rsidRDefault="009065D1" w:rsidP="00936562">
            <w:r>
              <w:t>D</w:t>
            </w:r>
          </w:p>
        </w:tc>
        <w:tc>
          <w:tcPr>
            <w:tcW w:w="495" w:type="dxa"/>
          </w:tcPr>
          <w:p w14:paraId="4F1793EA" w14:textId="77777777" w:rsidR="009065D1" w:rsidRDefault="009065D1" w:rsidP="00936562">
            <w:r>
              <w:t>D</w:t>
            </w:r>
          </w:p>
        </w:tc>
        <w:tc>
          <w:tcPr>
            <w:tcW w:w="625" w:type="dxa"/>
          </w:tcPr>
          <w:p w14:paraId="56926254" w14:textId="77777777" w:rsidR="009065D1" w:rsidRDefault="009065D1" w:rsidP="00936562">
            <w:r>
              <w:t>D/M</w:t>
            </w:r>
          </w:p>
        </w:tc>
        <w:tc>
          <w:tcPr>
            <w:tcW w:w="625" w:type="dxa"/>
          </w:tcPr>
          <w:p w14:paraId="48D3270D" w14:textId="77777777" w:rsidR="009065D1" w:rsidRDefault="009065D1" w:rsidP="00936562"/>
        </w:tc>
        <w:tc>
          <w:tcPr>
            <w:tcW w:w="495" w:type="dxa"/>
          </w:tcPr>
          <w:p w14:paraId="678E0532" w14:textId="77777777" w:rsidR="009065D1" w:rsidRDefault="009065D1" w:rsidP="00936562">
            <w:r>
              <w:t>D</w:t>
            </w:r>
          </w:p>
        </w:tc>
        <w:tc>
          <w:tcPr>
            <w:tcW w:w="625" w:type="dxa"/>
          </w:tcPr>
          <w:p w14:paraId="4E6A4972" w14:textId="77777777" w:rsidR="009065D1" w:rsidRDefault="009065D1" w:rsidP="00936562">
            <w:r>
              <w:t>D</w:t>
            </w:r>
          </w:p>
        </w:tc>
        <w:tc>
          <w:tcPr>
            <w:tcW w:w="625" w:type="dxa"/>
          </w:tcPr>
          <w:p w14:paraId="5E908509" w14:textId="77777777" w:rsidR="009065D1" w:rsidRDefault="009065D1" w:rsidP="00936562">
            <w:r>
              <w:t>D</w:t>
            </w:r>
          </w:p>
        </w:tc>
        <w:tc>
          <w:tcPr>
            <w:tcW w:w="625" w:type="dxa"/>
          </w:tcPr>
          <w:p w14:paraId="694C9650" w14:textId="77777777" w:rsidR="009065D1" w:rsidRDefault="009065D1" w:rsidP="00936562"/>
        </w:tc>
      </w:tr>
      <w:tr w:rsidR="009065D1" w14:paraId="119EF5E0" w14:textId="77777777" w:rsidTr="00936562">
        <w:tc>
          <w:tcPr>
            <w:tcW w:w="914" w:type="dxa"/>
          </w:tcPr>
          <w:p w14:paraId="4A2B764A" w14:textId="77777777" w:rsidR="009065D1" w:rsidRPr="00BC4DDB" w:rsidRDefault="009065D1" w:rsidP="00936562">
            <w:r w:rsidRPr="00BC4DDB">
              <w:t>AH 116</w:t>
            </w:r>
          </w:p>
        </w:tc>
        <w:tc>
          <w:tcPr>
            <w:tcW w:w="521" w:type="dxa"/>
          </w:tcPr>
          <w:p w14:paraId="0065D16C" w14:textId="77777777" w:rsidR="009065D1" w:rsidRDefault="009065D1" w:rsidP="00936562">
            <w:r>
              <w:t>D/M</w:t>
            </w:r>
          </w:p>
        </w:tc>
        <w:tc>
          <w:tcPr>
            <w:tcW w:w="509" w:type="dxa"/>
          </w:tcPr>
          <w:p w14:paraId="5D1FDC39" w14:textId="77777777" w:rsidR="009065D1" w:rsidRDefault="009065D1" w:rsidP="00936562">
            <w:r>
              <w:t>M</w:t>
            </w:r>
          </w:p>
        </w:tc>
        <w:tc>
          <w:tcPr>
            <w:tcW w:w="405" w:type="dxa"/>
          </w:tcPr>
          <w:p w14:paraId="2A505532" w14:textId="77777777" w:rsidR="009065D1" w:rsidRDefault="009065D1" w:rsidP="00936562">
            <w:r>
              <w:t>M</w:t>
            </w:r>
          </w:p>
        </w:tc>
        <w:tc>
          <w:tcPr>
            <w:tcW w:w="405" w:type="dxa"/>
          </w:tcPr>
          <w:p w14:paraId="66E122E6" w14:textId="77777777" w:rsidR="009065D1" w:rsidRDefault="009065D1" w:rsidP="00936562">
            <w:r>
              <w:t>M</w:t>
            </w:r>
          </w:p>
        </w:tc>
        <w:tc>
          <w:tcPr>
            <w:tcW w:w="625" w:type="dxa"/>
          </w:tcPr>
          <w:p w14:paraId="6604B32F" w14:textId="77777777" w:rsidR="009065D1" w:rsidRDefault="009065D1" w:rsidP="00936562">
            <w:r>
              <w:t>D/M</w:t>
            </w:r>
          </w:p>
        </w:tc>
        <w:tc>
          <w:tcPr>
            <w:tcW w:w="442" w:type="dxa"/>
          </w:tcPr>
          <w:p w14:paraId="5D5B05E9" w14:textId="77777777" w:rsidR="009065D1" w:rsidRDefault="009065D1" w:rsidP="00936562">
            <w:r>
              <w:t>M</w:t>
            </w:r>
          </w:p>
        </w:tc>
        <w:tc>
          <w:tcPr>
            <w:tcW w:w="442" w:type="dxa"/>
          </w:tcPr>
          <w:p w14:paraId="07FEB4CF" w14:textId="77777777" w:rsidR="009065D1" w:rsidRDefault="009065D1" w:rsidP="00936562">
            <w:r>
              <w:t>M</w:t>
            </w:r>
          </w:p>
        </w:tc>
        <w:tc>
          <w:tcPr>
            <w:tcW w:w="442" w:type="dxa"/>
          </w:tcPr>
          <w:p w14:paraId="516B11A9" w14:textId="77777777" w:rsidR="009065D1" w:rsidRDefault="009065D1" w:rsidP="00936562">
            <w:r>
              <w:t>M</w:t>
            </w:r>
          </w:p>
        </w:tc>
        <w:tc>
          <w:tcPr>
            <w:tcW w:w="442" w:type="dxa"/>
          </w:tcPr>
          <w:p w14:paraId="13915D89" w14:textId="77777777" w:rsidR="009065D1" w:rsidRDefault="009065D1" w:rsidP="00936562">
            <w:r>
              <w:t>M</w:t>
            </w:r>
          </w:p>
        </w:tc>
        <w:tc>
          <w:tcPr>
            <w:tcW w:w="442" w:type="dxa"/>
          </w:tcPr>
          <w:p w14:paraId="4ABDFBC7" w14:textId="77777777" w:rsidR="009065D1" w:rsidRDefault="009065D1" w:rsidP="00936562">
            <w:r>
              <w:t>M</w:t>
            </w:r>
          </w:p>
        </w:tc>
        <w:tc>
          <w:tcPr>
            <w:tcW w:w="495" w:type="dxa"/>
          </w:tcPr>
          <w:p w14:paraId="7570E52B" w14:textId="77777777" w:rsidR="009065D1" w:rsidRDefault="009065D1" w:rsidP="00936562">
            <w:r>
              <w:t>M</w:t>
            </w:r>
          </w:p>
        </w:tc>
        <w:tc>
          <w:tcPr>
            <w:tcW w:w="495" w:type="dxa"/>
          </w:tcPr>
          <w:p w14:paraId="0714A7B3" w14:textId="77777777" w:rsidR="009065D1" w:rsidRDefault="009065D1" w:rsidP="00936562">
            <w:r>
              <w:t>M</w:t>
            </w:r>
          </w:p>
        </w:tc>
        <w:tc>
          <w:tcPr>
            <w:tcW w:w="495" w:type="dxa"/>
          </w:tcPr>
          <w:p w14:paraId="3E7221EB" w14:textId="77777777" w:rsidR="009065D1" w:rsidRDefault="009065D1" w:rsidP="00936562">
            <w:r>
              <w:t>M</w:t>
            </w:r>
          </w:p>
        </w:tc>
        <w:tc>
          <w:tcPr>
            <w:tcW w:w="625" w:type="dxa"/>
          </w:tcPr>
          <w:p w14:paraId="3B8C0E6F" w14:textId="77777777" w:rsidR="009065D1" w:rsidRDefault="009065D1" w:rsidP="00936562">
            <w:r>
              <w:t>M</w:t>
            </w:r>
          </w:p>
        </w:tc>
        <w:tc>
          <w:tcPr>
            <w:tcW w:w="625" w:type="dxa"/>
          </w:tcPr>
          <w:p w14:paraId="07129EE8" w14:textId="77777777" w:rsidR="009065D1" w:rsidRDefault="009065D1" w:rsidP="00936562">
            <w:r>
              <w:t>M</w:t>
            </w:r>
          </w:p>
        </w:tc>
        <w:tc>
          <w:tcPr>
            <w:tcW w:w="495" w:type="dxa"/>
          </w:tcPr>
          <w:p w14:paraId="7066D0F1" w14:textId="77777777" w:rsidR="009065D1" w:rsidRDefault="009065D1" w:rsidP="00936562">
            <w:r>
              <w:t>M</w:t>
            </w:r>
          </w:p>
        </w:tc>
        <w:tc>
          <w:tcPr>
            <w:tcW w:w="625" w:type="dxa"/>
          </w:tcPr>
          <w:p w14:paraId="336AA344" w14:textId="77777777" w:rsidR="009065D1" w:rsidRDefault="009065D1" w:rsidP="00936562">
            <w:r>
              <w:t>D/M</w:t>
            </w:r>
          </w:p>
        </w:tc>
        <w:tc>
          <w:tcPr>
            <w:tcW w:w="625" w:type="dxa"/>
          </w:tcPr>
          <w:p w14:paraId="1D0628F8" w14:textId="77777777" w:rsidR="009065D1" w:rsidRDefault="009065D1" w:rsidP="00936562">
            <w:r>
              <w:t>D/M</w:t>
            </w:r>
          </w:p>
        </w:tc>
        <w:tc>
          <w:tcPr>
            <w:tcW w:w="625" w:type="dxa"/>
          </w:tcPr>
          <w:p w14:paraId="105E6D97" w14:textId="77777777" w:rsidR="009065D1" w:rsidRDefault="009065D1" w:rsidP="00936562">
            <w:r>
              <w:t>D/M</w:t>
            </w:r>
          </w:p>
        </w:tc>
      </w:tr>
    </w:tbl>
    <w:p w14:paraId="1A4B58CF" w14:textId="77777777" w:rsidR="009065D1" w:rsidRDefault="009065D1" w:rsidP="009065D1"/>
    <w:p w14:paraId="579ACD26" w14:textId="77777777" w:rsidR="009065D1" w:rsidRDefault="009065D1" w:rsidP="009065D1"/>
    <w:p w14:paraId="68BCFD60" w14:textId="77777777" w:rsidR="009065D1" w:rsidRDefault="009065D1" w:rsidP="009065D1"/>
    <w:p w14:paraId="35512C29" w14:textId="77777777" w:rsidR="009065D1" w:rsidRDefault="009065D1" w:rsidP="009065D1"/>
    <w:p w14:paraId="0617E409" w14:textId="77777777" w:rsidR="009065D1" w:rsidRDefault="009065D1" w:rsidP="009065D1">
      <w:pPr>
        <w:pStyle w:val="Heading2"/>
        <w:keepNext w:val="0"/>
        <w:keepLines w:val="0"/>
        <w:numPr>
          <w:ilvl w:val="0"/>
          <w:numId w:val="44"/>
        </w:numPr>
        <w:spacing w:before="0" w:after="200" w:line="276" w:lineRule="auto"/>
      </w:pPr>
      <w:proofErr w:type="gramStart"/>
      <w:r>
        <w:t>ILO”s</w:t>
      </w:r>
      <w:proofErr w:type="gramEnd"/>
      <w:r>
        <w:t xml:space="preserve"> , PLO”s, and SLO’s Mapped to Assessment Measures and Methods [e]</w:t>
      </w:r>
    </w:p>
    <w:tbl>
      <w:tblPr>
        <w:tblStyle w:val="TableGrid"/>
        <w:tblW w:w="10787" w:type="dxa"/>
        <w:tblInd w:w="-5" w:type="dxa"/>
        <w:tblLayout w:type="fixed"/>
        <w:tblLook w:val="04A0" w:firstRow="1" w:lastRow="0" w:firstColumn="1" w:lastColumn="0" w:noHBand="0" w:noVBand="1"/>
      </w:tblPr>
      <w:tblGrid>
        <w:gridCol w:w="1272"/>
        <w:gridCol w:w="935"/>
        <w:gridCol w:w="383"/>
        <w:gridCol w:w="383"/>
        <w:gridCol w:w="383"/>
        <w:gridCol w:w="383"/>
        <w:gridCol w:w="383"/>
        <w:gridCol w:w="442"/>
        <w:gridCol w:w="442"/>
        <w:gridCol w:w="442"/>
        <w:gridCol w:w="442"/>
        <w:gridCol w:w="442"/>
        <w:gridCol w:w="495"/>
        <w:gridCol w:w="495"/>
        <w:gridCol w:w="495"/>
        <w:gridCol w:w="495"/>
        <w:gridCol w:w="495"/>
        <w:gridCol w:w="495"/>
        <w:gridCol w:w="495"/>
        <w:gridCol w:w="495"/>
        <w:gridCol w:w="495"/>
      </w:tblGrid>
      <w:tr w:rsidR="009065D1" w14:paraId="7F92A767" w14:textId="77777777" w:rsidTr="00936562">
        <w:trPr>
          <w:tblHeader/>
        </w:trPr>
        <w:tc>
          <w:tcPr>
            <w:tcW w:w="1272" w:type="dxa"/>
          </w:tcPr>
          <w:p w14:paraId="5D93D727" w14:textId="77777777" w:rsidR="009065D1" w:rsidRDefault="009065D1" w:rsidP="00936562">
            <w:r>
              <w:lastRenderedPageBreak/>
              <w:t>Assessment</w:t>
            </w:r>
          </w:p>
          <w:p w14:paraId="0BB1E19E" w14:textId="77777777" w:rsidR="009065D1" w:rsidRDefault="009065D1" w:rsidP="00936562">
            <w:r>
              <w:t>Measures</w:t>
            </w:r>
          </w:p>
          <w:p w14:paraId="422913D5" w14:textId="77777777" w:rsidR="009065D1" w:rsidRDefault="009065D1" w:rsidP="00936562"/>
          <w:p w14:paraId="3CEABD61" w14:textId="77777777" w:rsidR="009065D1" w:rsidRDefault="009065D1" w:rsidP="00936562"/>
          <w:p w14:paraId="146FF467" w14:textId="77777777" w:rsidR="009065D1" w:rsidRDefault="009065D1" w:rsidP="00936562"/>
          <w:p w14:paraId="25FFD5CE" w14:textId="77777777" w:rsidR="009065D1" w:rsidRDefault="009065D1" w:rsidP="00936562"/>
        </w:tc>
        <w:tc>
          <w:tcPr>
            <w:tcW w:w="935" w:type="dxa"/>
          </w:tcPr>
          <w:p w14:paraId="62BA1720" w14:textId="77777777" w:rsidR="009065D1" w:rsidRDefault="009065D1" w:rsidP="00936562">
            <w:r>
              <w:t>Eval</w:t>
            </w:r>
          </w:p>
          <w:p w14:paraId="181617EB" w14:textId="77777777" w:rsidR="009065D1" w:rsidRDefault="009065D1" w:rsidP="00936562">
            <w:r>
              <w:t>Method</w:t>
            </w:r>
          </w:p>
        </w:tc>
        <w:tc>
          <w:tcPr>
            <w:tcW w:w="383" w:type="dxa"/>
          </w:tcPr>
          <w:p w14:paraId="22A05E6D" w14:textId="77777777" w:rsidR="009065D1" w:rsidRDefault="009065D1" w:rsidP="00936562">
            <w:r>
              <w:t>I1</w:t>
            </w:r>
          </w:p>
        </w:tc>
        <w:tc>
          <w:tcPr>
            <w:tcW w:w="383" w:type="dxa"/>
          </w:tcPr>
          <w:p w14:paraId="7D533D15" w14:textId="77777777" w:rsidR="009065D1" w:rsidRDefault="009065D1" w:rsidP="00936562">
            <w:r>
              <w:t>I2</w:t>
            </w:r>
          </w:p>
        </w:tc>
        <w:tc>
          <w:tcPr>
            <w:tcW w:w="383" w:type="dxa"/>
          </w:tcPr>
          <w:p w14:paraId="7D5B4563" w14:textId="77777777" w:rsidR="009065D1" w:rsidRDefault="009065D1" w:rsidP="00936562">
            <w:r>
              <w:t>I3</w:t>
            </w:r>
          </w:p>
        </w:tc>
        <w:tc>
          <w:tcPr>
            <w:tcW w:w="383" w:type="dxa"/>
          </w:tcPr>
          <w:p w14:paraId="3181E36C" w14:textId="77777777" w:rsidR="009065D1" w:rsidRDefault="009065D1" w:rsidP="00936562">
            <w:r>
              <w:t>I4</w:t>
            </w:r>
          </w:p>
        </w:tc>
        <w:tc>
          <w:tcPr>
            <w:tcW w:w="383" w:type="dxa"/>
          </w:tcPr>
          <w:p w14:paraId="5EFE74D5" w14:textId="77777777" w:rsidR="009065D1" w:rsidRDefault="009065D1" w:rsidP="00936562">
            <w:r>
              <w:t>I5</w:t>
            </w:r>
          </w:p>
        </w:tc>
        <w:tc>
          <w:tcPr>
            <w:tcW w:w="442" w:type="dxa"/>
          </w:tcPr>
          <w:p w14:paraId="62D4FDF9" w14:textId="77777777" w:rsidR="009065D1" w:rsidRDefault="009065D1" w:rsidP="00936562">
            <w:r>
              <w:t>P1</w:t>
            </w:r>
          </w:p>
        </w:tc>
        <w:tc>
          <w:tcPr>
            <w:tcW w:w="442" w:type="dxa"/>
          </w:tcPr>
          <w:p w14:paraId="20201732" w14:textId="77777777" w:rsidR="009065D1" w:rsidRDefault="009065D1" w:rsidP="00936562">
            <w:r>
              <w:t>P2</w:t>
            </w:r>
          </w:p>
        </w:tc>
        <w:tc>
          <w:tcPr>
            <w:tcW w:w="442" w:type="dxa"/>
          </w:tcPr>
          <w:p w14:paraId="0A26958F" w14:textId="77777777" w:rsidR="009065D1" w:rsidRDefault="009065D1" w:rsidP="00936562">
            <w:r>
              <w:t>P3</w:t>
            </w:r>
          </w:p>
        </w:tc>
        <w:tc>
          <w:tcPr>
            <w:tcW w:w="442" w:type="dxa"/>
          </w:tcPr>
          <w:p w14:paraId="054451DD" w14:textId="77777777" w:rsidR="009065D1" w:rsidRDefault="009065D1" w:rsidP="00936562">
            <w:r>
              <w:t>P4</w:t>
            </w:r>
          </w:p>
        </w:tc>
        <w:tc>
          <w:tcPr>
            <w:tcW w:w="442" w:type="dxa"/>
          </w:tcPr>
          <w:p w14:paraId="290546A1" w14:textId="77777777" w:rsidR="009065D1" w:rsidRDefault="009065D1" w:rsidP="00936562">
            <w:r>
              <w:t>P5</w:t>
            </w:r>
          </w:p>
        </w:tc>
        <w:tc>
          <w:tcPr>
            <w:tcW w:w="495" w:type="dxa"/>
          </w:tcPr>
          <w:p w14:paraId="4A7362EF" w14:textId="77777777" w:rsidR="009065D1" w:rsidRDefault="009065D1" w:rsidP="00936562">
            <w:r>
              <w:t>S 1.1</w:t>
            </w:r>
          </w:p>
        </w:tc>
        <w:tc>
          <w:tcPr>
            <w:tcW w:w="495" w:type="dxa"/>
          </w:tcPr>
          <w:p w14:paraId="47A73980" w14:textId="77777777" w:rsidR="009065D1" w:rsidRDefault="009065D1" w:rsidP="00936562">
            <w:r>
              <w:t>S 1.2</w:t>
            </w:r>
          </w:p>
        </w:tc>
        <w:tc>
          <w:tcPr>
            <w:tcW w:w="495" w:type="dxa"/>
          </w:tcPr>
          <w:p w14:paraId="7555B2B2" w14:textId="77777777" w:rsidR="009065D1" w:rsidRDefault="009065D1" w:rsidP="00936562">
            <w:r>
              <w:t>S</w:t>
            </w:r>
          </w:p>
          <w:p w14:paraId="73B556A4" w14:textId="77777777" w:rsidR="009065D1" w:rsidRDefault="009065D1" w:rsidP="00936562">
            <w:r>
              <w:t>2.1</w:t>
            </w:r>
          </w:p>
        </w:tc>
        <w:tc>
          <w:tcPr>
            <w:tcW w:w="495" w:type="dxa"/>
          </w:tcPr>
          <w:p w14:paraId="0EC9B4B6" w14:textId="77777777" w:rsidR="009065D1" w:rsidRDefault="009065D1" w:rsidP="00936562">
            <w:r>
              <w:t>S</w:t>
            </w:r>
          </w:p>
          <w:p w14:paraId="6B266994" w14:textId="77777777" w:rsidR="009065D1" w:rsidRDefault="009065D1" w:rsidP="00936562">
            <w:r>
              <w:t>2.2</w:t>
            </w:r>
          </w:p>
        </w:tc>
        <w:tc>
          <w:tcPr>
            <w:tcW w:w="495" w:type="dxa"/>
          </w:tcPr>
          <w:p w14:paraId="3BAD4D33" w14:textId="77777777" w:rsidR="009065D1" w:rsidRDefault="009065D1" w:rsidP="00936562">
            <w:r>
              <w:t>S</w:t>
            </w:r>
          </w:p>
          <w:p w14:paraId="02776FBA" w14:textId="77777777" w:rsidR="009065D1" w:rsidRDefault="009065D1" w:rsidP="00936562">
            <w:r>
              <w:t>3.1</w:t>
            </w:r>
          </w:p>
        </w:tc>
        <w:tc>
          <w:tcPr>
            <w:tcW w:w="495" w:type="dxa"/>
          </w:tcPr>
          <w:p w14:paraId="3B05F003" w14:textId="77777777" w:rsidR="009065D1" w:rsidRDefault="009065D1" w:rsidP="00936562">
            <w:r>
              <w:t>S</w:t>
            </w:r>
          </w:p>
          <w:p w14:paraId="6DD57AD5" w14:textId="77777777" w:rsidR="009065D1" w:rsidRDefault="009065D1" w:rsidP="00936562">
            <w:r>
              <w:t>3.2</w:t>
            </w:r>
          </w:p>
        </w:tc>
        <w:tc>
          <w:tcPr>
            <w:tcW w:w="495" w:type="dxa"/>
          </w:tcPr>
          <w:p w14:paraId="31D622C2" w14:textId="77777777" w:rsidR="009065D1" w:rsidRDefault="009065D1" w:rsidP="00936562">
            <w:r>
              <w:t>S</w:t>
            </w:r>
          </w:p>
          <w:p w14:paraId="7F003D2C" w14:textId="77777777" w:rsidR="009065D1" w:rsidRDefault="009065D1" w:rsidP="00936562">
            <w:r>
              <w:t>4.1</w:t>
            </w:r>
          </w:p>
        </w:tc>
        <w:tc>
          <w:tcPr>
            <w:tcW w:w="495" w:type="dxa"/>
          </w:tcPr>
          <w:p w14:paraId="4737B2E0" w14:textId="77777777" w:rsidR="009065D1" w:rsidRDefault="009065D1" w:rsidP="00936562">
            <w:r>
              <w:t>S</w:t>
            </w:r>
          </w:p>
          <w:p w14:paraId="3ED618D0" w14:textId="77777777" w:rsidR="009065D1" w:rsidRDefault="009065D1" w:rsidP="00936562">
            <w:r>
              <w:t>5.1</w:t>
            </w:r>
          </w:p>
        </w:tc>
        <w:tc>
          <w:tcPr>
            <w:tcW w:w="495" w:type="dxa"/>
          </w:tcPr>
          <w:p w14:paraId="3682AA72" w14:textId="77777777" w:rsidR="009065D1" w:rsidRDefault="009065D1" w:rsidP="00936562">
            <w:r>
              <w:t>S</w:t>
            </w:r>
          </w:p>
          <w:p w14:paraId="4DD1AACF" w14:textId="77777777" w:rsidR="009065D1" w:rsidRDefault="009065D1" w:rsidP="00936562">
            <w:r>
              <w:t>5.2</w:t>
            </w:r>
          </w:p>
        </w:tc>
      </w:tr>
      <w:tr w:rsidR="009065D1" w14:paraId="1F0D07CA" w14:textId="77777777" w:rsidTr="00936562">
        <w:tc>
          <w:tcPr>
            <w:tcW w:w="1272" w:type="dxa"/>
          </w:tcPr>
          <w:p w14:paraId="382D2350" w14:textId="77777777" w:rsidR="009065D1" w:rsidRPr="00BC4DDB" w:rsidRDefault="009065D1" w:rsidP="00936562">
            <w:r>
              <w:t>Essay</w:t>
            </w:r>
          </w:p>
        </w:tc>
        <w:tc>
          <w:tcPr>
            <w:tcW w:w="935" w:type="dxa"/>
          </w:tcPr>
          <w:p w14:paraId="36B08882" w14:textId="77777777" w:rsidR="009065D1" w:rsidRDefault="009065D1" w:rsidP="00936562">
            <w:r>
              <w:t>Rubric</w:t>
            </w:r>
          </w:p>
        </w:tc>
        <w:tc>
          <w:tcPr>
            <w:tcW w:w="383" w:type="dxa"/>
          </w:tcPr>
          <w:p w14:paraId="2D71B1E7" w14:textId="77777777" w:rsidR="009065D1" w:rsidRDefault="009065D1" w:rsidP="00936562"/>
        </w:tc>
        <w:tc>
          <w:tcPr>
            <w:tcW w:w="383" w:type="dxa"/>
          </w:tcPr>
          <w:p w14:paraId="7DC2BA1D" w14:textId="77777777" w:rsidR="009065D1" w:rsidRDefault="009065D1" w:rsidP="00936562">
            <w:r>
              <w:t>X</w:t>
            </w:r>
          </w:p>
        </w:tc>
        <w:tc>
          <w:tcPr>
            <w:tcW w:w="383" w:type="dxa"/>
          </w:tcPr>
          <w:p w14:paraId="326AEA84" w14:textId="77777777" w:rsidR="009065D1" w:rsidRDefault="009065D1" w:rsidP="00936562"/>
        </w:tc>
        <w:tc>
          <w:tcPr>
            <w:tcW w:w="383" w:type="dxa"/>
          </w:tcPr>
          <w:p w14:paraId="4AB386B8" w14:textId="77777777" w:rsidR="009065D1" w:rsidRDefault="009065D1" w:rsidP="00936562"/>
        </w:tc>
        <w:tc>
          <w:tcPr>
            <w:tcW w:w="383" w:type="dxa"/>
          </w:tcPr>
          <w:p w14:paraId="64442698" w14:textId="77777777" w:rsidR="009065D1" w:rsidRDefault="009065D1" w:rsidP="00936562"/>
        </w:tc>
        <w:tc>
          <w:tcPr>
            <w:tcW w:w="442" w:type="dxa"/>
          </w:tcPr>
          <w:p w14:paraId="258988AF" w14:textId="77777777" w:rsidR="009065D1" w:rsidRDefault="009065D1" w:rsidP="00936562">
            <w:r>
              <w:t>X</w:t>
            </w:r>
          </w:p>
        </w:tc>
        <w:tc>
          <w:tcPr>
            <w:tcW w:w="442" w:type="dxa"/>
          </w:tcPr>
          <w:p w14:paraId="284D77E5" w14:textId="77777777" w:rsidR="009065D1" w:rsidRDefault="009065D1" w:rsidP="00936562"/>
        </w:tc>
        <w:tc>
          <w:tcPr>
            <w:tcW w:w="442" w:type="dxa"/>
          </w:tcPr>
          <w:p w14:paraId="3EFD4942" w14:textId="77777777" w:rsidR="009065D1" w:rsidRDefault="009065D1" w:rsidP="00936562"/>
        </w:tc>
        <w:tc>
          <w:tcPr>
            <w:tcW w:w="442" w:type="dxa"/>
          </w:tcPr>
          <w:p w14:paraId="15F0443E" w14:textId="77777777" w:rsidR="009065D1" w:rsidRDefault="009065D1" w:rsidP="00936562"/>
        </w:tc>
        <w:tc>
          <w:tcPr>
            <w:tcW w:w="442" w:type="dxa"/>
          </w:tcPr>
          <w:p w14:paraId="3D76BB24" w14:textId="77777777" w:rsidR="009065D1" w:rsidRDefault="009065D1" w:rsidP="00936562"/>
        </w:tc>
        <w:tc>
          <w:tcPr>
            <w:tcW w:w="495" w:type="dxa"/>
          </w:tcPr>
          <w:p w14:paraId="0EF62BE6" w14:textId="77777777" w:rsidR="009065D1" w:rsidRDefault="009065D1" w:rsidP="00936562">
            <w:r>
              <w:t>X</w:t>
            </w:r>
          </w:p>
        </w:tc>
        <w:tc>
          <w:tcPr>
            <w:tcW w:w="495" w:type="dxa"/>
          </w:tcPr>
          <w:p w14:paraId="14FEC58A" w14:textId="77777777" w:rsidR="009065D1" w:rsidRDefault="009065D1" w:rsidP="00936562">
            <w:r>
              <w:t>X</w:t>
            </w:r>
          </w:p>
        </w:tc>
        <w:tc>
          <w:tcPr>
            <w:tcW w:w="495" w:type="dxa"/>
          </w:tcPr>
          <w:p w14:paraId="0CECEE57" w14:textId="77777777" w:rsidR="009065D1" w:rsidRDefault="009065D1" w:rsidP="00936562"/>
        </w:tc>
        <w:tc>
          <w:tcPr>
            <w:tcW w:w="495" w:type="dxa"/>
          </w:tcPr>
          <w:p w14:paraId="788043B6" w14:textId="77777777" w:rsidR="009065D1" w:rsidRDefault="009065D1" w:rsidP="00936562"/>
        </w:tc>
        <w:tc>
          <w:tcPr>
            <w:tcW w:w="495" w:type="dxa"/>
          </w:tcPr>
          <w:p w14:paraId="6BB2A197" w14:textId="77777777" w:rsidR="009065D1" w:rsidRDefault="009065D1" w:rsidP="00936562"/>
        </w:tc>
        <w:tc>
          <w:tcPr>
            <w:tcW w:w="495" w:type="dxa"/>
          </w:tcPr>
          <w:p w14:paraId="3EEDFD17" w14:textId="77777777" w:rsidR="009065D1" w:rsidRDefault="009065D1" w:rsidP="00936562"/>
        </w:tc>
        <w:tc>
          <w:tcPr>
            <w:tcW w:w="495" w:type="dxa"/>
          </w:tcPr>
          <w:p w14:paraId="4B133019" w14:textId="77777777" w:rsidR="009065D1" w:rsidRDefault="009065D1" w:rsidP="00936562"/>
        </w:tc>
        <w:tc>
          <w:tcPr>
            <w:tcW w:w="495" w:type="dxa"/>
          </w:tcPr>
          <w:p w14:paraId="3A2919A1" w14:textId="77777777" w:rsidR="009065D1" w:rsidRDefault="009065D1" w:rsidP="00936562"/>
        </w:tc>
        <w:tc>
          <w:tcPr>
            <w:tcW w:w="495" w:type="dxa"/>
          </w:tcPr>
          <w:p w14:paraId="55C91A91" w14:textId="77777777" w:rsidR="009065D1" w:rsidRDefault="009065D1" w:rsidP="00936562"/>
        </w:tc>
      </w:tr>
      <w:tr w:rsidR="009065D1" w14:paraId="7A29A05E" w14:textId="77777777" w:rsidTr="00936562">
        <w:tc>
          <w:tcPr>
            <w:tcW w:w="1272" w:type="dxa"/>
          </w:tcPr>
          <w:p w14:paraId="51F0A56D" w14:textId="77777777" w:rsidR="009065D1" w:rsidRDefault="009065D1" w:rsidP="00936562">
            <w:r>
              <w:t>Present</w:t>
            </w:r>
          </w:p>
          <w:p w14:paraId="180726A9" w14:textId="77777777" w:rsidR="009065D1" w:rsidRPr="00BC4DDB" w:rsidRDefault="009065D1" w:rsidP="00936562">
            <w:r>
              <w:t>-</w:t>
            </w:r>
            <w:proofErr w:type="spellStart"/>
            <w:r>
              <w:t>ation</w:t>
            </w:r>
            <w:proofErr w:type="spellEnd"/>
          </w:p>
        </w:tc>
        <w:tc>
          <w:tcPr>
            <w:tcW w:w="935" w:type="dxa"/>
          </w:tcPr>
          <w:p w14:paraId="6562CFA0" w14:textId="77777777" w:rsidR="009065D1" w:rsidRDefault="009065D1" w:rsidP="00936562">
            <w:r>
              <w:t>Rubric</w:t>
            </w:r>
          </w:p>
        </w:tc>
        <w:tc>
          <w:tcPr>
            <w:tcW w:w="383" w:type="dxa"/>
          </w:tcPr>
          <w:p w14:paraId="1AC409BD" w14:textId="77777777" w:rsidR="009065D1" w:rsidRDefault="009065D1" w:rsidP="00936562">
            <w:r>
              <w:t>X</w:t>
            </w:r>
          </w:p>
        </w:tc>
        <w:tc>
          <w:tcPr>
            <w:tcW w:w="383" w:type="dxa"/>
          </w:tcPr>
          <w:p w14:paraId="6DB65E9D" w14:textId="77777777" w:rsidR="009065D1" w:rsidRDefault="009065D1" w:rsidP="00936562">
            <w:r>
              <w:t>X</w:t>
            </w:r>
          </w:p>
        </w:tc>
        <w:tc>
          <w:tcPr>
            <w:tcW w:w="383" w:type="dxa"/>
          </w:tcPr>
          <w:p w14:paraId="0858ADC4" w14:textId="77777777" w:rsidR="009065D1" w:rsidRDefault="009065D1" w:rsidP="00936562">
            <w:r>
              <w:t>X</w:t>
            </w:r>
          </w:p>
        </w:tc>
        <w:tc>
          <w:tcPr>
            <w:tcW w:w="383" w:type="dxa"/>
          </w:tcPr>
          <w:p w14:paraId="4D0EEDED" w14:textId="77777777" w:rsidR="009065D1" w:rsidRDefault="009065D1" w:rsidP="00936562">
            <w:r>
              <w:t>X</w:t>
            </w:r>
          </w:p>
        </w:tc>
        <w:tc>
          <w:tcPr>
            <w:tcW w:w="383" w:type="dxa"/>
          </w:tcPr>
          <w:p w14:paraId="50CA8001" w14:textId="77777777" w:rsidR="009065D1" w:rsidRDefault="009065D1" w:rsidP="00936562">
            <w:r>
              <w:t>X</w:t>
            </w:r>
          </w:p>
        </w:tc>
        <w:tc>
          <w:tcPr>
            <w:tcW w:w="442" w:type="dxa"/>
          </w:tcPr>
          <w:p w14:paraId="039D7737" w14:textId="77777777" w:rsidR="009065D1" w:rsidRDefault="009065D1" w:rsidP="00936562">
            <w:r>
              <w:t>X</w:t>
            </w:r>
          </w:p>
        </w:tc>
        <w:tc>
          <w:tcPr>
            <w:tcW w:w="442" w:type="dxa"/>
          </w:tcPr>
          <w:p w14:paraId="4AF32C15" w14:textId="77777777" w:rsidR="009065D1" w:rsidRDefault="009065D1" w:rsidP="00936562">
            <w:r>
              <w:t>X</w:t>
            </w:r>
          </w:p>
        </w:tc>
        <w:tc>
          <w:tcPr>
            <w:tcW w:w="442" w:type="dxa"/>
          </w:tcPr>
          <w:p w14:paraId="6DEEF6D2" w14:textId="77777777" w:rsidR="009065D1" w:rsidRDefault="009065D1" w:rsidP="00936562">
            <w:r>
              <w:t>X</w:t>
            </w:r>
          </w:p>
        </w:tc>
        <w:tc>
          <w:tcPr>
            <w:tcW w:w="442" w:type="dxa"/>
          </w:tcPr>
          <w:p w14:paraId="037FC44A" w14:textId="77777777" w:rsidR="009065D1" w:rsidRDefault="009065D1" w:rsidP="00936562">
            <w:r>
              <w:t>X</w:t>
            </w:r>
          </w:p>
        </w:tc>
        <w:tc>
          <w:tcPr>
            <w:tcW w:w="442" w:type="dxa"/>
          </w:tcPr>
          <w:p w14:paraId="5799F0DF" w14:textId="77777777" w:rsidR="009065D1" w:rsidRDefault="009065D1" w:rsidP="00936562">
            <w:r>
              <w:t>X</w:t>
            </w:r>
          </w:p>
        </w:tc>
        <w:tc>
          <w:tcPr>
            <w:tcW w:w="495" w:type="dxa"/>
          </w:tcPr>
          <w:p w14:paraId="47BA785F" w14:textId="77777777" w:rsidR="009065D1" w:rsidRDefault="009065D1" w:rsidP="00936562"/>
        </w:tc>
        <w:tc>
          <w:tcPr>
            <w:tcW w:w="495" w:type="dxa"/>
          </w:tcPr>
          <w:p w14:paraId="57A8BACA" w14:textId="77777777" w:rsidR="009065D1" w:rsidRDefault="009065D1" w:rsidP="00936562">
            <w:r>
              <w:t>X</w:t>
            </w:r>
          </w:p>
        </w:tc>
        <w:tc>
          <w:tcPr>
            <w:tcW w:w="495" w:type="dxa"/>
          </w:tcPr>
          <w:p w14:paraId="7F12AEE5" w14:textId="77777777" w:rsidR="009065D1" w:rsidRDefault="009065D1" w:rsidP="00936562"/>
        </w:tc>
        <w:tc>
          <w:tcPr>
            <w:tcW w:w="495" w:type="dxa"/>
          </w:tcPr>
          <w:p w14:paraId="0ACC8D64" w14:textId="77777777" w:rsidR="009065D1" w:rsidRDefault="009065D1" w:rsidP="00936562">
            <w:r>
              <w:t>X</w:t>
            </w:r>
          </w:p>
        </w:tc>
        <w:tc>
          <w:tcPr>
            <w:tcW w:w="495" w:type="dxa"/>
          </w:tcPr>
          <w:p w14:paraId="6458F517" w14:textId="77777777" w:rsidR="009065D1" w:rsidRDefault="009065D1" w:rsidP="00936562"/>
        </w:tc>
        <w:tc>
          <w:tcPr>
            <w:tcW w:w="495" w:type="dxa"/>
          </w:tcPr>
          <w:p w14:paraId="43BF634C" w14:textId="77777777" w:rsidR="009065D1" w:rsidRDefault="009065D1" w:rsidP="00936562"/>
        </w:tc>
        <w:tc>
          <w:tcPr>
            <w:tcW w:w="495" w:type="dxa"/>
          </w:tcPr>
          <w:p w14:paraId="205142B0" w14:textId="77777777" w:rsidR="009065D1" w:rsidRDefault="009065D1" w:rsidP="00936562">
            <w:r>
              <w:t>X</w:t>
            </w:r>
          </w:p>
        </w:tc>
        <w:tc>
          <w:tcPr>
            <w:tcW w:w="495" w:type="dxa"/>
          </w:tcPr>
          <w:p w14:paraId="687818E0" w14:textId="77777777" w:rsidR="009065D1" w:rsidRDefault="009065D1" w:rsidP="00936562"/>
        </w:tc>
        <w:tc>
          <w:tcPr>
            <w:tcW w:w="495" w:type="dxa"/>
          </w:tcPr>
          <w:p w14:paraId="625F3964" w14:textId="77777777" w:rsidR="009065D1" w:rsidRDefault="009065D1" w:rsidP="00936562">
            <w:r>
              <w:t>X</w:t>
            </w:r>
          </w:p>
        </w:tc>
      </w:tr>
      <w:tr w:rsidR="009065D1" w14:paraId="43A30257" w14:textId="77777777" w:rsidTr="00936562">
        <w:tc>
          <w:tcPr>
            <w:tcW w:w="1272" w:type="dxa"/>
          </w:tcPr>
          <w:p w14:paraId="29FA3DB2" w14:textId="77777777" w:rsidR="009065D1" w:rsidRPr="00BC4DDB" w:rsidRDefault="009065D1" w:rsidP="00936562">
            <w:r>
              <w:t>Group Act.</w:t>
            </w:r>
          </w:p>
        </w:tc>
        <w:tc>
          <w:tcPr>
            <w:tcW w:w="935" w:type="dxa"/>
          </w:tcPr>
          <w:p w14:paraId="001D9FC6" w14:textId="77777777" w:rsidR="009065D1" w:rsidRDefault="009065D1" w:rsidP="00936562">
            <w:r>
              <w:t>Rubric</w:t>
            </w:r>
          </w:p>
        </w:tc>
        <w:tc>
          <w:tcPr>
            <w:tcW w:w="383" w:type="dxa"/>
          </w:tcPr>
          <w:p w14:paraId="0B8714B2" w14:textId="77777777" w:rsidR="009065D1" w:rsidRDefault="009065D1" w:rsidP="00936562"/>
        </w:tc>
        <w:tc>
          <w:tcPr>
            <w:tcW w:w="383" w:type="dxa"/>
          </w:tcPr>
          <w:p w14:paraId="5831B91F" w14:textId="77777777" w:rsidR="009065D1" w:rsidRDefault="009065D1" w:rsidP="00936562"/>
        </w:tc>
        <w:tc>
          <w:tcPr>
            <w:tcW w:w="383" w:type="dxa"/>
          </w:tcPr>
          <w:p w14:paraId="0697B4EB" w14:textId="77777777" w:rsidR="009065D1" w:rsidRDefault="009065D1" w:rsidP="00936562"/>
        </w:tc>
        <w:tc>
          <w:tcPr>
            <w:tcW w:w="383" w:type="dxa"/>
          </w:tcPr>
          <w:p w14:paraId="05045DB0" w14:textId="77777777" w:rsidR="009065D1" w:rsidRDefault="009065D1" w:rsidP="00936562"/>
        </w:tc>
        <w:tc>
          <w:tcPr>
            <w:tcW w:w="383" w:type="dxa"/>
          </w:tcPr>
          <w:p w14:paraId="138AD2E6" w14:textId="77777777" w:rsidR="009065D1" w:rsidRDefault="009065D1" w:rsidP="00936562">
            <w:r>
              <w:t>X</w:t>
            </w:r>
          </w:p>
        </w:tc>
        <w:tc>
          <w:tcPr>
            <w:tcW w:w="442" w:type="dxa"/>
          </w:tcPr>
          <w:p w14:paraId="4FC9909A" w14:textId="77777777" w:rsidR="009065D1" w:rsidRDefault="009065D1" w:rsidP="00936562"/>
        </w:tc>
        <w:tc>
          <w:tcPr>
            <w:tcW w:w="442" w:type="dxa"/>
          </w:tcPr>
          <w:p w14:paraId="02BD55FE" w14:textId="77777777" w:rsidR="009065D1" w:rsidRDefault="009065D1" w:rsidP="00936562"/>
        </w:tc>
        <w:tc>
          <w:tcPr>
            <w:tcW w:w="442" w:type="dxa"/>
          </w:tcPr>
          <w:p w14:paraId="34988FEC" w14:textId="77777777" w:rsidR="009065D1" w:rsidRDefault="009065D1" w:rsidP="00936562"/>
        </w:tc>
        <w:tc>
          <w:tcPr>
            <w:tcW w:w="442" w:type="dxa"/>
          </w:tcPr>
          <w:p w14:paraId="5BD60F60" w14:textId="77777777" w:rsidR="009065D1" w:rsidRDefault="009065D1" w:rsidP="00936562"/>
        </w:tc>
        <w:tc>
          <w:tcPr>
            <w:tcW w:w="442" w:type="dxa"/>
          </w:tcPr>
          <w:p w14:paraId="3E18C106" w14:textId="77777777" w:rsidR="009065D1" w:rsidRDefault="009065D1" w:rsidP="00936562">
            <w:r>
              <w:t>X</w:t>
            </w:r>
          </w:p>
        </w:tc>
        <w:tc>
          <w:tcPr>
            <w:tcW w:w="495" w:type="dxa"/>
          </w:tcPr>
          <w:p w14:paraId="56B1D347" w14:textId="77777777" w:rsidR="009065D1" w:rsidRDefault="009065D1" w:rsidP="00936562"/>
        </w:tc>
        <w:tc>
          <w:tcPr>
            <w:tcW w:w="495" w:type="dxa"/>
          </w:tcPr>
          <w:p w14:paraId="7F032B4C" w14:textId="77777777" w:rsidR="009065D1" w:rsidRDefault="009065D1" w:rsidP="00936562"/>
        </w:tc>
        <w:tc>
          <w:tcPr>
            <w:tcW w:w="495" w:type="dxa"/>
          </w:tcPr>
          <w:p w14:paraId="37A10104" w14:textId="77777777" w:rsidR="009065D1" w:rsidRDefault="009065D1" w:rsidP="00936562"/>
        </w:tc>
        <w:tc>
          <w:tcPr>
            <w:tcW w:w="495" w:type="dxa"/>
          </w:tcPr>
          <w:p w14:paraId="36B0BA6A" w14:textId="77777777" w:rsidR="009065D1" w:rsidRDefault="009065D1" w:rsidP="00936562"/>
        </w:tc>
        <w:tc>
          <w:tcPr>
            <w:tcW w:w="495" w:type="dxa"/>
          </w:tcPr>
          <w:p w14:paraId="34EC44AF" w14:textId="77777777" w:rsidR="009065D1" w:rsidRDefault="009065D1" w:rsidP="00936562"/>
        </w:tc>
        <w:tc>
          <w:tcPr>
            <w:tcW w:w="495" w:type="dxa"/>
          </w:tcPr>
          <w:p w14:paraId="6713AEAF" w14:textId="77777777" w:rsidR="009065D1" w:rsidRDefault="009065D1" w:rsidP="00936562"/>
        </w:tc>
        <w:tc>
          <w:tcPr>
            <w:tcW w:w="495" w:type="dxa"/>
          </w:tcPr>
          <w:p w14:paraId="792169DB" w14:textId="77777777" w:rsidR="009065D1" w:rsidRDefault="009065D1" w:rsidP="00936562"/>
        </w:tc>
        <w:tc>
          <w:tcPr>
            <w:tcW w:w="495" w:type="dxa"/>
          </w:tcPr>
          <w:p w14:paraId="11E6E12F" w14:textId="77777777" w:rsidR="009065D1" w:rsidRDefault="009065D1" w:rsidP="00936562">
            <w:r>
              <w:t>X</w:t>
            </w:r>
          </w:p>
        </w:tc>
        <w:tc>
          <w:tcPr>
            <w:tcW w:w="495" w:type="dxa"/>
          </w:tcPr>
          <w:p w14:paraId="61598DD5" w14:textId="77777777" w:rsidR="009065D1" w:rsidRDefault="009065D1" w:rsidP="00936562">
            <w:r>
              <w:t>X</w:t>
            </w:r>
          </w:p>
        </w:tc>
      </w:tr>
      <w:tr w:rsidR="009065D1" w14:paraId="364BDA28" w14:textId="77777777" w:rsidTr="00936562">
        <w:tc>
          <w:tcPr>
            <w:tcW w:w="1272" w:type="dxa"/>
          </w:tcPr>
          <w:p w14:paraId="5F9D94E7" w14:textId="77777777" w:rsidR="009065D1" w:rsidRPr="00BC4DDB" w:rsidRDefault="009065D1" w:rsidP="00936562">
            <w:r>
              <w:t>Group</w:t>
            </w:r>
          </w:p>
        </w:tc>
        <w:tc>
          <w:tcPr>
            <w:tcW w:w="935" w:type="dxa"/>
          </w:tcPr>
          <w:p w14:paraId="3B663ED4" w14:textId="77777777" w:rsidR="009065D1" w:rsidRDefault="009065D1" w:rsidP="00936562">
            <w:r>
              <w:t>Rubric</w:t>
            </w:r>
          </w:p>
        </w:tc>
        <w:tc>
          <w:tcPr>
            <w:tcW w:w="383" w:type="dxa"/>
          </w:tcPr>
          <w:p w14:paraId="5C852DD8" w14:textId="77777777" w:rsidR="009065D1" w:rsidRDefault="009065D1" w:rsidP="00936562"/>
        </w:tc>
        <w:tc>
          <w:tcPr>
            <w:tcW w:w="383" w:type="dxa"/>
          </w:tcPr>
          <w:p w14:paraId="7C3CA7B5" w14:textId="77777777" w:rsidR="009065D1" w:rsidRDefault="009065D1" w:rsidP="00936562"/>
        </w:tc>
        <w:tc>
          <w:tcPr>
            <w:tcW w:w="383" w:type="dxa"/>
          </w:tcPr>
          <w:p w14:paraId="3DFACEB4" w14:textId="77777777" w:rsidR="009065D1" w:rsidRDefault="009065D1" w:rsidP="00936562">
            <w:r>
              <w:t>X</w:t>
            </w:r>
          </w:p>
        </w:tc>
        <w:tc>
          <w:tcPr>
            <w:tcW w:w="383" w:type="dxa"/>
          </w:tcPr>
          <w:p w14:paraId="59D8A448" w14:textId="77777777" w:rsidR="009065D1" w:rsidRDefault="009065D1" w:rsidP="00936562"/>
        </w:tc>
        <w:tc>
          <w:tcPr>
            <w:tcW w:w="383" w:type="dxa"/>
          </w:tcPr>
          <w:p w14:paraId="672356A4" w14:textId="77777777" w:rsidR="009065D1" w:rsidRDefault="009065D1" w:rsidP="00936562"/>
        </w:tc>
        <w:tc>
          <w:tcPr>
            <w:tcW w:w="442" w:type="dxa"/>
          </w:tcPr>
          <w:p w14:paraId="51BFAE6A" w14:textId="77777777" w:rsidR="009065D1" w:rsidRDefault="009065D1" w:rsidP="00936562"/>
        </w:tc>
        <w:tc>
          <w:tcPr>
            <w:tcW w:w="442" w:type="dxa"/>
          </w:tcPr>
          <w:p w14:paraId="4192F45F" w14:textId="77777777" w:rsidR="009065D1" w:rsidRDefault="009065D1" w:rsidP="00936562">
            <w:r>
              <w:t>X</w:t>
            </w:r>
          </w:p>
        </w:tc>
        <w:tc>
          <w:tcPr>
            <w:tcW w:w="442" w:type="dxa"/>
          </w:tcPr>
          <w:p w14:paraId="3DB5AE83" w14:textId="77777777" w:rsidR="009065D1" w:rsidRDefault="009065D1" w:rsidP="00936562">
            <w:r>
              <w:t>X</w:t>
            </w:r>
          </w:p>
        </w:tc>
        <w:tc>
          <w:tcPr>
            <w:tcW w:w="442" w:type="dxa"/>
          </w:tcPr>
          <w:p w14:paraId="7DF4B4CC" w14:textId="77777777" w:rsidR="009065D1" w:rsidRDefault="009065D1" w:rsidP="00936562"/>
        </w:tc>
        <w:tc>
          <w:tcPr>
            <w:tcW w:w="442" w:type="dxa"/>
          </w:tcPr>
          <w:p w14:paraId="2FC8F4D0" w14:textId="77777777" w:rsidR="009065D1" w:rsidRDefault="009065D1" w:rsidP="00936562"/>
        </w:tc>
        <w:tc>
          <w:tcPr>
            <w:tcW w:w="495" w:type="dxa"/>
          </w:tcPr>
          <w:p w14:paraId="4B64AF65" w14:textId="77777777" w:rsidR="009065D1" w:rsidRDefault="009065D1" w:rsidP="00936562"/>
        </w:tc>
        <w:tc>
          <w:tcPr>
            <w:tcW w:w="495" w:type="dxa"/>
          </w:tcPr>
          <w:p w14:paraId="70A99BBE" w14:textId="77777777" w:rsidR="009065D1" w:rsidRDefault="009065D1" w:rsidP="00936562"/>
        </w:tc>
        <w:tc>
          <w:tcPr>
            <w:tcW w:w="495" w:type="dxa"/>
          </w:tcPr>
          <w:p w14:paraId="35C8B100" w14:textId="77777777" w:rsidR="009065D1" w:rsidRDefault="009065D1" w:rsidP="00936562"/>
        </w:tc>
        <w:tc>
          <w:tcPr>
            <w:tcW w:w="495" w:type="dxa"/>
          </w:tcPr>
          <w:p w14:paraId="6F3B12E8" w14:textId="77777777" w:rsidR="009065D1" w:rsidRDefault="009065D1" w:rsidP="00936562"/>
        </w:tc>
        <w:tc>
          <w:tcPr>
            <w:tcW w:w="495" w:type="dxa"/>
          </w:tcPr>
          <w:p w14:paraId="48513A2E" w14:textId="77777777" w:rsidR="009065D1" w:rsidRDefault="009065D1" w:rsidP="00936562">
            <w:r>
              <w:t>X</w:t>
            </w:r>
          </w:p>
        </w:tc>
        <w:tc>
          <w:tcPr>
            <w:tcW w:w="495" w:type="dxa"/>
          </w:tcPr>
          <w:p w14:paraId="6F31BFC3" w14:textId="77777777" w:rsidR="009065D1" w:rsidRDefault="009065D1" w:rsidP="00936562">
            <w:r>
              <w:t>X</w:t>
            </w:r>
          </w:p>
        </w:tc>
        <w:tc>
          <w:tcPr>
            <w:tcW w:w="495" w:type="dxa"/>
          </w:tcPr>
          <w:p w14:paraId="62969FDD" w14:textId="77777777" w:rsidR="009065D1" w:rsidRDefault="009065D1" w:rsidP="00936562"/>
        </w:tc>
        <w:tc>
          <w:tcPr>
            <w:tcW w:w="495" w:type="dxa"/>
          </w:tcPr>
          <w:p w14:paraId="477FBD12" w14:textId="77777777" w:rsidR="009065D1" w:rsidRDefault="009065D1" w:rsidP="00936562"/>
        </w:tc>
        <w:tc>
          <w:tcPr>
            <w:tcW w:w="495" w:type="dxa"/>
          </w:tcPr>
          <w:p w14:paraId="0A8548F0" w14:textId="77777777" w:rsidR="009065D1" w:rsidRDefault="009065D1" w:rsidP="00936562"/>
        </w:tc>
      </w:tr>
      <w:tr w:rsidR="009065D1" w14:paraId="66E796A3" w14:textId="77777777" w:rsidTr="00936562">
        <w:tc>
          <w:tcPr>
            <w:tcW w:w="1272" w:type="dxa"/>
          </w:tcPr>
          <w:p w14:paraId="16FD0880" w14:textId="77777777" w:rsidR="009065D1" w:rsidRPr="00BC4DDB" w:rsidRDefault="009065D1" w:rsidP="00936562">
            <w:r>
              <w:t>Inventory</w:t>
            </w:r>
          </w:p>
        </w:tc>
        <w:tc>
          <w:tcPr>
            <w:tcW w:w="935" w:type="dxa"/>
          </w:tcPr>
          <w:p w14:paraId="043BD36C" w14:textId="77777777" w:rsidR="009065D1" w:rsidRDefault="009065D1" w:rsidP="00936562">
            <w:r>
              <w:t>Score</w:t>
            </w:r>
          </w:p>
        </w:tc>
        <w:tc>
          <w:tcPr>
            <w:tcW w:w="383" w:type="dxa"/>
          </w:tcPr>
          <w:p w14:paraId="062A7D33" w14:textId="77777777" w:rsidR="009065D1" w:rsidRDefault="009065D1" w:rsidP="00936562"/>
        </w:tc>
        <w:tc>
          <w:tcPr>
            <w:tcW w:w="383" w:type="dxa"/>
          </w:tcPr>
          <w:p w14:paraId="2711D263" w14:textId="77777777" w:rsidR="009065D1" w:rsidRDefault="009065D1" w:rsidP="00936562"/>
        </w:tc>
        <w:tc>
          <w:tcPr>
            <w:tcW w:w="383" w:type="dxa"/>
          </w:tcPr>
          <w:p w14:paraId="71C0F707" w14:textId="77777777" w:rsidR="009065D1" w:rsidRDefault="009065D1" w:rsidP="00936562"/>
        </w:tc>
        <w:tc>
          <w:tcPr>
            <w:tcW w:w="383" w:type="dxa"/>
          </w:tcPr>
          <w:p w14:paraId="12D1CA4C" w14:textId="77777777" w:rsidR="009065D1" w:rsidRDefault="009065D1" w:rsidP="00936562"/>
        </w:tc>
        <w:tc>
          <w:tcPr>
            <w:tcW w:w="383" w:type="dxa"/>
          </w:tcPr>
          <w:p w14:paraId="154A77BD" w14:textId="77777777" w:rsidR="009065D1" w:rsidRDefault="009065D1" w:rsidP="00936562"/>
        </w:tc>
        <w:tc>
          <w:tcPr>
            <w:tcW w:w="442" w:type="dxa"/>
          </w:tcPr>
          <w:p w14:paraId="64E054FD" w14:textId="77777777" w:rsidR="009065D1" w:rsidRDefault="009065D1" w:rsidP="00936562">
            <w:r>
              <w:t>X</w:t>
            </w:r>
          </w:p>
        </w:tc>
        <w:tc>
          <w:tcPr>
            <w:tcW w:w="442" w:type="dxa"/>
          </w:tcPr>
          <w:p w14:paraId="0D296B1E" w14:textId="77777777" w:rsidR="009065D1" w:rsidRDefault="009065D1" w:rsidP="00936562">
            <w:r>
              <w:t>X</w:t>
            </w:r>
          </w:p>
        </w:tc>
        <w:tc>
          <w:tcPr>
            <w:tcW w:w="442" w:type="dxa"/>
          </w:tcPr>
          <w:p w14:paraId="08FF2562" w14:textId="77777777" w:rsidR="009065D1" w:rsidRDefault="009065D1" w:rsidP="00936562">
            <w:r>
              <w:t>X</w:t>
            </w:r>
          </w:p>
        </w:tc>
        <w:tc>
          <w:tcPr>
            <w:tcW w:w="442" w:type="dxa"/>
          </w:tcPr>
          <w:p w14:paraId="3F49DF04" w14:textId="77777777" w:rsidR="009065D1" w:rsidRDefault="009065D1" w:rsidP="00936562">
            <w:r>
              <w:t>X</w:t>
            </w:r>
          </w:p>
        </w:tc>
        <w:tc>
          <w:tcPr>
            <w:tcW w:w="442" w:type="dxa"/>
          </w:tcPr>
          <w:p w14:paraId="0FFD820F" w14:textId="77777777" w:rsidR="009065D1" w:rsidRDefault="009065D1" w:rsidP="00936562">
            <w:r>
              <w:t>X</w:t>
            </w:r>
          </w:p>
        </w:tc>
        <w:tc>
          <w:tcPr>
            <w:tcW w:w="495" w:type="dxa"/>
          </w:tcPr>
          <w:p w14:paraId="0B73389E" w14:textId="77777777" w:rsidR="009065D1" w:rsidRDefault="009065D1" w:rsidP="00936562">
            <w:r>
              <w:t>X</w:t>
            </w:r>
          </w:p>
        </w:tc>
        <w:tc>
          <w:tcPr>
            <w:tcW w:w="495" w:type="dxa"/>
          </w:tcPr>
          <w:p w14:paraId="5E4FBD98" w14:textId="77777777" w:rsidR="009065D1" w:rsidRDefault="009065D1" w:rsidP="00936562">
            <w:r>
              <w:t>X</w:t>
            </w:r>
          </w:p>
        </w:tc>
        <w:tc>
          <w:tcPr>
            <w:tcW w:w="495" w:type="dxa"/>
          </w:tcPr>
          <w:p w14:paraId="342952E6" w14:textId="77777777" w:rsidR="009065D1" w:rsidRDefault="009065D1" w:rsidP="00936562">
            <w:r>
              <w:t>X</w:t>
            </w:r>
          </w:p>
        </w:tc>
        <w:tc>
          <w:tcPr>
            <w:tcW w:w="495" w:type="dxa"/>
          </w:tcPr>
          <w:p w14:paraId="305E23DD" w14:textId="77777777" w:rsidR="009065D1" w:rsidRDefault="009065D1" w:rsidP="00936562">
            <w:r>
              <w:t>X</w:t>
            </w:r>
          </w:p>
        </w:tc>
        <w:tc>
          <w:tcPr>
            <w:tcW w:w="495" w:type="dxa"/>
          </w:tcPr>
          <w:p w14:paraId="269294C0" w14:textId="77777777" w:rsidR="009065D1" w:rsidRDefault="009065D1" w:rsidP="00936562">
            <w:r>
              <w:t>X</w:t>
            </w:r>
          </w:p>
        </w:tc>
        <w:tc>
          <w:tcPr>
            <w:tcW w:w="495" w:type="dxa"/>
          </w:tcPr>
          <w:p w14:paraId="60615DD1" w14:textId="77777777" w:rsidR="009065D1" w:rsidRDefault="009065D1" w:rsidP="00936562">
            <w:r>
              <w:t>X</w:t>
            </w:r>
          </w:p>
        </w:tc>
        <w:tc>
          <w:tcPr>
            <w:tcW w:w="495" w:type="dxa"/>
          </w:tcPr>
          <w:p w14:paraId="1259137D" w14:textId="77777777" w:rsidR="009065D1" w:rsidRDefault="009065D1" w:rsidP="00936562">
            <w:r>
              <w:t>X</w:t>
            </w:r>
          </w:p>
        </w:tc>
        <w:tc>
          <w:tcPr>
            <w:tcW w:w="495" w:type="dxa"/>
          </w:tcPr>
          <w:p w14:paraId="7E4D5FD9" w14:textId="77777777" w:rsidR="009065D1" w:rsidRDefault="009065D1" w:rsidP="00936562">
            <w:r>
              <w:t>X</w:t>
            </w:r>
          </w:p>
        </w:tc>
        <w:tc>
          <w:tcPr>
            <w:tcW w:w="495" w:type="dxa"/>
          </w:tcPr>
          <w:p w14:paraId="796305EF" w14:textId="77777777" w:rsidR="009065D1" w:rsidRDefault="009065D1" w:rsidP="00936562">
            <w:r>
              <w:t>X</w:t>
            </w:r>
          </w:p>
        </w:tc>
      </w:tr>
    </w:tbl>
    <w:p w14:paraId="5D8ACBF2" w14:textId="77777777" w:rsidR="009065D1" w:rsidRDefault="009065D1" w:rsidP="009065D1"/>
    <w:p w14:paraId="30BEEFDC" w14:textId="77777777" w:rsidR="009065D1" w:rsidRPr="00E101A2" w:rsidRDefault="009065D1" w:rsidP="009065D1">
      <w:pPr>
        <w:pStyle w:val="Heading2"/>
        <w:keepNext w:val="0"/>
        <w:keepLines w:val="0"/>
        <w:numPr>
          <w:ilvl w:val="0"/>
          <w:numId w:val="44"/>
        </w:numPr>
        <w:spacing w:before="0" w:after="200" w:line="276" w:lineRule="auto"/>
      </w:pPr>
      <w:r>
        <w:t>Assessment Measures: Description of Assignment and Method (rubric, criteria, etc.) used to evaluate the assignment [f]</w:t>
      </w:r>
    </w:p>
    <w:p w14:paraId="2804A8CF" w14:textId="77777777" w:rsidR="009065D1" w:rsidRDefault="009065D1" w:rsidP="009065D1">
      <w:pPr>
        <w:pStyle w:val="ListParagraph"/>
        <w:numPr>
          <w:ilvl w:val="1"/>
          <w:numId w:val="44"/>
        </w:numPr>
        <w:spacing w:after="200" w:line="276" w:lineRule="auto"/>
      </w:pPr>
      <w:r>
        <w:t>Direct Measures (Department/Program must use a minimum of three different direct measures)</w:t>
      </w:r>
    </w:p>
    <w:p w14:paraId="55CCD787" w14:textId="77777777" w:rsidR="009065D1" w:rsidRPr="004E1E0D" w:rsidRDefault="009065D1" w:rsidP="009065D1">
      <w:pPr>
        <w:pStyle w:val="ListParagraph"/>
        <w:numPr>
          <w:ilvl w:val="2"/>
          <w:numId w:val="44"/>
        </w:numPr>
        <w:spacing w:after="200" w:line="276" w:lineRule="auto"/>
        <w:rPr>
          <w:b/>
        </w:rPr>
      </w:pPr>
      <w:r w:rsidRPr="004E1E0D">
        <w:rPr>
          <w:b/>
        </w:rPr>
        <w:t>Essay: Example ENGL 160W Research Essay with Annotated Bibliography</w:t>
      </w:r>
    </w:p>
    <w:p w14:paraId="2E753714" w14:textId="77777777" w:rsidR="009065D1" w:rsidRDefault="009065D1" w:rsidP="009065D1">
      <w:pPr>
        <w:pStyle w:val="ListParagraph"/>
        <w:ind w:left="1080"/>
      </w:pPr>
      <w:r>
        <w:t xml:space="preserve">In ENGL 160W, a required course for the major, students write a research paper addressing a key human challenge (such as water in the central valley). All students will explore the same topic together. This is a core course required of all majors. In this paper, students develop a critical research question, evaluate and organize information and analysis effectively to address that question in a multi-step essay. Papers will be evaluated and scored using a rubric as advanced (4), competent (3), developing (2) or limited (1) based on the ability to evaluate, organize, and convey key information and analysis appropriate to context, purpose, and audience. </w:t>
      </w:r>
    </w:p>
    <w:p w14:paraId="61CEB65B" w14:textId="79E972A0" w:rsidR="009065D1" w:rsidRDefault="00DD035A" w:rsidP="009065D1">
      <w:pPr>
        <w:pStyle w:val="ListParagraph"/>
        <w:numPr>
          <w:ilvl w:val="2"/>
          <w:numId w:val="44"/>
        </w:numPr>
        <w:spacing w:after="200" w:line="276" w:lineRule="auto"/>
      </w:pPr>
      <w:r>
        <w:rPr>
          <w:b/>
        </w:rPr>
        <w:t xml:space="preserve">Multi-media </w:t>
      </w:r>
      <w:r w:rsidR="009065D1" w:rsidRPr="004E1E0D">
        <w:rPr>
          <w:b/>
        </w:rPr>
        <w:t xml:space="preserve">Presentation: </w:t>
      </w:r>
      <w:r w:rsidR="009065D1">
        <w:t xml:space="preserve">In their required culminating seminar, AH 116 students will complete an independent project that addresses a key Central Valley challenge. </w:t>
      </w:r>
      <w:r w:rsidR="009065D1" w:rsidRPr="00BC4DDB">
        <w:t>They will professionally design and present their learning and position on this issue online to cohort peers and instructor in digital, multi-media format with oral/aural components. The presentation will illustrate their understanding of the challenge, incorporating analysis of diverse methods and views of others working on this challenge, as well as their own position or solution. They will make clear the relationship and responsibility of the individual to the larger challenge.</w:t>
      </w:r>
    </w:p>
    <w:p w14:paraId="5236B4D2" w14:textId="25EA9B99" w:rsidR="009065D1" w:rsidRDefault="009065D1" w:rsidP="009065D1">
      <w:pPr>
        <w:pStyle w:val="ListParagraph"/>
        <w:numPr>
          <w:ilvl w:val="2"/>
          <w:numId w:val="44"/>
        </w:numPr>
        <w:spacing w:after="200" w:line="276" w:lineRule="auto"/>
      </w:pPr>
      <w:r w:rsidRPr="004E1E0D">
        <w:rPr>
          <w:b/>
        </w:rPr>
        <w:t xml:space="preserve">Group Activity: </w:t>
      </w:r>
      <w:r w:rsidRPr="00BC4DDB">
        <w:t>In</w:t>
      </w:r>
      <w:r w:rsidR="00DD035A">
        <w:t xml:space="preserve"> ENGL 160W, students will be expected to participate in several critical response discussion forums on topics of diversity and civic </w:t>
      </w:r>
      <w:proofErr w:type="gramStart"/>
      <w:r w:rsidR="00DD035A">
        <w:lastRenderedPageBreak/>
        <w:t xml:space="preserve">responsibility </w:t>
      </w:r>
      <w:r w:rsidRPr="00BC4DDB">
        <w:t xml:space="preserve"> </w:t>
      </w:r>
      <w:r w:rsidRPr="00DD035A">
        <w:rPr>
          <w:strike/>
        </w:rPr>
        <w:t>WS</w:t>
      </w:r>
      <w:proofErr w:type="gramEnd"/>
      <w:r w:rsidRPr="00DD035A">
        <w:rPr>
          <w:strike/>
        </w:rPr>
        <w:t xml:space="preserve"> 120, students do field research as a group with a Community Based Organization. The Culmination of their research will be a Cultural Competence Assessment and Recommendation Report in which they apply their course knowledge on workplace and civic ethics, standards, and civil rights to assess and make recommendations about cultural competency in action at their CBO.</w:t>
      </w:r>
    </w:p>
    <w:p w14:paraId="17C3CE7C" w14:textId="77777777" w:rsidR="009065D1" w:rsidRPr="004E1E0D" w:rsidRDefault="009065D1" w:rsidP="009065D1">
      <w:pPr>
        <w:pStyle w:val="ListParagraph"/>
        <w:numPr>
          <w:ilvl w:val="2"/>
          <w:numId w:val="44"/>
        </w:numPr>
        <w:spacing w:after="200" w:line="276" w:lineRule="auto"/>
      </w:pPr>
      <w:r w:rsidRPr="004E1E0D">
        <w:rPr>
          <w:b/>
        </w:rPr>
        <w:t>Group: In AH 116</w:t>
      </w:r>
      <w:r>
        <w:t>, a required course, students will engage in online forum discussion exploring literal and figurative meanings of creative works and explaining their understanding of the role of creativity and aesthetics in human societies</w:t>
      </w:r>
      <w:proofErr w:type="gramStart"/>
      <w:r>
        <w:t>, in particular, in</w:t>
      </w:r>
      <w:proofErr w:type="gramEnd"/>
      <w:r>
        <w:t xml:space="preserve"> addressing significant community challenges. </w:t>
      </w:r>
      <w:proofErr w:type="gramStart"/>
      <w:r>
        <w:t>Students’</w:t>
      </w:r>
      <w:proofErr w:type="gramEnd"/>
      <w:r>
        <w:t xml:space="preserve"> are assessed on the thoughtfulness of their posts, their collaborative engagement and “listening” skills, and their ability to integrate sources to support their ideas.</w:t>
      </w:r>
    </w:p>
    <w:p w14:paraId="4DD517A1" w14:textId="77777777" w:rsidR="009065D1" w:rsidRDefault="009065D1" w:rsidP="009065D1">
      <w:pPr>
        <w:pStyle w:val="ListParagraph"/>
        <w:ind w:left="1080"/>
      </w:pPr>
    </w:p>
    <w:p w14:paraId="02F85841" w14:textId="77777777" w:rsidR="009065D1" w:rsidRDefault="009065D1" w:rsidP="009065D1">
      <w:pPr>
        <w:pStyle w:val="ListParagraph"/>
        <w:numPr>
          <w:ilvl w:val="1"/>
          <w:numId w:val="44"/>
        </w:numPr>
        <w:spacing w:after="200" w:line="276" w:lineRule="auto"/>
      </w:pPr>
      <w:r>
        <w:t>Indirect Measures:</w:t>
      </w:r>
    </w:p>
    <w:p w14:paraId="0C5E6426" w14:textId="0EDA8930" w:rsidR="009065D1" w:rsidRPr="004E1E0D" w:rsidRDefault="009065D1" w:rsidP="009065D1">
      <w:pPr>
        <w:pStyle w:val="ListParagraph"/>
        <w:numPr>
          <w:ilvl w:val="2"/>
          <w:numId w:val="44"/>
        </w:numPr>
        <w:spacing w:after="200" w:line="276" w:lineRule="auto"/>
      </w:pPr>
      <w:r w:rsidRPr="00DD035A">
        <w:rPr>
          <w:b/>
          <w:strike/>
        </w:rPr>
        <w:t>Entering and Exit Student Survey</w:t>
      </w:r>
      <w:r w:rsidR="00DD035A">
        <w:rPr>
          <w:b/>
        </w:rPr>
        <w:t xml:space="preserve"> </w:t>
      </w:r>
      <w:r w:rsidR="00DD035A" w:rsidRPr="00DD035A">
        <w:rPr>
          <w:b/>
          <w:color w:val="FF0000"/>
        </w:rPr>
        <w:t>Student learning evaluation reflective essay</w:t>
      </w:r>
      <w:r w:rsidRPr="00DD035A">
        <w:rPr>
          <w:b/>
          <w:color w:val="FF0000"/>
        </w:rPr>
        <w:t>:</w:t>
      </w:r>
      <w:r w:rsidRPr="00DD035A">
        <w:rPr>
          <w:color w:val="FF0000"/>
        </w:rPr>
        <w:t xml:space="preserve"> </w:t>
      </w:r>
      <w:r w:rsidRPr="004E1E0D">
        <w:t>Students will complete a self-assessment on</w:t>
      </w:r>
      <w:r w:rsidR="00DD035A">
        <w:t xml:space="preserve"> their learning in the program (they will be reminded of</w:t>
      </w:r>
      <w:r w:rsidRPr="004E1E0D">
        <w:t xml:space="preserve"> </w:t>
      </w:r>
      <w:r w:rsidRPr="004E1E0D">
        <w:rPr>
          <w:u w:val="single"/>
        </w:rPr>
        <w:t xml:space="preserve">all SLOs </w:t>
      </w:r>
      <w:r w:rsidRPr="004E1E0D">
        <w:t xml:space="preserve">both entering and exiting the program (in the two required courses, ENGL 160W and AH 116). </w:t>
      </w:r>
      <w:proofErr w:type="gramStart"/>
      <w:r w:rsidRPr="00DD035A">
        <w:rPr>
          <w:color w:val="FF0000"/>
        </w:rPr>
        <w:t xml:space="preserve">This </w:t>
      </w:r>
      <w:r w:rsidR="00DD035A" w:rsidRPr="00DD035A">
        <w:rPr>
          <w:color w:val="FF0000"/>
        </w:rPr>
        <w:t xml:space="preserve"> assignment</w:t>
      </w:r>
      <w:proofErr w:type="gramEnd"/>
      <w:r w:rsidR="00DD035A" w:rsidRPr="00DD035A">
        <w:rPr>
          <w:color w:val="FF0000"/>
        </w:rPr>
        <w:t xml:space="preserve"> </w:t>
      </w:r>
      <w:r w:rsidRPr="00DD035A">
        <w:rPr>
          <w:color w:val="FF0000"/>
        </w:rPr>
        <w:t>ask</w:t>
      </w:r>
      <w:r w:rsidR="00DD035A" w:rsidRPr="00DD035A">
        <w:rPr>
          <w:color w:val="FF0000"/>
        </w:rPr>
        <w:t>s</w:t>
      </w:r>
      <w:r w:rsidRPr="00DD035A">
        <w:rPr>
          <w:color w:val="FF0000"/>
        </w:rPr>
        <w:t xml:space="preserve"> </w:t>
      </w:r>
      <w:r w:rsidRPr="004E1E0D">
        <w:t xml:space="preserve">students to </w:t>
      </w:r>
      <w:r w:rsidR="003D6A01">
        <w:t xml:space="preserve">qualitatively </w:t>
      </w:r>
      <w:r w:rsidRPr="004E1E0D">
        <w:t xml:space="preserve">describe their level of ability and knowledge </w:t>
      </w:r>
      <w:r w:rsidR="003D6A01">
        <w:t xml:space="preserve">and growth in the program. Essays will be assessed by faculty </w:t>
      </w:r>
      <w:r w:rsidRPr="004E1E0D">
        <w:t>for SLO</w:t>
      </w:r>
      <w:r w:rsidR="003D6A01">
        <w:t xml:space="preserve"> being measured</w:t>
      </w:r>
      <w:r w:rsidRPr="004E1E0D">
        <w:t xml:space="preserve"> (scale 1-3: 0= no knowledge or ability, 1= little knowledge or ability, 2=developing knowledge or ability, 3=confidence in knowledge or ability). Progress on</w:t>
      </w:r>
      <w:r w:rsidR="003D6A01">
        <w:t xml:space="preserve"> </w:t>
      </w:r>
      <w:proofErr w:type="gramStart"/>
      <w:r w:rsidR="003D6A01" w:rsidRPr="003D6A01">
        <w:rPr>
          <w:color w:val="FF0000"/>
        </w:rPr>
        <w:t xml:space="preserve">relevant </w:t>
      </w:r>
      <w:r w:rsidRPr="004E1E0D">
        <w:t xml:space="preserve"> SLO</w:t>
      </w:r>
      <w:proofErr w:type="gramEnd"/>
      <w:r w:rsidRPr="004E1E0D">
        <w:t xml:space="preserve"> will be measured (difference between entering and exiting scores). When progress scores are averaged for all students by SLO, the program expects to see an </w:t>
      </w:r>
      <w:r w:rsidRPr="004E1E0D">
        <w:rPr>
          <w:i/>
        </w:rPr>
        <w:t>average growth score</w:t>
      </w:r>
      <w:r w:rsidRPr="004E1E0D">
        <w:t xml:space="preserve"> of &gt; 1.5 in at least 50% of SLOs. Averaging just </w:t>
      </w:r>
      <w:proofErr w:type="gramStart"/>
      <w:r w:rsidRPr="004E1E0D">
        <w:t>exit</w:t>
      </w:r>
      <w:proofErr w:type="gramEnd"/>
      <w:r w:rsidRPr="004E1E0D">
        <w:t xml:space="preserve"> scores by SLO, we expect an average exit score of at least 2.0 (developing) for &gt; 75% of SLOs, and 2.5 for &gt; 50% of SLOs.</w:t>
      </w:r>
      <w:r>
        <w:t xml:space="preserve"> </w:t>
      </w:r>
      <w:r w:rsidRPr="004E1E0D">
        <w:t xml:space="preserve">This will help us identify and address areas of strength and weakness, as well as student </w:t>
      </w:r>
      <w:r w:rsidRPr="004E1E0D">
        <w:rPr>
          <w:i/>
        </w:rPr>
        <w:t>perceptions</w:t>
      </w:r>
      <w:r w:rsidRPr="004E1E0D">
        <w:t xml:space="preserve"> of strength and weakness, </w:t>
      </w:r>
      <w:proofErr w:type="gramStart"/>
      <w:r w:rsidRPr="004E1E0D">
        <w:t>program-wide</w:t>
      </w:r>
      <w:proofErr w:type="gramEnd"/>
      <w:r w:rsidRPr="004E1E0D">
        <w:t>. Where student perceptions vary significantly from instructor scoring of direct measures, the program can assess ways to close that gap, such as with more reflective learning activities in particular areas, different learning activities or changes in required coursework.</w:t>
      </w:r>
    </w:p>
    <w:p w14:paraId="1C34B191" w14:textId="77777777" w:rsidR="009065D1" w:rsidRDefault="009065D1" w:rsidP="009065D1">
      <w:pPr>
        <w:pStyle w:val="Heading2"/>
        <w:keepNext w:val="0"/>
        <w:keepLines w:val="0"/>
        <w:numPr>
          <w:ilvl w:val="0"/>
          <w:numId w:val="44"/>
        </w:numPr>
        <w:spacing w:before="0" w:after="200" w:line="276" w:lineRule="auto"/>
      </w:pPr>
      <w:r>
        <w:t>Assessment Schedule/Timeline [g]</w:t>
      </w:r>
    </w:p>
    <w:p w14:paraId="2C8CD525" w14:textId="3BA8D01C" w:rsidR="009065D1" w:rsidRPr="000E57D7" w:rsidRDefault="009065D1" w:rsidP="009065D1">
      <w:r>
        <w:t xml:space="preserve">Most students will complete the program within </w:t>
      </w:r>
      <w:r w:rsidR="003D6A01" w:rsidRPr="003D6A01">
        <w:rPr>
          <w:color w:val="FF0000"/>
        </w:rPr>
        <w:t>one-</w:t>
      </w:r>
      <w:r>
        <w:t>two years</w:t>
      </w:r>
      <w:r w:rsidR="003D6A01">
        <w:t xml:space="preserve">, </w:t>
      </w:r>
      <w:r w:rsidR="003D6A01" w:rsidRPr="003D6A01">
        <w:rPr>
          <w:color w:val="FF0000"/>
        </w:rPr>
        <w:t>with a new cohort each academic year</w:t>
      </w:r>
      <w:r w:rsidR="003D6A01">
        <w:rPr>
          <w:color w:val="FF0000"/>
        </w:rPr>
        <w:t xml:space="preserve">. </w:t>
      </w:r>
      <w:proofErr w:type="gramStart"/>
      <w:r w:rsidR="003D6A01">
        <w:rPr>
          <w:color w:val="FF0000"/>
        </w:rPr>
        <w:t>T</w:t>
      </w:r>
      <w:r>
        <w:t>hus</w:t>
      </w:r>
      <w:proofErr w:type="gramEnd"/>
      <w:r>
        <w:t xml:space="preserve"> all SLO’s will be evaluated on a </w:t>
      </w:r>
      <w:r w:rsidRPr="003D6A01">
        <w:rPr>
          <w:strike/>
        </w:rPr>
        <w:t>four</w:t>
      </w:r>
      <w:r>
        <w:t xml:space="preserve"> </w:t>
      </w:r>
      <w:r w:rsidR="003D6A01">
        <w:t xml:space="preserve">five </w:t>
      </w:r>
      <w:r>
        <w:t xml:space="preserve">year cycle and thus outcomes </w:t>
      </w:r>
      <w:r>
        <w:lastRenderedPageBreak/>
        <w:t>will be measured by evaluating students from</w:t>
      </w:r>
      <w:r w:rsidR="003D6A01">
        <w:t xml:space="preserve"> five</w:t>
      </w:r>
      <w:r>
        <w:t xml:space="preserve"> </w:t>
      </w:r>
      <w:r w:rsidRPr="003D6A01">
        <w:rPr>
          <w:strike/>
        </w:rPr>
        <w:t>no more than two</w:t>
      </w:r>
      <w:r>
        <w:t xml:space="preserve"> cohorts. Every</w:t>
      </w:r>
      <w:r w:rsidR="003D6A01">
        <w:t xml:space="preserve"> five</w:t>
      </w:r>
      <w:r>
        <w:t xml:space="preserve"> </w:t>
      </w:r>
      <w:r w:rsidRPr="003D6A01">
        <w:rPr>
          <w:strike/>
        </w:rPr>
        <w:t>eight</w:t>
      </w:r>
      <w:r>
        <w:t xml:space="preserve"> years, the results from three sets of cohorts will be compared and analyzed. </w:t>
      </w:r>
    </w:p>
    <w:tbl>
      <w:tblPr>
        <w:tblStyle w:val="LightShading-Accent1"/>
        <w:tblW w:w="9990" w:type="dxa"/>
        <w:tblLayout w:type="fixed"/>
        <w:tblLook w:val="04A0" w:firstRow="1" w:lastRow="0" w:firstColumn="1" w:lastColumn="0" w:noHBand="0" w:noVBand="1"/>
      </w:tblPr>
      <w:tblGrid>
        <w:gridCol w:w="900"/>
        <w:gridCol w:w="1080"/>
        <w:gridCol w:w="360"/>
        <w:gridCol w:w="360"/>
        <w:gridCol w:w="270"/>
        <w:gridCol w:w="360"/>
        <w:gridCol w:w="360"/>
        <w:gridCol w:w="360"/>
        <w:gridCol w:w="270"/>
        <w:gridCol w:w="360"/>
        <w:gridCol w:w="270"/>
        <w:gridCol w:w="360"/>
        <w:gridCol w:w="540"/>
        <w:gridCol w:w="540"/>
        <w:gridCol w:w="540"/>
        <w:gridCol w:w="595"/>
        <w:gridCol w:w="485"/>
        <w:gridCol w:w="450"/>
        <w:gridCol w:w="450"/>
        <w:gridCol w:w="540"/>
        <w:gridCol w:w="540"/>
      </w:tblGrid>
      <w:tr w:rsidR="009065D1" w14:paraId="3CE2FDD6" w14:textId="77777777" w:rsidTr="009365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0" w:type="dxa"/>
          </w:tcPr>
          <w:p w14:paraId="31D9AFFE" w14:textId="77777777" w:rsidR="009065D1" w:rsidRDefault="009065D1" w:rsidP="00936562">
            <w:r>
              <w:t>AY</w:t>
            </w:r>
          </w:p>
          <w:p w14:paraId="0741604E" w14:textId="77777777" w:rsidR="009065D1" w:rsidRDefault="009065D1" w:rsidP="00936562">
            <w:r>
              <w:t>Year</w:t>
            </w:r>
          </w:p>
        </w:tc>
        <w:tc>
          <w:tcPr>
            <w:tcW w:w="1080" w:type="dxa"/>
          </w:tcPr>
          <w:p w14:paraId="721854EE"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Measure</w:t>
            </w:r>
          </w:p>
        </w:tc>
        <w:tc>
          <w:tcPr>
            <w:tcW w:w="360" w:type="dxa"/>
          </w:tcPr>
          <w:p w14:paraId="2A7F26AF"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I1</w:t>
            </w:r>
          </w:p>
        </w:tc>
        <w:tc>
          <w:tcPr>
            <w:tcW w:w="360" w:type="dxa"/>
          </w:tcPr>
          <w:p w14:paraId="6AFBDF2A"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I2</w:t>
            </w:r>
          </w:p>
        </w:tc>
        <w:tc>
          <w:tcPr>
            <w:tcW w:w="270" w:type="dxa"/>
          </w:tcPr>
          <w:p w14:paraId="5BAD350F"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I3</w:t>
            </w:r>
          </w:p>
        </w:tc>
        <w:tc>
          <w:tcPr>
            <w:tcW w:w="360" w:type="dxa"/>
          </w:tcPr>
          <w:p w14:paraId="1ED96262"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I4</w:t>
            </w:r>
          </w:p>
        </w:tc>
        <w:tc>
          <w:tcPr>
            <w:tcW w:w="360" w:type="dxa"/>
          </w:tcPr>
          <w:p w14:paraId="14A00C97"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I5</w:t>
            </w:r>
          </w:p>
        </w:tc>
        <w:tc>
          <w:tcPr>
            <w:tcW w:w="360" w:type="dxa"/>
          </w:tcPr>
          <w:p w14:paraId="5B0FBF2A"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P1</w:t>
            </w:r>
          </w:p>
        </w:tc>
        <w:tc>
          <w:tcPr>
            <w:tcW w:w="270" w:type="dxa"/>
          </w:tcPr>
          <w:p w14:paraId="0625A4F3"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P2</w:t>
            </w:r>
          </w:p>
        </w:tc>
        <w:tc>
          <w:tcPr>
            <w:tcW w:w="360" w:type="dxa"/>
          </w:tcPr>
          <w:p w14:paraId="6D35A6F6"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P3</w:t>
            </w:r>
          </w:p>
        </w:tc>
        <w:tc>
          <w:tcPr>
            <w:tcW w:w="270" w:type="dxa"/>
          </w:tcPr>
          <w:p w14:paraId="3E531D69"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P4</w:t>
            </w:r>
          </w:p>
        </w:tc>
        <w:tc>
          <w:tcPr>
            <w:tcW w:w="360" w:type="dxa"/>
          </w:tcPr>
          <w:p w14:paraId="159C0A28"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P5</w:t>
            </w:r>
          </w:p>
        </w:tc>
        <w:tc>
          <w:tcPr>
            <w:tcW w:w="540" w:type="dxa"/>
          </w:tcPr>
          <w:p w14:paraId="1E3E5F2C"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S</w:t>
            </w:r>
          </w:p>
          <w:p w14:paraId="59D5EF21"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1.1</w:t>
            </w:r>
          </w:p>
          <w:p w14:paraId="7F439E26"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p>
        </w:tc>
        <w:tc>
          <w:tcPr>
            <w:tcW w:w="540" w:type="dxa"/>
          </w:tcPr>
          <w:p w14:paraId="60171DDA"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S</w:t>
            </w:r>
          </w:p>
          <w:p w14:paraId="71E10C62"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1.2</w:t>
            </w:r>
          </w:p>
        </w:tc>
        <w:tc>
          <w:tcPr>
            <w:tcW w:w="540" w:type="dxa"/>
          </w:tcPr>
          <w:p w14:paraId="61A503C9"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S</w:t>
            </w:r>
          </w:p>
          <w:p w14:paraId="128F1D59"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2.1</w:t>
            </w:r>
          </w:p>
        </w:tc>
        <w:tc>
          <w:tcPr>
            <w:tcW w:w="595" w:type="dxa"/>
          </w:tcPr>
          <w:p w14:paraId="1765A551"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S3.2.2</w:t>
            </w:r>
          </w:p>
        </w:tc>
        <w:tc>
          <w:tcPr>
            <w:tcW w:w="485" w:type="dxa"/>
          </w:tcPr>
          <w:p w14:paraId="3183E0EE"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S</w:t>
            </w:r>
          </w:p>
          <w:p w14:paraId="2B58CF66"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3.1</w:t>
            </w:r>
          </w:p>
        </w:tc>
        <w:tc>
          <w:tcPr>
            <w:tcW w:w="450" w:type="dxa"/>
          </w:tcPr>
          <w:p w14:paraId="091933BB"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S</w:t>
            </w:r>
          </w:p>
          <w:p w14:paraId="26E23ED6"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3.2</w:t>
            </w:r>
          </w:p>
        </w:tc>
        <w:tc>
          <w:tcPr>
            <w:tcW w:w="450" w:type="dxa"/>
          </w:tcPr>
          <w:p w14:paraId="50917088"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S</w:t>
            </w:r>
          </w:p>
          <w:p w14:paraId="7696F49C"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4.1</w:t>
            </w:r>
          </w:p>
        </w:tc>
        <w:tc>
          <w:tcPr>
            <w:tcW w:w="540" w:type="dxa"/>
          </w:tcPr>
          <w:p w14:paraId="1832F165"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S</w:t>
            </w:r>
          </w:p>
          <w:p w14:paraId="756378BE"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4.2</w:t>
            </w:r>
          </w:p>
        </w:tc>
        <w:tc>
          <w:tcPr>
            <w:tcW w:w="540" w:type="dxa"/>
          </w:tcPr>
          <w:p w14:paraId="041C150D"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S</w:t>
            </w:r>
          </w:p>
          <w:p w14:paraId="44604926" w14:textId="77777777" w:rsidR="009065D1" w:rsidRDefault="009065D1" w:rsidP="00936562">
            <w:pPr>
              <w:cnfStyle w:val="100000000000" w:firstRow="1" w:lastRow="0" w:firstColumn="0" w:lastColumn="0" w:oddVBand="0" w:evenVBand="0" w:oddHBand="0" w:evenHBand="0" w:firstRowFirstColumn="0" w:firstRowLastColumn="0" w:lastRowFirstColumn="0" w:lastRowLastColumn="0"/>
            </w:pPr>
            <w:r>
              <w:t>5.1</w:t>
            </w:r>
          </w:p>
        </w:tc>
      </w:tr>
      <w:tr w:rsidR="009065D1" w14:paraId="35D9FDB9" w14:textId="77777777" w:rsidTr="009365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6B30DC12" w14:textId="77777777" w:rsidR="009065D1" w:rsidRDefault="009065D1" w:rsidP="00936562">
            <w:r>
              <w:t>2018-2019</w:t>
            </w:r>
          </w:p>
        </w:tc>
        <w:tc>
          <w:tcPr>
            <w:tcW w:w="1080" w:type="dxa"/>
          </w:tcPr>
          <w:p w14:paraId="4C779CDE"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Essay</w:t>
            </w:r>
          </w:p>
          <w:p w14:paraId="23C9D3EE"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ENGL 160W</w:t>
            </w:r>
          </w:p>
          <w:p w14:paraId="10D41ECA"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Inventory</w:t>
            </w:r>
          </w:p>
        </w:tc>
        <w:tc>
          <w:tcPr>
            <w:tcW w:w="360" w:type="dxa"/>
          </w:tcPr>
          <w:p w14:paraId="34ADF03E"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tc>
        <w:tc>
          <w:tcPr>
            <w:tcW w:w="360" w:type="dxa"/>
          </w:tcPr>
          <w:p w14:paraId="0FE65198"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p w14:paraId="11D4EA3F"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302B24F1"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0234F1EB"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tc>
        <w:tc>
          <w:tcPr>
            <w:tcW w:w="270" w:type="dxa"/>
          </w:tcPr>
          <w:p w14:paraId="443178F9"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tc>
        <w:tc>
          <w:tcPr>
            <w:tcW w:w="360" w:type="dxa"/>
          </w:tcPr>
          <w:p w14:paraId="38FAAF91"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tc>
        <w:tc>
          <w:tcPr>
            <w:tcW w:w="360" w:type="dxa"/>
          </w:tcPr>
          <w:p w14:paraId="042E269F"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tc>
        <w:tc>
          <w:tcPr>
            <w:tcW w:w="360" w:type="dxa"/>
          </w:tcPr>
          <w:p w14:paraId="798C462C"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p w14:paraId="156D10D4"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142B5ED3"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5EE174E8"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270" w:type="dxa"/>
          </w:tcPr>
          <w:p w14:paraId="0A4EC13A"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0A57727D"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57CFE386"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5D587BC5"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360" w:type="dxa"/>
          </w:tcPr>
          <w:p w14:paraId="26912A95"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2A1B4CD4"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745F2B6B"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02118FE0"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270" w:type="dxa"/>
          </w:tcPr>
          <w:p w14:paraId="76C93C58"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211CF01D"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6E344167"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65BE0773"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360" w:type="dxa"/>
          </w:tcPr>
          <w:p w14:paraId="4630AA5B"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54044E42"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443B14B7"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2996890C"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0F145FAA"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p w14:paraId="1BA6A91E"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63B2ABC1"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5873EC5E"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723FC982"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p w14:paraId="142267A1"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06EE5872"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00C3AF70"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6E2DFAA1"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74F4F35D"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74292C58"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6A972C05"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95" w:type="dxa"/>
          </w:tcPr>
          <w:p w14:paraId="4480A5FD"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166CC383"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659541F1"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2A0FB416"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485" w:type="dxa"/>
          </w:tcPr>
          <w:p w14:paraId="377C7B4C"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3D92DB24"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45EDC753"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4E048D6C"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450" w:type="dxa"/>
          </w:tcPr>
          <w:p w14:paraId="1FB25302"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17274759"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58E8F015"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7B4F2BCB"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450" w:type="dxa"/>
          </w:tcPr>
          <w:p w14:paraId="2750069B"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441A2586"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3A1E6EE1"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3C90887A"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0FD088E4"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4E203AC4"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457B43ED"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24E9A2F5"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321D4BE6"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28F5878E"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6E5E139F"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2A23AE14"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r>
      <w:tr w:rsidR="009065D1" w14:paraId="422681E6" w14:textId="77777777" w:rsidTr="00936562">
        <w:tc>
          <w:tcPr>
            <w:cnfStyle w:val="001000000000" w:firstRow="0" w:lastRow="0" w:firstColumn="1" w:lastColumn="0" w:oddVBand="0" w:evenVBand="0" w:oddHBand="0" w:evenHBand="0" w:firstRowFirstColumn="0" w:firstRowLastColumn="0" w:lastRowFirstColumn="0" w:lastRowLastColumn="0"/>
            <w:tcW w:w="900" w:type="dxa"/>
          </w:tcPr>
          <w:p w14:paraId="06E76E7D" w14:textId="77777777" w:rsidR="009065D1" w:rsidRDefault="009065D1" w:rsidP="00936562">
            <w:r>
              <w:t>2019-2020</w:t>
            </w:r>
          </w:p>
        </w:tc>
        <w:tc>
          <w:tcPr>
            <w:tcW w:w="1080" w:type="dxa"/>
          </w:tcPr>
          <w:p w14:paraId="77866170"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Essay</w:t>
            </w:r>
          </w:p>
          <w:p w14:paraId="7954F015"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174</w:t>
            </w:r>
          </w:p>
          <w:p w14:paraId="4A8B5322"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Inventory</w:t>
            </w:r>
          </w:p>
        </w:tc>
        <w:tc>
          <w:tcPr>
            <w:tcW w:w="360" w:type="dxa"/>
          </w:tcPr>
          <w:p w14:paraId="5E0122C8"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tc>
        <w:tc>
          <w:tcPr>
            <w:tcW w:w="360" w:type="dxa"/>
          </w:tcPr>
          <w:p w14:paraId="6CA02DEB"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270" w:type="dxa"/>
          </w:tcPr>
          <w:p w14:paraId="580E735A"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tc>
        <w:tc>
          <w:tcPr>
            <w:tcW w:w="360" w:type="dxa"/>
          </w:tcPr>
          <w:p w14:paraId="3D6C1B96"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tc>
        <w:tc>
          <w:tcPr>
            <w:tcW w:w="360" w:type="dxa"/>
          </w:tcPr>
          <w:p w14:paraId="776B25CD"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tc>
        <w:tc>
          <w:tcPr>
            <w:tcW w:w="360" w:type="dxa"/>
          </w:tcPr>
          <w:p w14:paraId="64962148"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6E87B214"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66C78AD2"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270" w:type="dxa"/>
          </w:tcPr>
          <w:p w14:paraId="1025872A"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0ABF06D1"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5D752803"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728CDBBF"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tc>
        <w:tc>
          <w:tcPr>
            <w:tcW w:w="360" w:type="dxa"/>
          </w:tcPr>
          <w:p w14:paraId="20D7145E"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763515DD"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6D94B692"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270" w:type="dxa"/>
          </w:tcPr>
          <w:p w14:paraId="7D2CDF78"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3D85F61B"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573F38DB"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360" w:type="dxa"/>
          </w:tcPr>
          <w:p w14:paraId="2F751B9A"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3AB0A7F4"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262820A5"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540" w:type="dxa"/>
          </w:tcPr>
          <w:p w14:paraId="6C792E15"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7FE9DB27"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49896D37"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540" w:type="dxa"/>
          </w:tcPr>
          <w:p w14:paraId="382FAF2C"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185FFCCF"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3572522A"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540" w:type="dxa"/>
          </w:tcPr>
          <w:p w14:paraId="7DC6DB3D"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50D5A606"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2F4F1F8E"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595" w:type="dxa"/>
          </w:tcPr>
          <w:p w14:paraId="097A493B"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33580A37"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538CB925"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485" w:type="dxa"/>
          </w:tcPr>
          <w:p w14:paraId="58A7A020"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31B6C3BE"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4B801AE0"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450" w:type="dxa"/>
          </w:tcPr>
          <w:p w14:paraId="0C93EED3"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223DDA43"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39EB0C5D"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450" w:type="dxa"/>
          </w:tcPr>
          <w:p w14:paraId="09462554"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6312BD50"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60F58FEF"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540" w:type="dxa"/>
          </w:tcPr>
          <w:p w14:paraId="479FB6EA"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553908D9"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08153E82"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540" w:type="dxa"/>
          </w:tcPr>
          <w:p w14:paraId="320BB441"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060EEFD8"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0613D6DD"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r>
      <w:tr w:rsidR="009065D1" w14:paraId="6EE8DF85" w14:textId="77777777" w:rsidTr="009365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5A523570" w14:textId="77777777" w:rsidR="009065D1" w:rsidRDefault="009065D1" w:rsidP="00936562">
            <w:r>
              <w:t>2020-2021</w:t>
            </w:r>
          </w:p>
        </w:tc>
        <w:tc>
          <w:tcPr>
            <w:tcW w:w="1080" w:type="dxa"/>
          </w:tcPr>
          <w:p w14:paraId="1ED8DE35"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Group</w:t>
            </w:r>
          </w:p>
          <w:p w14:paraId="00D16CE7"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Inventory</w:t>
            </w:r>
          </w:p>
        </w:tc>
        <w:tc>
          <w:tcPr>
            <w:tcW w:w="360" w:type="dxa"/>
          </w:tcPr>
          <w:p w14:paraId="7D4B7EA1"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tc>
        <w:tc>
          <w:tcPr>
            <w:tcW w:w="360" w:type="dxa"/>
          </w:tcPr>
          <w:p w14:paraId="5445E6D7"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tc>
        <w:tc>
          <w:tcPr>
            <w:tcW w:w="270" w:type="dxa"/>
          </w:tcPr>
          <w:p w14:paraId="18B5B12E"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360" w:type="dxa"/>
          </w:tcPr>
          <w:p w14:paraId="0D5AFAD8"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tc>
        <w:tc>
          <w:tcPr>
            <w:tcW w:w="360" w:type="dxa"/>
          </w:tcPr>
          <w:p w14:paraId="7655EEBB"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tc>
        <w:tc>
          <w:tcPr>
            <w:tcW w:w="360" w:type="dxa"/>
          </w:tcPr>
          <w:p w14:paraId="59B479F6"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7BB7C022"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270" w:type="dxa"/>
          </w:tcPr>
          <w:p w14:paraId="5352DC86"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p w14:paraId="2CE2EA68"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360" w:type="dxa"/>
          </w:tcPr>
          <w:p w14:paraId="18475693"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p w14:paraId="03D10120"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270" w:type="dxa"/>
          </w:tcPr>
          <w:p w14:paraId="0424D330"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13C69283"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360" w:type="dxa"/>
          </w:tcPr>
          <w:p w14:paraId="43EF564D"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4FCE8FFA"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42765904"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5141B735"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611E5467"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6398DFB0"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7ACA4ED5"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3E3F30CC"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95" w:type="dxa"/>
          </w:tcPr>
          <w:p w14:paraId="193FDFD9"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427B4439"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485" w:type="dxa"/>
          </w:tcPr>
          <w:p w14:paraId="0DF527FC"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p w14:paraId="110BA9E5"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450" w:type="dxa"/>
          </w:tcPr>
          <w:p w14:paraId="07816447"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p w14:paraId="09F0A01C"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450" w:type="dxa"/>
          </w:tcPr>
          <w:p w14:paraId="6F3AFB01"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44BC5557"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0822CDBD"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3A3B8B0D"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19523ED4"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0340FAF9"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r>
      <w:tr w:rsidR="009065D1" w14:paraId="0260B411" w14:textId="77777777" w:rsidTr="00936562">
        <w:tc>
          <w:tcPr>
            <w:cnfStyle w:val="001000000000" w:firstRow="0" w:lastRow="0" w:firstColumn="1" w:lastColumn="0" w:oddVBand="0" w:evenVBand="0" w:oddHBand="0" w:evenHBand="0" w:firstRowFirstColumn="0" w:firstRowLastColumn="0" w:lastRowFirstColumn="0" w:lastRowLastColumn="0"/>
            <w:tcW w:w="900" w:type="dxa"/>
          </w:tcPr>
          <w:p w14:paraId="76D3F2F1" w14:textId="77777777" w:rsidR="009065D1" w:rsidRDefault="009065D1" w:rsidP="00936562">
            <w:r>
              <w:t>2021-2022</w:t>
            </w:r>
          </w:p>
        </w:tc>
        <w:tc>
          <w:tcPr>
            <w:tcW w:w="1080" w:type="dxa"/>
          </w:tcPr>
          <w:p w14:paraId="3C1C0176"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Present</w:t>
            </w:r>
          </w:p>
          <w:p w14:paraId="1970D3BA"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w:t>
            </w:r>
            <w:proofErr w:type="spellStart"/>
            <w:r>
              <w:t>ation</w:t>
            </w:r>
            <w:proofErr w:type="spellEnd"/>
          </w:p>
          <w:p w14:paraId="18774177"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Inventory</w:t>
            </w:r>
          </w:p>
        </w:tc>
        <w:tc>
          <w:tcPr>
            <w:tcW w:w="360" w:type="dxa"/>
          </w:tcPr>
          <w:p w14:paraId="3217433B"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417AEF79"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2441C1E9"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tc>
        <w:tc>
          <w:tcPr>
            <w:tcW w:w="360" w:type="dxa"/>
          </w:tcPr>
          <w:p w14:paraId="09B8D007"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121161DB"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3FE3C2B6"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tc>
        <w:tc>
          <w:tcPr>
            <w:tcW w:w="270" w:type="dxa"/>
          </w:tcPr>
          <w:p w14:paraId="1FB183C8"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781943F4"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7C50DF99"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tc>
        <w:tc>
          <w:tcPr>
            <w:tcW w:w="360" w:type="dxa"/>
          </w:tcPr>
          <w:p w14:paraId="459EE971"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7C6E6D70"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33695647"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tc>
        <w:tc>
          <w:tcPr>
            <w:tcW w:w="360" w:type="dxa"/>
          </w:tcPr>
          <w:p w14:paraId="6B1FAD8B"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39519FD6"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0B6DB5A1"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tc>
        <w:tc>
          <w:tcPr>
            <w:tcW w:w="360" w:type="dxa"/>
          </w:tcPr>
          <w:p w14:paraId="0ADD8FA6"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70DC8295"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568A7F92"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270" w:type="dxa"/>
          </w:tcPr>
          <w:p w14:paraId="1A4CDE08"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11EE9228"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0869B352"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360" w:type="dxa"/>
          </w:tcPr>
          <w:p w14:paraId="5A10F966"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583CA920"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2A31201F"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270" w:type="dxa"/>
          </w:tcPr>
          <w:p w14:paraId="39AA0387"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4A5629B5"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668AF286"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360" w:type="dxa"/>
          </w:tcPr>
          <w:p w14:paraId="7B86DC7D"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7FC59121"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595DAA94"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540" w:type="dxa"/>
          </w:tcPr>
          <w:p w14:paraId="7965D8E3"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533E7699"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1E58A845"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540" w:type="dxa"/>
          </w:tcPr>
          <w:p w14:paraId="4A3C2CFE"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0196E285"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147CBE6B"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540" w:type="dxa"/>
          </w:tcPr>
          <w:p w14:paraId="10A1C7E5"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297E63F0"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70CCB1CF"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595" w:type="dxa"/>
          </w:tcPr>
          <w:p w14:paraId="77CE3C8F"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3DF620D4"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265627A1"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485" w:type="dxa"/>
          </w:tcPr>
          <w:p w14:paraId="523B1152"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3F145BB8"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0B0F6F06"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450" w:type="dxa"/>
          </w:tcPr>
          <w:p w14:paraId="6A22F01A"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5961F4C1"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1DF76BC1"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450" w:type="dxa"/>
          </w:tcPr>
          <w:p w14:paraId="37ED8436"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2DF5CED4"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4A0C723B"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540" w:type="dxa"/>
          </w:tcPr>
          <w:p w14:paraId="5A872BC1"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0EA681A7"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24C8A4C8"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540" w:type="dxa"/>
          </w:tcPr>
          <w:p w14:paraId="40666094"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3293D207"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6BED1C39"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r>
      <w:tr w:rsidR="009065D1" w14:paraId="048281A4" w14:textId="77777777" w:rsidTr="009365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52E89F4E" w14:textId="77777777" w:rsidR="009065D1" w:rsidRDefault="009065D1" w:rsidP="00936562">
            <w:r>
              <w:t>2022-2023</w:t>
            </w:r>
          </w:p>
        </w:tc>
        <w:tc>
          <w:tcPr>
            <w:tcW w:w="1080" w:type="dxa"/>
          </w:tcPr>
          <w:p w14:paraId="413456D8"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Essay</w:t>
            </w:r>
          </w:p>
          <w:p w14:paraId="0FF46F58"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Inventory</w:t>
            </w:r>
          </w:p>
        </w:tc>
        <w:tc>
          <w:tcPr>
            <w:tcW w:w="360" w:type="dxa"/>
          </w:tcPr>
          <w:p w14:paraId="2F603266"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tc>
        <w:tc>
          <w:tcPr>
            <w:tcW w:w="360" w:type="dxa"/>
          </w:tcPr>
          <w:p w14:paraId="187A4C12"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p w14:paraId="26C5204A"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tc>
        <w:tc>
          <w:tcPr>
            <w:tcW w:w="270" w:type="dxa"/>
          </w:tcPr>
          <w:p w14:paraId="737470E0"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tc>
        <w:tc>
          <w:tcPr>
            <w:tcW w:w="360" w:type="dxa"/>
          </w:tcPr>
          <w:p w14:paraId="551B31D7"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tc>
        <w:tc>
          <w:tcPr>
            <w:tcW w:w="360" w:type="dxa"/>
          </w:tcPr>
          <w:p w14:paraId="0F53F7AD"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tc>
        <w:tc>
          <w:tcPr>
            <w:tcW w:w="360" w:type="dxa"/>
          </w:tcPr>
          <w:p w14:paraId="235150E9"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p w14:paraId="0199C2CE"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270" w:type="dxa"/>
          </w:tcPr>
          <w:p w14:paraId="02D3093E"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75165009"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360" w:type="dxa"/>
          </w:tcPr>
          <w:p w14:paraId="74095DAA"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265B45F6"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270" w:type="dxa"/>
          </w:tcPr>
          <w:p w14:paraId="1697A3F2"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52792985"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360" w:type="dxa"/>
          </w:tcPr>
          <w:p w14:paraId="0D3AAC69"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1EF4EA80"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34D4E660"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p w14:paraId="6696BB5A"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3F9E5AAA"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p w14:paraId="390905F9"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2A36EF9C"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1892F875"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95" w:type="dxa"/>
          </w:tcPr>
          <w:p w14:paraId="5952709A"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4AB6A474"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485" w:type="dxa"/>
          </w:tcPr>
          <w:p w14:paraId="5BCFCE2E"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4E25A4F5"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450" w:type="dxa"/>
          </w:tcPr>
          <w:p w14:paraId="15363A93"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5C71DEA2"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450" w:type="dxa"/>
          </w:tcPr>
          <w:p w14:paraId="1776E6C3"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477F8E9F"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038F440E"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2A327BD8"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6DC5CE21"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5881BED3"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r>
      <w:tr w:rsidR="009065D1" w14:paraId="5A5F3A9B" w14:textId="77777777" w:rsidTr="00936562">
        <w:tc>
          <w:tcPr>
            <w:cnfStyle w:val="001000000000" w:firstRow="0" w:lastRow="0" w:firstColumn="1" w:lastColumn="0" w:oddVBand="0" w:evenVBand="0" w:oddHBand="0" w:evenHBand="0" w:firstRowFirstColumn="0" w:firstRowLastColumn="0" w:lastRowFirstColumn="0" w:lastRowLastColumn="0"/>
            <w:tcW w:w="900" w:type="dxa"/>
          </w:tcPr>
          <w:p w14:paraId="1DB43404" w14:textId="77777777" w:rsidR="009065D1" w:rsidRDefault="009065D1" w:rsidP="00936562">
            <w:r>
              <w:t>2023-2024</w:t>
            </w:r>
          </w:p>
        </w:tc>
        <w:tc>
          <w:tcPr>
            <w:tcW w:w="1080" w:type="dxa"/>
          </w:tcPr>
          <w:p w14:paraId="253C4337"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Essay</w:t>
            </w:r>
          </w:p>
          <w:p w14:paraId="13EB4C95"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Inventory</w:t>
            </w:r>
          </w:p>
        </w:tc>
        <w:tc>
          <w:tcPr>
            <w:tcW w:w="360" w:type="dxa"/>
          </w:tcPr>
          <w:p w14:paraId="44E59B10"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tc>
        <w:tc>
          <w:tcPr>
            <w:tcW w:w="360" w:type="dxa"/>
          </w:tcPr>
          <w:p w14:paraId="377A91B9"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270" w:type="dxa"/>
          </w:tcPr>
          <w:p w14:paraId="74354909"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tc>
        <w:tc>
          <w:tcPr>
            <w:tcW w:w="360" w:type="dxa"/>
          </w:tcPr>
          <w:p w14:paraId="3B3FCE83"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tc>
        <w:tc>
          <w:tcPr>
            <w:tcW w:w="360" w:type="dxa"/>
          </w:tcPr>
          <w:p w14:paraId="19E2552E"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tc>
        <w:tc>
          <w:tcPr>
            <w:tcW w:w="360" w:type="dxa"/>
          </w:tcPr>
          <w:p w14:paraId="1AEA742B"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2F7760C7"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270" w:type="dxa"/>
          </w:tcPr>
          <w:p w14:paraId="11C86CE4"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51061BF4"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360" w:type="dxa"/>
          </w:tcPr>
          <w:p w14:paraId="726B3129"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1549E3B7"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270" w:type="dxa"/>
          </w:tcPr>
          <w:p w14:paraId="4EB193A9"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0D7A8C5F"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360" w:type="dxa"/>
          </w:tcPr>
          <w:p w14:paraId="3167C10D"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7465CD76"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540" w:type="dxa"/>
          </w:tcPr>
          <w:p w14:paraId="00881B7C"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00932204"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540" w:type="dxa"/>
          </w:tcPr>
          <w:p w14:paraId="278CAF40"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p w14:paraId="5B2BE747"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540" w:type="dxa"/>
          </w:tcPr>
          <w:p w14:paraId="3E5462C0"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465D3AB6"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595" w:type="dxa"/>
          </w:tcPr>
          <w:p w14:paraId="01A24597"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495473CB"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485" w:type="dxa"/>
          </w:tcPr>
          <w:p w14:paraId="47EB0698"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1E68BDFA"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450" w:type="dxa"/>
          </w:tcPr>
          <w:p w14:paraId="334CE19C"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2777E395"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450" w:type="dxa"/>
          </w:tcPr>
          <w:p w14:paraId="3D6290AA"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095492D1"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540" w:type="dxa"/>
          </w:tcPr>
          <w:p w14:paraId="0C91133A"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349B4D7F"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c>
          <w:tcPr>
            <w:tcW w:w="540" w:type="dxa"/>
          </w:tcPr>
          <w:p w14:paraId="44F8C82B"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p>
          <w:p w14:paraId="1723FAF5" w14:textId="77777777" w:rsidR="009065D1" w:rsidRDefault="009065D1" w:rsidP="00936562">
            <w:pPr>
              <w:cnfStyle w:val="000000000000" w:firstRow="0" w:lastRow="0" w:firstColumn="0" w:lastColumn="0" w:oddVBand="0" w:evenVBand="0" w:oddHBand="0" w:evenHBand="0" w:firstRowFirstColumn="0" w:firstRowLastColumn="0" w:lastRowFirstColumn="0" w:lastRowLastColumn="0"/>
            </w:pPr>
            <w:r>
              <w:t>X</w:t>
            </w:r>
          </w:p>
        </w:tc>
      </w:tr>
      <w:tr w:rsidR="009065D1" w14:paraId="1610BE8D" w14:textId="77777777" w:rsidTr="009365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12582F97" w14:textId="77777777" w:rsidR="009065D1" w:rsidRDefault="009065D1" w:rsidP="00936562">
            <w:r>
              <w:t>2024-2025</w:t>
            </w:r>
          </w:p>
        </w:tc>
        <w:tc>
          <w:tcPr>
            <w:tcW w:w="1080" w:type="dxa"/>
          </w:tcPr>
          <w:p w14:paraId="5C26812E"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Group Act.</w:t>
            </w:r>
          </w:p>
          <w:p w14:paraId="4C36ACEF"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Inventory</w:t>
            </w:r>
          </w:p>
        </w:tc>
        <w:tc>
          <w:tcPr>
            <w:tcW w:w="360" w:type="dxa"/>
          </w:tcPr>
          <w:p w14:paraId="689523E4"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tc>
        <w:tc>
          <w:tcPr>
            <w:tcW w:w="360" w:type="dxa"/>
          </w:tcPr>
          <w:p w14:paraId="3C8EBE37"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tc>
        <w:tc>
          <w:tcPr>
            <w:tcW w:w="270" w:type="dxa"/>
          </w:tcPr>
          <w:p w14:paraId="4B241C65"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tc>
        <w:tc>
          <w:tcPr>
            <w:tcW w:w="360" w:type="dxa"/>
          </w:tcPr>
          <w:p w14:paraId="4362356B"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tc>
        <w:tc>
          <w:tcPr>
            <w:tcW w:w="360" w:type="dxa"/>
          </w:tcPr>
          <w:p w14:paraId="29A824D6"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360" w:type="dxa"/>
          </w:tcPr>
          <w:p w14:paraId="3299ECDA"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56202922"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2AD6D133"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270" w:type="dxa"/>
          </w:tcPr>
          <w:p w14:paraId="0E244ED2"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21F09818"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2607A756"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360" w:type="dxa"/>
          </w:tcPr>
          <w:p w14:paraId="0EAB672F"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60A240DA"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4B9ECFAC"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270" w:type="dxa"/>
          </w:tcPr>
          <w:p w14:paraId="2691E994"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46BAA26A"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00F59993"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360" w:type="dxa"/>
          </w:tcPr>
          <w:p w14:paraId="69114071"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p w14:paraId="55E2170D"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5D9B3785"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26ADD571"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75E207A5"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7B4C3C99"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36BDBCEF"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2805E056"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047C0FF9"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267D76EF"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3648807F"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16766187"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95" w:type="dxa"/>
          </w:tcPr>
          <w:p w14:paraId="56884644"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44FC90D2"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284C9445"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485" w:type="dxa"/>
          </w:tcPr>
          <w:p w14:paraId="1CE0D596"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786EB002"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496338BC"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450" w:type="dxa"/>
          </w:tcPr>
          <w:p w14:paraId="7E844F72"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34E8CFBC"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62763AC8"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450" w:type="dxa"/>
          </w:tcPr>
          <w:p w14:paraId="6CBA028A"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370059F3"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238795D2"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238B6B43"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p w14:paraId="369EB83E"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020EE045"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c>
          <w:tcPr>
            <w:tcW w:w="540" w:type="dxa"/>
          </w:tcPr>
          <w:p w14:paraId="0FBE5DF5"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p w14:paraId="15273DE6"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p>
          <w:p w14:paraId="1D7E6C62" w14:textId="77777777" w:rsidR="009065D1" w:rsidRDefault="009065D1" w:rsidP="00936562">
            <w:pPr>
              <w:cnfStyle w:val="000000100000" w:firstRow="0" w:lastRow="0" w:firstColumn="0" w:lastColumn="0" w:oddVBand="0" w:evenVBand="0" w:oddHBand="1" w:evenHBand="0" w:firstRowFirstColumn="0" w:firstRowLastColumn="0" w:lastRowFirstColumn="0" w:lastRowLastColumn="0"/>
            </w:pPr>
            <w:r>
              <w:t>X</w:t>
            </w:r>
          </w:p>
        </w:tc>
      </w:tr>
    </w:tbl>
    <w:p w14:paraId="1B6ADDA0" w14:textId="77777777" w:rsidR="009065D1" w:rsidRDefault="009065D1" w:rsidP="009065D1"/>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9065D1" w:rsidRPr="005A25E2" w14:paraId="37778C27" w14:textId="77777777" w:rsidTr="00936562">
        <w:tc>
          <w:tcPr>
            <w:tcW w:w="9314" w:type="dxa"/>
            <w:shd w:val="clear" w:color="auto" w:fill="C1E4F5" w:themeFill="accent1" w:themeFillTint="33"/>
          </w:tcPr>
          <w:p w14:paraId="6DC4F1A7" w14:textId="77777777" w:rsidR="009065D1" w:rsidRPr="00371FAD" w:rsidRDefault="009065D1" w:rsidP="00936562">
            <w:pPr>
              <w:pStyle w:val="Heading2"/>
              <w:keepNext w:val="0"/>
              <w:keepLines w:val="0"/>
              <w:numPr>
                <w:ilvl w:val="0"/>
                <w:numId w:val="44"/>
              </w:numPr>
              <w:spacing w:before="0" w:after="200" w:line="276" w:lineRule="auto"/>
            </w:pPr>
            <w:r>
              <w:t>Closing the Loop [</w:t>
            </w:r>
            <w:proofErr w:type="spellStart"/>
            <w:proofErr w:type="gramStart"/>
            <w:r>
              <w:t>h,j</w:t>
            </w:r>
            <w:proofErr w:type="gramEnd"/>
            <w:r>
              <w:t>,k</w:t>
            </w:r>
            <w:proofErr w:type="spellEnd"/>
            <w:r>
              <w:t>]</w:t>
            </w:r>
            <w:r w:rsidRPr="00371FAD">
              <w:t xml:space="preserve"> </w:t>
            </w:r>
          </w:p>
        </w:tc>
      </w:tr>
      <w:tr w:rsidR="009065D1" w:rsidRPr="005A25E2" w14:paraId="7AEFAF39" w14:textId="77777777" w:rsidTr="00936562">
        <w:tc>
          <w:tcPr>
            <w:tcW w:w="9314" w:type="dxa"/>
            <w:shd w:val="clear" w:color="auto" w:fill="0A2F41" w:themeFill="accent1" w:themeFillShade="80"/>
          </w:tcPr>
          <w:p w14:paraId="00489102" w14:textId="77777777" w:rsidR="009065D1" w:rsidRPr="005A25E2" w:rsidRDefault="009065D1" w:rsidP="00936562">
            <w:pPr>
              <w:rPr>
                <w:b/>
              </w:rPr>
            </w:pPr>
            <w:r>
              <w:rPr>
                <w:b/>
              </w:rPr>
              <w:t>Fresno State Closing the Loop process is described immediately below.</w:t>
            </w:r>
          </w:p>
        </w:tc>
      </w:tr>
      <w:tr w:rsidR="009065D1" w:rsidRPr="005A25E2" w14:paraId="2E1C2810" w14:textId="77777777" w:rsidTr="00936562">
        <w:tc>
          <w:tcPr>
            <w:tcW w:w="9314" w:type="dxa"/>
            <w:shd w:val="clear" w:color="auto" w:fill="C1E4F5" w:themeFill="accent1" w:themeFillTint="33"/>
          </w:tcPr>
          <w:p w14:paraId="58221212" w14:textId="77777777" w:rsidR="009065D1" w:rsidRPr="00E14658" w:rsidRDefault="009065D1" w:rsidP="00936562">
            <w:pPr>
              <w:pStyle w:val="Heading2"/>
            </w:pPr>
            <w:r>
              <w:t>A major assessment report, which focuses on assessment activities carried out the previous academic year, is submitted in September of each academic year and evaluated by the Learning Assessment Team and Director of Assessment at Fresno State.</w:t>
            </w:r>
          </w:p>
        </w:tc>
      </w:tr>
      <w:tr w:rsidR="009065D1" w:rsidRPr="005A25E2" w14:paraId="62462C2B" w14:textId="77777777" w:rsidTr="00936562">
        <w:trPr>
          <w:trHeight w:val="713"/>
        </w:trPr>
        <w:tc>
          <w:tcPr>
            <w:tcW w:w="9314" w:type="dxa"/>
          </w:tcPr>
          <w:p w14:paraId="0939BA65" w14:textId="77777777" w:rsidR="009065D1" w:rsidRDefault="009065D1" w:rsidP="00936562">
            <w:pPr>
              <w:spacing w:after="120"/>
            </w:pPr>
            <w:r>
              <w:t xml:space="preserve">Instructors in the program will assess student learning using the common rubric and report their data on the measures above to the program steering committee, which will meet a minimum of six times/year. Instructors will also be encouraged to make </w:t>
            </w:r>
            <w:r>
              <w:lastRenderedPageBreak/>
              <w:t xml:space="preserve">curricular and programmatic recommendations based on their own assessment analysis. </w:t>
            </w:r>
          </w:p>
          <w:p w14:paraId="06B05A3C" w14:textId="43D94CCD" w:rsidR="009065D1" w:rsidRDefault="009065D1" w:rsidP="00936562">
            <w:pPr>
              <w:spacing w:after="120"/>
            </w:pPr>
            <w:r>
              <w:t>Because the number of students in this program will be small, with administrative oversight handled by CGE the steering committee will govern all academic aspects of the program, including curriculum and instructional assessment. The committee will analyze the data and</w:t>
            </w:r>
            <w:r w:rsidRPr="006008B7">
              <w:t xml:space="preserve"> use findings to inform appropriate </w:t>
            </w:r>
            <w:r>
              <w:t xml:space="preserve">recommendations to instructors for areas to strengthen instruction and learning on </w:t>
            </w:r>
            <w:proofErr w:type="gramStart"/>
            <w:r>
              <w:t>particular SLOs</w:t>
            </w:r>
            <w:proofErr w:type="gramEnd"/>
            <w:r>
              <w:t>. For example, if students aren’t demonstrating satisfactory achievement on SLO 2.1 (writing), the program can</w:t>
            </w:r>
            <w:r w:rsidR="003D6A01">
              <w:t xml:space="preserve"> </w:t>
            </w:r>
            <w:r w:rsidR="003D6A01" w:rsidRPr="003D6A01">
              <w:rPr>
                <w:color w:val="FF0000"/>
              </w:rPr>
              <w:t>direct</w:t>
            </w:r>
            <w:r>
              <w:t xml:space="preserve"> </w:t>
            </w:r>
            <w:r w:rsidRPr="003D6A01">
              <w:rPr>
                <w:strike/>
              </w:rPr>
              <w:t>offer</w:t>
            </w:r>
            <w:r>
              <w:t xml:space="preserve"> instructors </w:t>
            </w:r>
            <w:r w:rsidR="003D6A01" w:rsidRPr="003D6A01">
              <w:rPr>
                <w:color w:val="FF0000"/>
              </w:rPr>
              <w:t>to</w:t>
            </w:r>
            <w:r w:rsidR="003D6A01">
              <w:t xml:space="preserve"> </w:t>
            </w:r>
            <w:r>
              <w:t xml:space="preserve">a workshop on best practices in writing instruction. This data will also be used for more comprehensive program oversight and development, </w:t>
            </w:r>
            <w:r w:rsidRPr="006008B7">
              <w:t xml:space="preserve">including revisions to </w:t>
            </w:r>
            <w:r>
              <w:t xml:space="preserve">course offerings and this </w:t>
            </w:r>
            <w:r w:rsidRPr="006008B7">
              <w:t>assessment plan</w:t>
            </w:r>
            <w:r>
              <w:t>.</w:t>
            </w:r>
          </w:p>
          <w:p w14:paraId="36826359" w14:textId="77777777" w:rsidR="009065D1" w:rsidRDefault="009065D1" w:rsidP="00936562">
            <w:pPr>
              <w:spacing w:after="120"/>
            </w:pPr>
            <w:r>
              <w:t>While no longer novel, online learning remains an area of significant instructional development; new “best practices” continue to emerge and be revised based on research. The s</w:t>
            </w:r>
            <w:r w:rsidRPr="006008B7">
              <w:t xml:space="preserve">teering committee will </w:t>
            </w:r>
            <w:r>
              <w:t xml:space="preserve">particularly </w:t>
            </w:r>
            <w:r w:rsidRPr="006008B7">
              <w:t xml:space="preserve">use </w:t>
            </w:r>
            <w:r>
              <w:t xml:space="preserve">our local </w:t>
            </w:r>
            <w:r w:rsidRPr="006008B7">
              <w:t xml:space="preserve">findings to identify areas for </w:t>
            </w:r>
            <w:r>
              <w:t>instructional support</w:t>
            </w:r>
            <w:r w:rsidRPr="006008B7">
              <w:t xml:space="preserve"> for instructors and set up relevant opportunities for </w:t>
            </w:r>
            <w:r>
              <w:t>professional</w:t>
            </w:r>
            <w:r w:rsidRPr="006008B7">
              <w:t xml:space="preserve"> learning. </w:t>
            </w:r>
            <w:r>
              <w:t>Ongoing assessment of SLOs will be completed and every SLO will be measured by evaluating students in no more than two cohorts.</w:t>
            </w:r>
          </w:p>
          <w:p w14:paraId="432A25F9" w14:textId="2A13A12A" w:rsidR="009065D1" w:rsidRPr="00BC4DDB" w:rsidRDefault="009065D1" w:rsidP="00936562">
            <w:pPr>
              <w:spacing w:after="120"/>
            </w:pPr>
            <w:r>
              <w:t>Every</w:t>
            </w:r>
            <w:r w:rsidR="003D6A01">
              <w:t xml:space="preserve"> </w:t>
            </w:r>
            <w:r w:rsidR="003D6A01" w:rsidRPr="003D6A01">
              <w:rPr>
                <w:color w:val="FF0000"/>
              </w:rPr>
              <w:t>five</w:t>
            </w:r>
            <w:r w:rsidRPr="003D6A01">
              <w:rPr>
                <w:strike/>
              </w:rPr>
              <w:t xml:space="preserve"> eight </w:t>
            </w:r>
            <w:r>
              <w:t>years, data from all previous years, which will cover</w:t>
            </w:r>
            <w:r w:rsidRPr="006008B7">
              <w:t xml:space="preserve"> all SLOs</w:t>
            </w:r>
            <w:r>
              <w:t>,</w:t>
            </w:r>
            <w:r w:rsidRPr="006008B7">
              <w:t xml:space="preserve"> will be analyzed for overall trends in student learning </w:t>
            </w:r>
            <w:proofErr w:type="gramStart"/>
            <w:r w:rsidRPr="006008B7">
              <w:t>in order to</w:t>
            </w:r>
            <w:proofErr w:type="gramEnd"/>
            <w:r w:rsidRPr="006008B7">
              <w:t xml:space="preserve"> plan for curricular change </w:t>
            </w:r>
            <w:r>
              <w:t xml:space="preserve">and professional learning </w:t>
            </w:r>
            <w:r w:rsidRPr="006008B7">
              <w:t>as needed to ensure student success on all PLOs.</w:t>
            </w:r>
          </w:p>
          <w:p w14:paraId="42FF96BA" w14:textId="53F9D622" w:rsidR="009065D1" w:rsidRPr="00BC4DDB" w:rsidRDefault="009065D1" w:rsidP="00936562">
            <w:pPr>
              <w:spacing w:after="120"/>
            </w:pPr>
            <w:r w:rsidRPr="00BC4DDB">
              <w:t xml:space="preserve">Finally, students themselves are a significant part of closing the loop in this program. Some of the best forms of assessment directly benefit students’ own learning, </w:t>
            </w:r>
            <w:r w:rsidRPr="00575E0B">
              <w:rPr>
                <w:i/>
              </w:rPr>
              <w:t>while</w:t>
            </w:r>
            <w:r w:rsidRPr="00BC4DDB">
              <w:t xml:space="preserve"> they are learning. Students will begin the program with </w:t>
            </w:r>
            <w:r w:rsidRPr="003D6A01">
              <w:rPr>
                <w:strike/>
              </w:rPr>
              <w:t>a Knowledge Inventory based on the program SLOs. In</w:t>
            </w:r>
            <w:r>
              <w:t xml:space="preserve"> ENGL 160W</w:t>
            </w:r>
            <w:r w:rsidR="003D6A01">
              <w:t xml:space="preserve">, </w:t>
            </w:r>
            <w:r w:rsidR="003D6A01" w:rsidRPr="003D6A01">
              <w:rPr>
                <w:color w:val="FF0000"/>
              </w:rPr>
              <w:t>in which</w:t>
            </w:r>
            <w:r w:rsidRPr="003D6A01">
              <w:rPr>
                <w:color w:val="FF0000"/>
              </w:rPr>
              <w:t xml:space="preserve"> </w:t>
            </w:r>
            <w:r>
              <w:t xml:space="preserve">they will </w:t>
            </w:r>
            <w:r w:rsidR="003D6A01">
              <w:t xml:space="preserve">evaluate their progress in several SLO areas and be encouraged to save all their work in the program </w:t>
            </w:r>
            <w:r w:rsidRPr="003D6A01">
              <w:rPr>
                <w:strike/>
              </w:rPr>
              <w:t>begin a learning portfolio</w:t>
            </w:r>
            <w:r w:rsidRPr="00BC4DDB">
              <w:t xml:space="preserve">, with the awareness that they will be asked to reflect on their learning throughout the program – their successes and their challenges. Research has shown that having </w:t>
            </w:r>
            <w:proofErr w:type="gramStart"/>
            <w:r w:rsidRPr="00BC4DDB">
              <w:t>students</w:t>
            </w:r>
            <w:proofErr w:type="gramEnd"/>
            <w:r w:rsidRPr="00BC4DDB">
              <w:t xml:space="preserve"> complete knowledge inventories </w:t>
            </w:r>
            <w:r w:rsidRPr="00BC4DDB">
              <w:rPr>
                <w:i/>
              </w:rPr>
              <w:t>prior</w:t>
            </w:r>
            <w:r w:rsidRPr="00BC4DDB">
              <w:t xml:space="preserve"> to learning </w:t>
            </w:r>
            <w:r>
              <w:t xml:space="preserve">activities </w:t>
            </w:r>
            <w:r w:rsidRPr="00BC4DDB">
              <w:t xml:space="preserve">increases student learning. Likewise, </w:t>
            </w:r>
            <w:r>
              <w:t xml:space="preserve">structured student </w:t>
            </w:r>
            <w:r w:rsidRPr="00BC4DDB">
              <w:t>reflection on learning</w:t>
            </w:r>
            <w:r>
              <w:t xml:space="preserve"> </w:t>
            </w:r>
            <w:r w:rsidRPr="00575E0B">
              <w:rPr>
                <w:i/>
              </w:rPr>
              <w:t>after</w:t>
            </w:r>
            <w:r>
              <w:t xml:space="preserve"> a learning activity</w:t>
            </w:r>
            <w:r w:rsidRPr="00BC4DDB">
              <w:t xml:space="preserve"> been shown to increase student engagement and success on </w:t>
            </w:r>
            <w:r>
              <w:t xml:space="preserve">specific </w:t>
            </w:r>
            <w:r w:rsidRPr="00BC4DDB">
              <w:t>learning outcomes. Students’ own perceptions of areas of strength and weakness will be evaluated through these inventories (quantitative scale), through their</w:t>
            </w:r>
            <w:r w:rsidR="003D6A01">
              <w:t xml:space="preserve"> final </w:t>
            </w:r>
            <w:r w:rsidR="003D6A01" w:rsidRPr="003D6A01">
              <w:rPr>
                <w:color w:val="FF0000"/>
              </w:rPr>
              <w:t xml:space="preserve">learning reflection essays </w:t>
            </w:r>
            <w:r w:rsidRPr="003D6A01">
              <w:rPr>
                <w:color w:val="FF0000"/>
              </w:rPr>
              <w:t xml:space="preserve"> </w:t>
            </w:r>
            <w:r w:rsidRPr="003D6A01">
              <w:rPr>
                <w:strike/>
              </w:rPr>
              <w:t>culminating portfolios</w:t>
            </w:r>
            <w:r w:rsidRPr="00BC4DDB">
              <w:t xml:space="preserve"> (rubric evaluating specific assignments included in the portfolio), and through qualitative assessment of student learning</w:t>
            </w:r>
            <w:r w:rsidR="003D6A01">
              <w:t xml:space="preserve"> on specific assignments.</w:t>
            </w:r>
            <w:r w:rsidRPr="00BC4DDB">
              <w:t xml:space="preserve"> </w:t>
            </w:r>
            <w:r w:rsidRPr="003D6A01">
              <w:rPr>
                <w:strike/>
              </w:rPr>
              <w:t>narrative that will be part of the portfolios.</w:t>
            </w:r>
          </w:p>
        </w:tc>
      </w:tr>
    </w:tbl>
    <w:p w14:paraId="39195C37" w14:textId="77777777" w:rsidR="009065D1" w:rsidRDefault="009065D1" w:rsidP="009065D1"/>
    <w:p w14:paraId="1CF387B8" w14:textId="77777777" w:rsidR="009065D1" w:rsidRDefault="009065D1" w:rsidP="009065D1">
      <w:pPr>
        <w:pStyle w:val="Header"/>
        <w:tabs>
          <w:tab w:val="left" w:pos="720"/>
        </w:tabs>
        <w:autoSpaceDE w:val="0"/>
        <w:autoSpaceDN w:val="0"/>
        <w:adjustRightInd w:val="0"/>
        <w:ind w:right="270"/>
        <w:rPr>
          <w:rFonts w:ascii="Times New Roman" w:hAnsi="Times New Roman" w:cs="Times New Roman"/>
        </w:rPr>
      </w:pPr>
    </w:p>
    <w:p w14:paraId="45AA5A3C" w14:textId="77777777" w:rsidR="009065D1" w:rsidRDefault="009065D1" w:rsidP="009065D1">
      <w:pPr>
        <w:pStyle w:val="Header"/>
        <w:tabs>
          <w:tab w:val="left" w:pos="720"/>
        </w:tabs>
        <w:autoSpaceDE w:val="0"/>
        <w:autoSpaceDN w:val="0"/>
        <w:adjustRightInd w:val="0"/>
        <w:ind w:right="270"/>
        <w:rPr>
          <w:rFonts w:ascii="Times New Roman" w:hAnsi="Times New Roman" w:cs="Times New Roman"/>
        </w:rPr>
      </w:pPr>
    </w:p>
    <w:p w14:paraId="33549912" w14:textId="77777777" w:rsidR="009065D1" w:rsidRPr="00550236" w:rsidRDefault="009065D1" w:rsidP="009065D1">
      <w:pPr>
        <w:pStyle w:val="Header"/>
        <w:tabs>
          <w:tab w:val="left" w:pos="720"/>
        </w:tabs>
        <w:autoSpaceDE w:val="0"/>
        <w:autoSpaceDN w:val="0"/>
        <w:adjustRightInd w:val="0"/>
        <w:ind w:right="270"/>
        <w:rPr>
          <w:rFonts w:ascii="Times New Roman" w:hAnsi="Times New Roman" w:cs="Times New Roman"/>
        </w:rPr>
      </w:pPr>
    </w:p>
    <w:p w14:paraId="3FE91E44" w14:textId="77777777" w:rsidR="009065D1" w:rsidRPr="00550236" w:rsidRDefault="009065D1" w:rsidP="002E09CA">
      <w:pPr>
        <w:widowControl w:val="0"/>
        <w:autoSpaceDE w:val="0"/>
        <w:autoSpaceDN w:val="0"/>
        <w:adjustRightInd w:val="0"/>
        <w:ind w:right="270"/>
        <w:rPr>
          <w:rFonts w:ascii="Times New Roman" w:hAnsi="Times New Roman" w:cs="Times New Roman"/>
          <w:color w:val="000000" w:themeColor="text1"/>
        </w:rPr>
      </w:pPr>
    </w:p>
    <w:p w14:paraId="52A0B799" w14:textId="77777777" w:rsidR="002E09CA" w:rsidRDefault="002E09CA"/>
    <w:sectPr w:rsidR="002E09CA">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C85D3" w14:textId="77777777" w:rsidR="003E53D7" w:rsidRDefault="003E53D7" w:rsidP="002E09CA">
      <w:r>
        <w:separator/>
      </w:r>
    </w:p>
  </w:endnote>
  <w:endnote w:type="continuationSeparator" w:id="0">
    <w:p w14:paraId="61BF8DE9" w14:textId="77777777" w:rsidR="003E53D7" w:rsidRDefault="003E53D7" w:rsidP="002E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Times">
    <w:altName w:val="Times New Roman"/>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Palatino">
    <w:charset w:val="4D"/>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D4CA3" w14:textId="77777777" w:rsidR="003E53D7" w:rsidRDefault="003E53D7" w:rsidP="002E09CA">
      <w:r>
        <w:separator/>
      </w:r>
    </w:p>
  </w:footnote>
  <w:footnote w:type="continuationSeparator" w:id="0">
    <w:p w14:paraId="53DB9AC6" w14:textId="77777777" w:rsidR="003E53D7" w:rsidRDefault="003E53D7" w:rsidP="002E0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0B328" w14:textId="77777777" w:rsidR="002E09CA" w:rsidRDefault="002E0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5B55" w14:textId="77777777" w:rsidR="002E09CA" w:rsidRDefault="002E09CA" w:rsidP="002E09CA">
    <w:r>
      <w:t>SOAP – BA Liberal Arts</w:t>
    </w:r>
  </w:p>
  <w:p w14:paraId="3ECD21CB" w14:textId="77777777" w:rsidR="002E09CA" w:rsidRDefault="002E0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396429B8"/>
    <w:lvl w:ilvl="0">
      <w:start w:val="1"/>
      <w:numFmt w:val="decimal"/>
      <w:suff w:val="nothing"/>
      <w:lvlText w:val="Goal %1."/>
      <w:lvlJc w:val="left"/>
    </w:lvl>
    <w:lvl w:ilvl="1">
      <w:start w:val="1"/>
      <w:numFmt w:val="lowerLetter"/>
      <w:suff w:val="nothing"/>
      <w:lvlText w:val="Outcome %2."/>
      <w:lvlJc w:val="left"/>
      <w:rPr>
        <w:b/>
      </w:rPr>
    </w:lvl>
    <w:lvl w:ilvl="2">
      <w:start w:val="1"/>
      <w:numFmt w:val="lowerRoman"/>
      <w:suff w:val="nothing"/>
      <w:lvlText w:val="Indicator %3."/>
      <w:lvlJc w:val="left"/>
    </w:lvl>
    <w:lvl w:ilvl="3">
      <w:start w:val="1"/>
      <w:numFmt w:val="decimal"/>
      <w:suff w:val="nothing"/>
      <w:lvlText w:val="Procedure (%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1AC40AD"/>
    <w:multiLevelType w:val="hybridMultilevel"/>
    <w:tmpl w:val="D42EA37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5DE4D96"/>
    <w:multiLevelType w:val="hybridMultilevel"/>
    <w:tmpl w:val="482EA2AE"/>
    <w:lvl w:ilvl="0" w:tplc="0FC0A1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C2009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E061D2"/>
    <w:multiLevelType w:val="multilevel"/>
    <w:tmpl w:val="DF08CD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944AB8"/>
    <w:multiLevelType w:val="hybridMultilevel"/>
    <w:tmpl w:val="F606CF0E"/>
    <w:lvl w:ilvl="0" w:tplc="E0F0F5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1932A0"/>
    <w:multiLevelType w:val="hybridMultilevel"/>
    <w:tmpl w:val="1AD83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C2F8E"/>
    <w:multiLevelType w:val="hybridMultilevel"/>
    <w:tmpl w:val="0A10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30DE1"/>
    <w:multiLevelType w:val="hybridMultilevel"/>
    <w:tmpl w:val="5D66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73CB6"/>
    <w:multiLevelType w:val="hybridMultilevel"/>
    <w:tmpl w:val="A962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239B5"/>
    <w:multiLevelType w:val="hybridMultilevel"/>
    <w:tmpl w:val="4352F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A94816"/>
    <w:multiLevelType w:val="hybridMultilevel"/>
    <w:tmpl w:val="8AD22AF4"/>
    <w:lvl w:ilvl="0" w:tplc="FDDC9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92D4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CC3385"/>
    <w:multiLevelType w:val="hybridMultilevel"/>
    <w:tmpl w:val="667C3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23BCD"/>
    <w:multiLevelType w:val="hybridMultilevel"/>
    <w:tmpl w:val="CACC946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D571A"/>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1527D9"/>
    <w:multiLevelType w:val="hybridMultilevel"/>
    <w:tmpl w:val="C9B82CFC"/>
    <w:lvl w:ilvl="0" w:tplc="FDDC9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F2A34"/>
    <w:multiLevelType w:val="multilevel"/>
    <w:tmpl w:val="8182DD5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24E35361"/>
    <w:multiLevelType w:val="hybridMultilevel"/>
    <w:tmpl w:val="6688EA30"/>
    <w:lvl w:ilvl="0" w:tplc="004CC0FE">
      <w:start w:val="1"/>
      <w:numFmt w:val="upperLetter"/>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9" w15:restartNumberingAfterBreak="0">
    <w:nsid w:val="25B41B6C"/>
    <w:multiLevelType w:val="hybridMultilevel"/>
    <w:tmpl w:val="6B9818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0B3E54"/>
    <w:multiLevelType w:val="multilevel"/>
    <w:tmpl w:val="ABCE848A"/>
    <w:lvl w:ilvl="0">
      <w:start w:val="4"/>
      <w:numFmt w:val="decimal"/>
      <w:lvlText w:val="%1"/>
      <w:lvlJc w:val="left"/>
      <w:pPr>
        <w:ind w:left="360" w:hanging="360"/>
      </w:pPr>
      <w:rPr>
        <w:rFonts w:eastAsia="Calibri" w:hint="default"/>
        <w:color w:val="000000" w:themeColor="text1"/>
      </w:rPr>
    </w:lvl>
    <w:lvl w:ilvl="1">
      <w:start w:val="1"/>
      <w:numFmt w:val="decimal"/>
      <w:lvlText w:val="%1.%2"/>
      <w:lvlJc w:val="left"/>
      <w:pPr>
        <w:ind w:left="360" w:hanging="360"/>
      </w:pPr>
      <w:rPr>
        <w:rFonts w:eastAsia="Calibri" w:hint="default"/>
        <w:color w:val="000000" w:themeColor="text1"/>
      </w:rPr>
    </w:lvl>
    <w:lvl w:ilvl="2">
      <w:start w:val="1"/>
      <w:numFmt w:val="upperLetter"/>
      <w:lvlText w:val="%1.%2.%3"/>
      <w:lvlJc w:val="left"/>
      <w:pPr>
        <w:ind w:left="720" w:hanging="720"/>
      </w:pPr>
      <w:rPr>
        <w:rFonts w:eastAsia="Calibri" w:hint="default"/>
        <w:color w:val="000000" w:themeColor="text1"/>
      </w:rPr>
    </w:lvl>
    <w:lvl w:ilvl="3">
      <w:start w:val="1"/>
      <w:numFmt w:val="decimal"/>
      <w:lvlText w:val="%1.%2.%3.%4"/>
      <w:lvlJc w:val="left"/>
      <w:pPr>
        <w:ind w:left="720" w:hanging="720"/>
      </w:pPr>
      <w:rPr>
        <w:rFonts w:eastAsia="Calibri" w:hint="default"/>
        <w:color w:val="000000" w:themeColor="text1"/>
      </w:rPr>
    </w:lvl>
    <w:lvl w:ilvl="4">
      <w:start w:val="1"/>
      <w:numFmt w:val="decimal"/>
      <w:lvlText w:val="%1.%2.%3.%4.%5"/>
      <w:lvlJc w:val="left"/>
      <w:pPr>
        <w:ind w:left="720" w:hanging="720"/>
      </w:pPr>
      <w:rPr>
        <w:rFonts w:eastAsia="Calibri" w:hint="default"/>
        <w:color w:val="000000" w:themeColor="text1"/>
      </w:rPr>
    </w:lvl>
    <w:lvl w:ilvl="5">
      <w:start w:val="1"/>
      <w:numFmt w:val="decimal"/>
      <w:lvlText w:val="%1.%2.%3.%4.%5.%6"/>
      <w:lvlJc w:val="left"/>
      <w:pPr>
        <w:ind w:left="1080" w:hanging="1080"/>
      </w:pPr>
      <w:rPr>
        <w:rFonts w:eastAsia="Calibri" w:hint="default"/>
        <w:color w:val="000000" w:themeColor="text1"/>
      </w:rPr>
    </w:lvl>
    <w:lvl w:ilvl="6">
      <w:start w:val="1"/>
      <w:numFmt w:val="decimal"/>
      <w:lvlText w:val="%1.%2.%3.%4.%5.%6.%7"/>
      <w:lvlJc w:val="left"/>
      <w:pPr>
        <w:ind w:left="1080" w:hanging="1080"/>
      </w:pPr>
      <w:rPr>
        <w:rFonts w:eastAsia="Calibri" w:hint="default"/>
        <w:color w:val="000000" w:themeColor="text1"/>
      </w:rPr>
    </w:lvl>
    <w:lvl w:ilvl="7">
      <w:start w:val="1"/>
      <w:numFmt w:val="decimal"/>
      <w:lvlText w:val="%1.%2.%3.%4.%5.%6.%7.%8"/>
      <w:lvlJc w:val="left"/>
      <w:pPr>
        <w:ind w:left="1440" w:hanging="1440"/>
      </w:pPr>
      <w:rPr>
        <w:rFonts w:eastAsia="Calibri" w:hint="default"/>
        <w:color w:val="000000" w:themeColor="text1"/>
      </w:rPr>
    </w:lvl>
    <w:lvl w:ilvl="8">
      <w:start w:val="1"/>
      <w:numFmt w:val="decimal"/>
      <w:lvlText w:val="%1.%2.%3.%4.%5.%6.%7.%8.%9"/>
      <w:lvlJc w:val="left"/>
      <w:pPr>
        <w:ind w:left="1440" w:hanging="1440"/>
      </w:pPr>
      <w:rPr>
        <w:rFonts w:eastAsia="Calibri" w:hint="default"/>
        <w:color w:val="000000" w:themeColor="text1"/>
      </w:rPr>
    </w:lvl>
  </w:abstractNum>
  <w:abstractNum w:abstractNumId="21" w15:restartNumberingAfterBreak="0">
    <w:nsid w:val="2C02012E"/>
    <w:multiLevelType w:val="multilevel"/>
    <w:tmpl w:val="B282C3C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045570"/>
    <w:multiLevelType w:val="multilevel"/>
    <w:tmpl w:val="E342F5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E081F50"/>
    <w:multiLevelType w:val="hybridMultilevel"/>
    <w:tmpl w:val="1076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28456A"/>
    <w:multiLevelType w:val="hybridMultilevel"/>
    <w:tmpl w:val="8B326756"/>
    <w:lvl w:ilvl="0" w:tplc="FDDC9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9115C4"/>
    <w:multiLevelType w:val="hybridMultilevel"/>
    <w:tmpl w:val="922C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3D475B"/>
    <w:multiLevelType w:val="hybridMultilevel"/>
    <w:tmpl w:val="5594A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4C1923"/>
    <w:multiLevelType w:val="hybridMultilevel"/>
    <w:tmpl w:val="1BDC43B4"/>
    <w:lvl w:ilvl="0" w:tplc="890E4218">
      <w:start w:val="1"/>
      <w:numFmt w:val="upperLetter"/>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8" w15:restartNumberingAfterBreak="0">
    <w:nsid w:val="39040F24"/>
    <w:multiLevelType w:val="hybridMultilevel"/>
    <w:tmpl w:val="B0DC8370"/>
    <w:lvl w:ilvl="0" w:tplc="2B9E97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D151899"/>
    <w:multiLevelType w:val="hybridMultilevel"/>
    <w:tmpl w:val="EB1AC184"/>
    <w:lvl w:ilvl="0" w:tplc="0D22430E">
      <w:start w:val="1"/>
      <w:numFmt w:val="decimal"/>
      <w:lvlText w:val="%1."/>
      <w:lvlJc w:val="left"/>
      <w:pPr>
        <w:ind w:left="2970" w:hanging="360"/>
      </w:pPr>
      <w:rPr>
        <w:rFonts w:hint="default"/>
      </w:rPr>
    </w:lvl>
    <w:lvl w:ilvl="1" w:tplc="0409001B">
      <w:start w:val="1"/>
      <w:numFmt w:val="lowerRoman"/>
      <w:lvlText w:val="%2."/>
      <w:lvlJc w:val="right"/>
      <w:pPr>
        <w:ind w:left="2790" w:hanging="360"/>
      </w:pPr>
    </w:lvl>
    <w:lvl w:ilvl="2" w:tplc="0BE22FFE">
      <w:start w:val="8"/>
      <w:numFmt w:val="lowerLetter"/>
      <w:lvlText w:val="%3."/>
      <w:lvlJc w:val="left"/>
      <w:pPr>
        <w:ind w:left="3690" w:hanging="360"/>
      </w:pPr>
      <w:rPr>
        <w:rFonts w:hint="default"/>
      </w:r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15:restartNumberingAfterBreak="0">
    <w:nsid w:val="3D3E2CEB"/>
    <w:multiLevelType w:val="hybridMultilevel"/>
    <w:tmpl w:val="ECA06218"/>
    <w:lvl w:ilvl="0" w:tplc="FDDC9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4540E7"/>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B5A0BE0"/>
    <w:multiLevelType w:val="hybridMultilevel"/>
    <w:tmpl w:val="8176EC1C"/>
    <w:lvl w:ilvl="0" w:tplc="FDDC9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5F305A"/>
    <w:multiLevelType w:val="multilevel"/>
    <w:tmpl w:val="46E4F94E"/>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upperLetter"/>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4" w15:restartNumberingAfterBreak="0">
    <w:nsid w:val="50935F5D"/>
    <w:multiLevelType w:val="hybridMultilevel"/>
    <w:tmpl w:val="584A737A"/>
    <w:lvl w:ilvl="0" w:tplc="6684623C">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17F341F"/>
    <w:multiLevelType w:val="multilevel"/>
    <w:tmpl w:val="82EE5D02"/>
    <w:lvl w:ilvl="0">
      <w:start w:val="1"/>
      <w:numFmt w:val="decimal"/>
      <w:pStyle w:val="Audit1"/>
      <w:lvlText w:val="%1."/>
      <w:lvlJc w:val="left"/>
      <w:pPr>
        <w:tabs>
          <w:tab w:val="num" w:pos="432"/>
        </w:tabs>
        <w:ind w:left="432" w:hanging="432"/>
      </w:pPr>
      <w:rPr>
        <w:rFonts w:hint="default"/>
        <w:b w:val="0"/>
        <w:i w:val="0"/>
      </w:rPr>
    </w:lvl>
    <w:lvl w:ilvl="1">
      <w:start w:val="1"/>
      <w:numFmt w:val="upperLetter"/>
      <w:lvlText w:val="%2."/>
      <w:lvlJc w:val="left"/>
      <w:pPr>
        <w:tabs>
          <w:tab w:val="num" w:pos="864"/>
        </w:tabs>
        <w:ind w:left="864" w:hanging="432"/>
      </w:pPr>
      <w:rPr>
        <w:rFonts w:hint="default"/>
      </w:rPr>
    </w:lvl>
    <w:lvl w:ilvl="2">
      <w:start w:val="1"/>
      <w:numFmt w:val="decimal"/>
      <w:lvlText w:val="%3."/>
      <w:lvlJc w:val="left"/>
      <w:pPr>
        <w:tabs>
          <w:tab w:val="num" w:pos="2736"/>
        </w:tabs>
        <w:ind w:left="2736" w:hanging="432"/>
      </w:pPr>
      <w:rPr>
        <w:rFonts w:hint="default"/>
      </w:rPr>
    </w:lvl>
    <w:lvl w:ilvl="3">
      <w:start w:val="1"/>
      <w:numFmt w:val="lowerLetter"/>
      <w:lvlText w:val="%4."/>
      <w:lvlJc w:val="left"/>
      <w:pPr>
        <w:tabs>
          <w:tab w:val="num" w:pos="3168"/>
        </w:tabs>
        <w:ind w:left="3168" w:hanging="432"/>
      </w:pPr>
      <w:rPr>
        <w:rFonts w:hint="default"/>
      </w:rPr>
    </w:lvl>
    <w:lvl w:ilvl="4">
      <w:start w:val="1"/>
      <w:numFmt w:val="decimal"/>
      <w:lvlText w:val="%5)"/>
      <w:lvlJc w:val="left"/>
      <w:pPr>
        <w:tabs>
          <w:tab w:val="num" w:pos="3600"/>
        </w:tabs>
        <w:ind w:left="3600" w:hanging="432"/>
      </w:pPr>
      <w:rPr>
        <w:rFonts w:hint="default"/>
      </w:rPr>
    </w:lvl>
    <w:lvl w:ilvl="5">
      <w:start w:val="1"/>
      <w:numFmt w:val="lowerLetter"/>
      <w:lvlText w:val="%6)"/>
      <w:lvlJc w:val="left"/>
      <w:pPr>
        <w:tabs>
          <w:tab w:val="num" w:pos="4032"/>
        </w:tabs>
        <w:ind w:left="4032" w:hanging="432"/>
      </w:pPr>
      <w:rPr>
        <w:rFonts w:hint="default"/>
      </w:rPr>
    </w:lvl>
    <w:lvl w:ilvl="6">
      <w:start w:val="1"/>
      <w:numFmt w:val="decimal"/>
      <w:lvlText w:val="(%7)"/>
      <w:lvlJc w:val="left"/>
      <w:pPr>
        <w:tabs>
          <w:tab w:val="num" w:pos="4608"/>
        </w:tabs>
        <w:ind w:left="4608" w:hanging="576"/>
      </w:pPr>
      <w:rPr>
        <w:rFonts w:hint="default"/>
      </w:rPr>
    </w:lvl>
    <w:lvl w:ilvl="7">
      <w:start w:val="1"/>
      <w:numFmt w:val="lowerLetter"/>
      <w:lvlText w:val="(%8)"/>
      <w:lvlJc w:val="left"/>
      <w:pPr>
        <w:tabs>
          <w:tab w:val="num" w:pos="10080"/>
        </w:tabs>
        <w:ind w:left="10080" w:hanging="720"/>
      </w:pPr>
      <w:rPr>
        <w:rFonts w:hint="default"/>
      </w:rPr>
    </w:lvl>
    <w:lvl w:ilvl="8">
      <w:start w:val="1"/>
      <w:numFmt w:val="lowerRoman"/>
      <w:lvlText w:val="(%9)"/>
      <w:lvlJc w:val="left"/>
      <w:pPr>
        <w:tabs>
          <w:tab w:val="num" w:pos="11160"/>
        </w:tabs>
        <w:ind w:left="10584" w:hanging="504"/>
      </w:pPr>
      <w:rPr>
        <w:rFonts w:hint="default"/>
      </w:rPr>
    </w:lvl>
  </w:abstractNum>
  <w:abstractNum w:abstractNumId="36" w15:restartNumberingAfterBreak="0">
    <w:nsid w:val="5305396B"/>
    <w:multiLevelType w:val="hybridMultilevel"/>
    <w:tmpl w:val="07C42DC6"/>
    <w:lvl w:ilvl="0" w:tplc="FDDC9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D13D92"/>
    <w:multiLevelType w:val="multilevel"/>
    <w:tmpl w:val="E9F2907A"/>
    <w:lvl w:ilvl="0">
      <w:start w:val="1"/>
      <w:numFmt w:val="decimal"/>
      <w:lvlText w:val="%1."/>
      <w:lvlJc w:val="left"/>
      <w:pPr>
        <w:tabs>
          <w:tab w:val="num" w:pos="432"/>
        </w:tabs>
        <w:ind w:left="432" w:hanging="432"/>
      </w:pPr>
      <w:rPr>
        <w:rFonts w:hint="default"/>
        <w:b w:val="0"/>
        <w:i w:val="0"/>
      </w:rPr>
    </w:lvl>
    <w:lvl w:ilvl="1">
      <w:start w:val="1"/>
      <w:numFmt w:val="upperLetter"/>
      <w:pStyle w:val="Audit4"/>
      <w:lvlText w:val="%2."/>
      <w:lvlJc w:val="left"/>
      <w:pPr>
        <w:tabs>
          <w:tab w:val="num" w:pos="864"/>
        </w:tabs>
        <w:ind w:left="864" w:hanging="432"/>
      </w:pPr>
      <w:rPr>
        <w:rFonts w:hint="default"/>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3600"/>
        </w:tabs>
        <w:ind w:left="3600" w:hanging="432"/>
      </w:pPr>
      <w:rPr>
        <w:rFonts w:hint="default"/>
      </w:rPr>
    </w:lvl>
    <w:lvl w:ilvl="4">
      <w:start w:val="1"/>
      <w:numFmt w:val="decimal"/>
      <w:lvlText w:val="%5)"/>
      <w:lvlJc w:val="left"/>
      <w:pPr>
        <w:tabs>
          <w:tab w:val="num" w:pos="4032"/>
        </w:tabs>
        <w:ind w:left="4032" w:hanging="432"/>
      </w:pPr>
      <w:rPr>
        <w:rFonts w:hint="default"/>
      </w:rPr>
    </w:lvl>
    <w:lvl w:ilvl="5">
      <w:start w:val="1"/>
      <w:numFmt w:val="lowerLetter"/>
      <w:lvlText w:val="%6)"/>
      <w:lvlJc w:val="left"/>
      <w:pPr>
        <w:tabs>
          <w:tab w:val="num" w:pos="4464"/>
        </w:tabs>
        <w:ind w:left="4464" w:hanging="432"/>
      </w:pPr>
      <w:rPr>
        <w:rFonts w:hint="default"/>
      </w:rPr>
    </w:lvl>
    <w:lvl w:ilvl="6">
      <w:start w:val="1"/>
      <w:numFmt w:val="decimal"/>
      <w:lvlText w:val="(%7)"/>
      <w:lvlJc w:val="left"/>
      <w:pPr>
        <w:tabs>
          <w:tab w:val="num" w:pos="5040"/>
        </w:tabs>
        <w:ind w:left="5040" w:hanging="576"/>
      </w:pPr>
      <w:rPr>
        <w:rFonts w:hint="default"/>
      </w:rPr>
    </w:lvl>
    <w:lvl w:ilvl="7">
      <w:start w:val="1"/>
      <w:numFmt w:val="lowerLetter"/>
      <w:lvlText w:val="(%8)"/>
      <w:lvlJc w:val="left"/>
      <w:pPr>
        <w:tabs>
          <w:tab w:val="num" w:pos="10512"/>
        </w:tabs>
        <w:ind w:left="10512" w:hanging="720"/>
      </w:pPr>
      <w:rPr>
        <w:rFonts w:hint="default"/>
      </w:rPr>
    </w:lvl>
    <w:lvl w:ilvl="8">
      <w:start w:val="1"/>
      <w:numFmt w:val="lowerRoman"/>
      <w:lvlText w:val="(%9)"/>
      <w:lvlJc w:val="left"/>
      <w:pPr>
        <w:tabs>
          <w:tab w:val="num" w:pos="11592"/>
        </w:tabs>
        <w:ind w:left="11016" w:hanging="504"/>
      </w:pPr>
      <w:rPr>
        <w:rFonts w:hint="default"/>
      </w:rPr>
    </w:lvl>
  </w:abstractNum>
  <w:abstractNum w:abstractNumId="38" w15:restartNumberingAfterBreak="0">
    <w:nsid w:val="55AA1E1C"/>
    <w:multiLevelType w:val="hybridMultilevel"/>
    <w:tmpl w:val="9F5C34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B840E4B"/>
    <w:multiLevelType w:val="hybridMultilevel"/>
    <w:tmpl w:val="1778CD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E203C1D"/>
    <w:multiLevelType w:val="hybridMultilevel"/>
    <w:tmpl w:val="5D0E7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EAD50D8"/>
    <w:multiLevelType w:val="hybridMultilevel"/>
    <w:tmpl w:val="D970180E"/>
    <w:lvl w:ilvl="0" w:tplc="3884901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2547B8F"/>
    <w:multiLevelType w:val="hybridMultilevel"/>
    <w:tmpl w:val="D9CE38E4"/>
    <w:lvl w:ilvl="0" w:tplc="FDDC9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D620A"/>
    <w:multiLevelType w:val="hybridMultilevel"/>
    <w:tmpl w:val="BB7889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2DD08AC"/>
    <w:multiLevelType w:val="hybridMultilevel"/>
    <w:tmpl w:val="D8DE6044"/>
    <w:lvl w:ilvl="0" w:tplc="FDDC9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1860CE"/>
    <w:multiLevelType w:val="hybridMultilevel"/>
    <w:tmpl w:val="350EC100"/>
    <w:lvl w:ilvl="0" w:tplc="FDDC9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730861"/>
    <w:multiLevelType w:val="hybridMultilevel"/>
    <w:tmpl w:val="EDA20E58"/>
    <w:lvl w:ilvl="0" w:tplc="1816854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2F18A8"/>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3927C8F"/>
    <w:multiLevelType w:val="hybridMultilevel"/>
    <w:tmpl w:val="871A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ED7737"/>
    <w:multiLevelType w:val="hybridMultilevel"/>
    <w:tmpl w:val="740E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BB352C"/>
    <w:multiLevelType w:val="hybridMultilevel"/>
    <w:tmpl w:val="10FC138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51" w15:restartNumberingAfterBreak="0">
    <w:nsid w:val="7DE105FB"/>
    <w:multiLevelType w:val="hybridMultilevel"/>
    <w:tmpl w:val="85B624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8851688">
    <w:abstractNumId w:val="43"/>
  </w:num>
  <w:num w:numId="2" w16cid:durableId="316494656">
    <w:abstractNumId w:val="51"/>
  </w:num>
  <w:num w:numId="3" w16cid:durableId="1373647882">
    <w:abstractNumId w:val="4"/>
  </w:num>
  <w:num w:numId="4" w16cid:durableId="1634824006">
    <w:abstractNumId w:val="22"/>
  </w:num>
  <w:num w:numId="5" w16cid:durableId="841355420">
    <w:abstractNumId w:val="20"/>
  </w:num>
  <w:num w:numId="6" w16cid:durableId="1967738055">
    <w:abstractNumId w:val="33"/>
  </w:num>
  <w:num w:numId="7" w16cid:durableId="375086686">
    <w:abstractNumId w:val="34"/>
  </w:num>
  <w:num w:numId="8" w16cid:durableId="1558280080">
    <w:abstractNumId w:val="46"/>
  </w:num>
  <w:num w:numId="9" w16cid:durableId="526140927">
    <w:abstractNumId w:val="26"/>
  </w:num>
  <w:num w:numId="10" w16cid:durableId="627856411">
    <w:abstractNumId w:val="19"/>
  </w:num>
  <w:num w:numId="11" w16cid:durableId="34545650">
    <w:abstractNumId w:val="39"/>
  </w:num>
  <w:num w:numId="12" w16cid:durableId="1103719670">
    <w:abstractNumId w:val="38"/>
  </w:num>
  <w:num w:numId="13" w16cid:durableId="1414357406">
    <w:abstractNumId w:val="10"/>
  </w:num>
  <w:num w:numId="14" w16cid:durableId="1771393617">
    <w:abstractNumId w:val="25"/>
  </w:num>
  <w:num w:numId="15" w16cid:durableId="1489125958">
    <w:abstractNumId w:val="41"/>
  </w:num>
  <w:num w:numId="16" w16cid:durableId="1400328859">
    <w:abstractNumId w:val="29"/>
  </w:num>
  <w:num w:numId="17" w16cid:durableId="1753818348">
    <w:abstractNumId w:val="14"/>
  </w:num>
  <w:num w:numId="18" w16cid:durableId="1248878081">
    <w:abstractNumId w:val="37"/>
  </w:num>
  <w:num w:numId="19" w16cid:durableId="973213983">
    <w:abstractNumId w:val="35"/>
  </w:num>
  <w:num w:numId="20" w16cid:durableId="1619069189">
    <w:abstractNumId w:val="5"/>
  </w:num>
  <w:num w:numId="21" w16cid:durableId="127364511">
    <w:abstractNumId w:val="28"/>
  </w:num>
  <w:num w:numId="22" w16cid:durableId="1054547099">
    <w:abstractNumId w:val="2"/>
  </w:num>
  <w:num w:numId="23" w16cid:durableId="811752864">
    <w:abstractNumId w:val="50"/>
  </w:num>
  <w:num w:numId="24" w16cid:durableId="1431318044">
    <w:abstractNumId w:val="42"/>
  </w:num>
  <w:num w:numId="25" w16cid:durableId="633219838">
    <w:abstractNumId w:val="36"/>
  </w:num>
  <w:num w:numId="26" w16cid:durableId="1358695539">
    <w:abstractNumId w:val="24"/>
  </w:num>
  <w:num w:numId="27" w16cid:durableId="319847977">
    <w:abstractNumId w:val="16"/>
  </w:num>
  <w:num w:numId="28" w16cid:durableId="2126074943">
    <w:abstractNumId w:val="11"/>
  </w:num>
  <w:num w:numId="29" w16cid:durableId="5643437">
    <w:abstractNumId w:val="45"/>
  </w:num>
  <w:num w:numId="30" w16cid:durableId="856037475">
    <w:abstractNumId w:val="44"/>
  </w:num>
  <w:num w:numId="31" w16cid:durableId="1742828771">
    <w:abstractNumId w:val="30"/>
  </w:num>
  <w:num w:numId="32" w16cid:durableId="1596597915">
    <w:abstractNumId w:val="6"/>
  </w:num>
  <w:num w:numId="33" w16cid:durableId="680083002">
    <w:abstractNumId w:val="32"/>
  </w:num>
  <w:num w:numId="34" w16cid:durableId="803232989">
    <w:abstractNumId w:val="1"/>
  </w:num>
  <w:num w:numId="35" w16cid:durableId="1160468580">
    <w:abstractNumId w:val="9"/>
  </w:num>
  <w:num w:numId="36" w16cid:durableId="580793768">
    <w:abstractNumId w:val="49"/>
  </w:num>
  <w:num w:numId="37" w16cid:durableId="1375613275">
    <w:abstractNumId w:val="8"/>
  </w:num>
  <w:num w:numId="38" w16cid:durableId="1061294214">
    <w:abstractNumId w:val="18"/>
  </w:num>
  <w:num w:numId="39" w16cid:durableId="770779608">
    <w:abstractNumId w:val="40"/>
  </w:num>
  <w:num w:numId="40" w16cid:durableId="1654488582">
    <w:abstractNumId w:val="7"/>
  </w:num>
  <w:num w:numId="41" w16cid:durableId="697437556">
    <w:abstractNumId w:val="27"/>
  </w:num>
  <w:num w:numId="42" w16cid:durableId="1200162193">
    <w:abstractNumId w:val="48"/>
  </w:num>
  <w:num w:numId="43" w16cid:durableId="1348408924">
    <w:abstractNumId w:val="13"/>
  </w:num>
  <w:num w:numId="44" w16cid:durableId="727218977">
    <w:abstractNumId w:val="21"/>
  </w:num>
  <w:num w:numId="45" w16cid:durableId="323894051">
    <w:abstractNumId w:val="47"/>
  </w:num>
  <w:num w:numId="46" w16cid:durableId="736823762">
    <w:abstractNumId w:val="31"/>
  </w:num>
  <w:num w:numId="47" w16cid:durableId="1568299613">
    <w:abstractNumId w:val="3"/>
  </w:num>
  <w:num w:numId="48" w16cid:durableId="714740133">
    <w:abstractNumId w:val="12"/>
  </w:num>
  <w:num w:numId="49" w16cid:durableId="1722827416">
    <w:abstractNumId w:val="15"/>
  </w:num>
  <w:num w:numId="50" w16cid:durableId="967322695">
    <w:abstractNumId w:val="0"/>
  </w:num>
  <w:num w:numId="51" w16cid:durableId="1427072506">
    <w:abstractNumId w:val="23"/>
  </w:num>
  <w:num w:numId="52" w16cid:durableId="1214342352">
    <w:abstractNumId w:val="21"/>
    <w:lvlOverride w:ilvl="0">
      <w:startOverride w:val="7"/>
    </w:lvlOverride>
  </w:num>
  <w:num w:numId="53" w16cid:durableId="6120549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CA"/>
    <w:rsid w:val="00067911"/>
    <w:rsid w:val="000F4B6F"/>
    <w:rsid w:val="0024589A"/>
    <w:rsid w:val="002E09CA"/>
    <w:rsid w:val="003525A2"/>
    <w:rsid w:val="00356ACD"/>
    <w:rsid w:val="00362A3C"/>
    <w:rsid w:val="003D6A01"/>
    <w:rsid w:val="003E53D7"/>
    <w:rsid w:val="004F3C5D"/>
    <w:rsid w:val="00504F0D"/>
    <w:rsid w:val="00505627"/>
    <w:rsid w:val="0072310B"/>
    <w:rsid w:val="00730065"/>
    <w:rsid w:val="007C1603"/>
    <w:rsid w:val="009065D1"/>
    <w:rsid w:val="00AD387D"/>
    <w:rsid w:val="00B7423C"/>
    <w:rsid w:val="00BC5609"/>
    <w:rsid w:val="00DD0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AD378"/>
  <w15:chartTrackingRefBased/>
  <w15:docId w15:val="{C66DF856-E16B-4F48-BC67-2656057B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0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E0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E09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2E09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2E09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2E09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2E09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2E09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2E09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sBold">
    <w:name w:val="Subheadings Bold"/>
    <w:basedOn w:val="Normal"/>
    <w:next w:val="Normal"/>
    <w:qFormat/>
    <w:rsid w:val="0072310B"/>
    <w:pPr>
      <w:widowControl w:val="0"/>
      <w:autoSpaceDE w:val="0"/>
      <w:autoSpaceDN w:val="0"/>
      <w:adjustRightInd w:val="0"/>
      <w:spacing w:before="80"/>
      <w:outlineLvl w:val="0"/>
    </w:pPr>
    <w:rPr>
      <w:rFonts w:ascii="Times New Roman" w:eastAsia="ヒラギノ角ゴ Pro W3" w:hAnsi="Times New Roman" w:cs="Times New Roman"/>
      <w:b/>
      <w:color w:val="000000" w:themeColor="text1"/>
      <w:kern w:val="0"/>
      <w14:ligatures w14:val="none"/>
    </w:rPr>
  </w:style>
  <w:style w:type="character" w:customStyle="1" w:styleId="Heading1Char">
    <w:name w:val="Heading 1 Char"/>
    <w:basedOn w:val="DefaultParagraphFont"/>
    <w:link w:val="Heading1"/>
    <w:rsid w:val="002E09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E09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E09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2E09CA"/>
    <w:rPr>
      <w:rFonts w:eastAsiaTheme="majorEastAsia" w:cstheme="majorBidi"/>
      <w:i/>
      <w:iCs/>
      <w:color w:val="0F4761" w:themeColor="accent1" w:themeShade="BF"/>
    </w:rPr>
  </w:style>
  <w:style w:type="character" w:customStyle="1" w:styleId="Heading5Char">
    <w:name w:val="Heading 5 Char"/>
    <w:basedOn w:val="DefaultParagraphFont"/>
    <w:link w:val="Heading5"/>
    <w:rsid w:val="002E09CA"/>
    <w:rPr>
      <w:rFonts w:eastAsiaTheme="majorEastAsia" w:cstheme="majorBidi"/>
      <w:color w:val="0F4761" w:themeColor="accent1" w:themeShade="BF"/>
    </w:rPr>
  </w:style>
  <w:style w:type="character" w:customStyle="1" w:styleId="Heading6Char">
    <w:name w:val="Heading 6 Char"/>
    <w:basedOn w:val="DefaultParagraphFont"/>
    <w:link w:val="Heading6"/>
    <w:rsid w:val="002E09CA"/>
    <w:rPr>
      <w:rFonts w:eastAsiaTheme="majorEastAsia" w:cstheme="majorBidi"/>
      <w:i/>
      <w:iCs/>
      <w:color w:val="595959" w:themeColor="text1" w:themeTint="A6"/>
    </w:rPr>
  </w:style>
  <w:style w:type="character" w:customStyle="1" w:styleId="Heading7Char">
    <w:name w:val="Heading 7 Char"/>
    <w:basedOn w:val="DefaultParagraphFont"/>
    <w:link w:val="Heading7"/>
    <w:rsid w:val="002E09CA"/>
    <w:rPr>
      <w:rFonts w:eastAsiaTheme="majorEastAsia" w:cstheme="majorBidi"/>
      <w:color w:val="595959" w:themeColor="text1" w:themeTint="A6"/>
    </w:rPr>
  </w:style>
  <w:style w:type="character" w:customStyle="1" w:styleId="Heading8Char">
    <w:name w:val="Heading 8 Char"/>
    <w:basedOn w:val="DefaultParagraphFont"/>
    <w:link w:val="Heading8"/>
    <w:rsid w:val="002E09CA"/>
    <w:rPr>
      <w:rFonts w:eastAsiaTheme="majorEastAsia" w:cstheme="majorBidi"/>
      <w:i/>
      <w:iCs/>
      <w:color w:val="272727" w:themeColor="text1" w:themeTint="D8"/>
    </w:rPr>
  </w:style>
  <w:style w:type="character" w:customStyle="1" w:styleId="Heading9Char">
    <w:name w:val="Heading 9 Char"/>
    <w:basedOn w:val="DefaultParagraphFont"/>
    <w:link w:val="Heading9"/>
    <w:rsid w:val="002E09CA"/>
    <w:rPr>
      <w:rFonts w:eastAsiaTheme="majorEastAsia" w:cstheme="majorBidi"/>
      <w:color w:val="272727" w:themeColor="text1" w:themeTint="D8"/>
    </w:rPr>
  </w:style>
  <w:style w:type="paragraph" w:styleId="Title">
    <w:name w:val="Title"/>
    <w:basedOn w:val="Normal"/>
    <w:next w:val="Normal"/>
    <w:link w:val="TitleChar"/>
    <w:qFormat/>
    <w:rsid w:val="002E09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E0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9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9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09CA"/>
    <w:rPr>
      <w:i/>
      <w:iCs/>
      <w:color w:val="404040" w:themeColor="text1" w:themeTint="BF"/>
    </w:rPr>
  </w:style>
  <w:style w:type="paragraph" w:styleId="ListParagraph">
    <w:name w:val="List Paragraph"/>
    <w:basedOn w:val="Normal"/>
    <w:uiPriority w:val="34"/>
    <w:qFormat/>
    <w:rsid w:val="002E09CA"/>
    <w:pPr>
      <w:ind w:left="720"/>
      <w:contextualSpacing/>
    </w:pPr>
  </w:style>
  <w:style w:type="character" w:styleId="IntenseEmphasis">
    <w:name w:val="Intense Emphasis"/>
    <w:basedOn w:val="DefaultParagraphFont"/>
    <w:uiPriority w:val="21"/>
    <w:qFormat/>
    <w:rsid w:val="002E09CA"/>
    <w:rPr>
      <w:i/>
      <w:iCs/>
      <w:color w:val="0F4761" w:themeColor="accent1" w:themeShade="BF"/>
    </w:rPr>
  </w:style>
  <w:style w:type="paragraph" w:styleId="IntenseQuote">
    <w:name w:val="Intense Quote"/>
    <w:basedOn w:val="Normal"/>
    <w:next w:val="Normal"/>
    <w:link w:val="IntenseQuoteChar"/>
    <w:uiPriority w:val="30"/>
    <w:qFormat/>
    <w:rsid w:val="002E0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9CA"/>
    <w:rPr>
      <w:i/>
      <w:iCs/>
      <w:color w:val="0F4761" w:themeColor="accent1" w:themeShade="BF"/>
    </w:rPr>
  </w:style>
  <w:style w:type="character" w:styleId="IntenseReference">
    <w:name w:val="Intense Reference"/>
    <w:basedOn w:val="DefaultParagraphFont"/>
    <w:uiPriority w:val="32"/>
    <w:qFormat/>
    <w:rsid w:val="002E09CA"/>
    <w:rPr>
      <w:b/>
      <w:bCs/>
      <w:smallCaps/>
      <w:color w:val="0F4761" w:themeColor="accent1" w:themeShade="BF"/>
      <w:spacing w:val="5"/>
    </w:rPr>
  </w:style>
  <w:style w:type="table" w:styleId="TableGrid">
    <w:name w:val="Table Grid"/>
    <w:basedOn w:val="TableNormal"/>
    <w:uiPriority w:val="59"/>
    <w:rsid w:val="002E09CA"/>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9CA"/>
    <w:pPr>
      <w:tabs>
        <w:tab w:val="center" w:pos="4680"/>
        <w:tab w:val="right" w:pos="9360"/>
      </w:tabs>
    </w:pPr>
  </w:style>
  <w:style w:type="character" w:customStyle="1" w:styleId="HeaderChar">
    <w:name w:val="Header Char"/>
    <w:basedOn w:val="DefaultParagraphFont"/>
    <w:link w:val="Header"/>
    <w:uiPriority w:val="99"/>
    <w:rsid w:val="002E09CA"/>
  </w:style>
  <w:style w:type="paragraph" w:styleId="Footer">
    <w:name w:val="footer"/>
    <w:basedOn w:val="Normal"/>
    <w:link w:val="FooterChar"/>
    <w:uiPriority w:val="99"/>
    <w:unhideWhenUsed/>
    <w:rsid w:val="002E09CA"/>
    <w:pPr>
      <w:tabs>
        <w:tab w:val="center" w:pos="4680"/>
        <w:tab w:val="right" w:pos="9360"/>
      </w:tabs>
    </w:pPr>
  </w:style>
  <w:style w:type="character" w:customStyle="1" w:styleId="FooterChar">
    <w:name w:val="Footer Char"/>
    <w:basedOn w:val="DefaultParagraphFont"/>
    <w:link w:val="Footer"/>
    <w:uiPriority w:val="99"/>
    <w:rsid w:val="002E09CA"/>
  </w:style>
  <w:style w:type="character" w:styleId="PageNumber">
    <w:name w:val="page number"/>
    <w:basedOn w:val="DefaultParagraphFont"/>
    <w:uiPriority w:val="99"/>
    <w:unhideWhenUsed/>
    <w:rsid w:val="002E09CA"/>
  </w:style>
  <w:style w:type="paragraph" w:styleId="Revision">
    <w:name w:val="Revision"/>
    <w:hidden/>
    <w:uiPriority w:val="99"/>
    <w:semiHidden/>
    <w:rsid w:val="002E09CA"/>
  </w:style>
  <w:style w:type="character" w:styleId="Hyperlink">
    <w:name w:val="Hyperlink"/>
    <w:basedOn w:val="DefaultParagraphFont"/>
    <w:uiPriority w:val="99"/>
    <w:unhideWhenUsed/>
    <w:rsid w:val="009065D1"/>
    <w:rPr>
      <w:color w:val="467886" w:themeColor="hyperlink"/>
      <w:u w:val="single"/>
    </w:rPr>
  </w:style>
  <w:style w:type="character" w:customStyle="1" w:styleId="apple-style-span">
    <w:name w:val="apple-style-span"/>
    <w:basedOn w:val="DefaultParagraphFont"/>
    <w:rsid w:val="009065D1"/>
  </w:style>
  <w:style w:type="paragraph" w:styleId="z-TopofForm">
    <w:name w:val="HTML Top of Form"/>
    <w:basedOn w:val="Normal"/>
    <w:next w:val="Normal"/>
    <w:link w:val="z-TopofFormChar"/>
    <w:hidden/>
    <w:uiPriority w:val="99"/>
    <w:semiHidden/>
    <w:unhideWhenUsed/>
    <w:rsid w:val="009065D1"/>
    <w:pPr>
      <w:pBdr>
        <w:bottom w:val="single" w:sz="6" w:space="1" w:color="auto"/>
      </w:pBdr>
      <w:jc w:val="center"/>
    </w:pPr>
    <w:rPr>
      <w:rFonts w:ascii="Arial" w:eastAsiaTheme="minorEastAsia"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065D1"/>
    <w:rPr>
      <w:rFonts w:ascii="Arial" w:eastAsiaTheme="minorEastAsia" w:hAnsi="Arial" w:cs="Arial"/>
      <w:vanish/>
      <w:kern w:val="0"/>
      <w:sz w:val="16"/>
      <w:szCs w:val="16"/>
      <w14:ligatures w14:val="none"/>
    </w:rPr>
  </w:style>
  <w:style w:type="character" w:customStyle="1" w:styleId="apple-converted-space">
    <w:name w:val="apple-converted-space"/>
    <w:basedOn w:val="DefaultParagraphFont"/>
    <w:rsid w:val="009065D1"/>
  </w:style>
  <w:style w:type="paragraph" w:styleId="z-BottomofForm">
    <w:name w:val="HTML Bottom of Form"/>
    <w:basedOn w:val="Normal"/>
    <w:next w:val="Normal"/>
    <w:link w:val="z-BottomofFormChar"/>
    <w:hidden/>
    <w:uiPriority w:val="99"/>
    <w:unhideWhenUsed/>
    <w:rsid w:val="009065D1"/>
    <w:pPr>
      <w:pBdr>
        <w:top w:val="single" w:sz="6" w:space="1" w:color="auto"/>
      </w:pBdr>
      <w:jc w:val="center"/>
    </w:pPr>
    <w:rPr>
      <w:rFonts w:ascii="Arial" w:eastAsiaTheme="minorEastAsia" w:hAnsi="Arial" w:cs="Arial"/>
      <w:vanish/>
      <w:kern w:val="0"/>
      <w:sz w:val="16"/>
      <w:szCs w:val="16"/>
      <w14:ligatures w14:val="none"/>
    </w:rPr>
  </w:style>
  <w:style w:type="character" w:customStyle="1" w:styleId="z-BottomofFormChar">
    <w:name w:val="z-Bottom of Form Char"/>
    <w:basedOn w:val="DefaultParagraphFont"/>
    <w:link w:val="z-BottomofForm"/>
    <w:uiPriority w:val="99"/>
    <w:rsid w:val="009065D1"/>
    <w:rPr>
      <w:rFonts w:ascii="Arial" w:eastAsiaTheme="minorEastAsia" w:hAnsi="Arial" w:cs="Arial"/>
      <w:vanish/>
      <w:kern w:val="0"/>
      <w:sz w:val="16"/>
      <w:szCs w:val="16"/>
      <w14:ligatures w14:val="none"/>
    </w:rPr>
  </w:style>
  <w:style w:type="character" w:styleId="Strong">
    <w:name w:val="Strong"/>
    <w:basedOn w:val="DefaultParagraphFont"/>
    <w:uiPriority w:val="22"/>
    <w:qFormat/>
    <w:rsid w:val="009065D1"/>
    <w:rPr>
      <w:b/>
      <w:bCs/>
    </w:rPr>
  </w:style>
  <w:style w:type="paragraph" w:styleId="NormalWeb">
    <w:name w:val="Normal (Web)"/>
    <w:basedOn w:val="Normal"/>
    <w:uiPriority w:val="99"/>
    <w:unhideWhenUsed/>
    <w:rsid w:val="009065D1"/>
    <w:pPr>
      <w:spacing w:before="100" w:beforeAutospacing="1" w:after="100" w:afterAutospacing="1"/>
    </w:pPr>
    <w:rPr>
      <w:rFonts w:ascii="Times" w:eastAsiaTheme="minorEastAsia" w:hAnsi="Times" w:cs="Times New Roman"/>
      <w:kern w:val="0"/>
      <w:sz w:val="20"/>
      <w:szCs w:val="20"/>
      <w14:ligatures w14:val="none"/>
    </w:rPr>
  </w:style>
  <w:style w:type="paragraph" w:customStyle="1" w:styleId="head3">
    <w:name w:val="head3"/>
    <w:basedOn w:val="Normal"/>
    <w:rsid w:val="009065D1"/>
    <w:pPr>
      <w:spacing w:before="100" w:beforeAutospacing="1" w:after="100" w:afterAutospacing="1"/>
    </w:pPr>
    <w:rPr>
      <w:rFonts w:ascii="Times" w:eastAsiaTheme="minorEastAsia" w:hAnsi="Times"/>
      <w:kern w:val="0"/>
      <w:sz w:val="20"/>
      <w:szCs w:val="20"/>
      <w14:ligatures w14:val="none"/>
    </w:rPr>
  </w:style>
  <w:style w:type="paragraph" w:styleId="BalloonText">
    <w:name w:val="Balloon Text"/>
    <w:basedOn w:val="Normal"/>
    <w:link w:val="BalloonTextChar"/>
    <w:uiPriority w:val="99"/>
    <w:semiHidden/>
    <w:unhideWhenUsed/>
    <w:rsid w:val="009065D1"/>
    <w:rPr>
      <w:rFonts w:ascii="Lucida Grande" w:eastAsiaTheme="minorEastAsia" w:hAnsi="Lucida Grande" w:cs="Lucida Grande"/>
      <w:kern w:val="0"/>
      <w:sz w:val="18"/>
      <w:szCs w:val="18"/>
      <w14:ligatures w14:val="none"/>
    </w:rPr>
  </w:style>
  <w:style w:type="character" w:customStyle="1" w:styleId="BalloonTextChar">
    <w:name w:val="Balloon Text Char"/>
    <w:basedOn w:val="DefaultParagraphFont"/>
    <w:link w:val="BalloonText"/>
    <w:uiPriority w:val="99"/>
    <w:semiHidden/>
    <w:rsid w:val="009065D1"/>
    <w:rPr>
      <w:rFonts w:ascii="Lucida Grande" w:eastAsiaTheme="minorEastAsia" w:hAnsi="Lucida Grande" w:cs="Lucida Grande"/>
      <w:kern w:val="0"/>
      <w:sz w:val="18"/>
      <w:szCs w:val="18"/>
      <w14:ligatures w14:val="none"/>
    </w:rPr>
  </w:style>
  <w:style w:type="character" w:customStyle="1" w:styleId="featurenavigation">
    <w:name w:val="featurenavigation"/>
    <w:basedOn w:val="DefaultParagraphFont"/>
    <w:rsid w:val="009065D1"/>
  </w:style>
  <w:style w:type="character" w:customStyle="1" w:styleId="navlayoutrangearrows">
    <w:name w:val="navlayout_rangearrows"/>
    <w:basedOn w:val="DefaultParagraphFont"/>
    <w:rsid w:val="009065D1"/>
  </w:style>
  <w:style w:type="character" w:styleId="FollowedHyperlink">
    <w:name w:val="FollowedHyperlink"/>
    <w:basedOn w:val="DefaultParagraphFont"/>
    <w:uiPriority w:val="99"/>
    <w:semiHidden/>
    <w:unhideWhenUsed/>
    <w:rsid w:val="009065D1"/>
    <w:rPr>
      <w:color w:val="96607D" w:themeColor="followedHyperlink"/>
      <w:u w:val="single"/>
    </w:rPr>
  </w:style>
  <w:style w:type="paragraph" w:styleId="BodyTextIndent">
    <w:name w:val="Body Text Indent"/>
    <w:basedOn w:val="Normal"/>
    <w:link w:val="BodyTextIndentChar"/>
    <w:rsid w:val="009065D1"/>
    <w:pPr>
      <w:ind w:left="360" w:hanging="360"/>
    </w:pPr>
    <w:rPr>
      <w:rFonts w:ascii="Times New Roman" w:eastAsia="Times New Roman" w:hAnsi="Times New Roman" w:cs="Times New Roman"/>
      <w:kern w:val="0"/>
      <w:sz w:val="22"/>
      <w:szCs w:val="20"/>
      <w14:ligatures w14:val="none"/>
    </w:rPr>
  </w:style>
  <w:style w:type="character" w:customStyle="1" w:styleId="BodyTextIndentChar">
    <w:name w:val="Body Text Indent Char"/>
    <w:basedOn w:val="DefaultParagraphFont"/>
    <w:link w:val="BodyTextIndent"/>
    <w:rsid w:val="009065D1"/>
    <w:rPr>
      <w:rFonts w:ascii="Times New Roman" w:eastAsia="Times New Roman" w:hAnsi="Times New Roman" w:cs="Times New Roman"/>
      <w:kern w:val="0"/>
      <w:sz w:val="22"/>
      <w:szCs w:val="20"/>
      <w14:ligatures w14:val="none"/>
    </w:rPr>
  </w:style>
  <w:style w:type="paragraph" w:styleId="BodyText">
    <w:name w:val="Body Text"/>
    <w:basedOn w:val="Normal"/>
    <w:link w:val="BodyTextChar"/>
    <w:uiPriority w:val="99"/>
    <w:unhideWhenUsed/>
    <w:rsid w:val="009065D1"/>
    <w:pPr>
      <w:spacing w:after="120"/>
    </w:pPr>
    <w:rPr>
      <w:rFonts w:eastAsiaTheme="minorEastAsia"/>
      <w:kern w:val="0"/>
      <w14:ligatures w14:val="none"/>
    </w:rPr>
  </w:style>
  <w:style w:type="character" w:customStyle="1" w:styleId="BodyTextChar">
    <w:name w:val="Body Text Char"/>
    <w:basedOn w:val="DefaultParagraphFont"/>
    <w:link w:val="BodyText"/>
    <w:uiPriority w:val="99"/>
    <w:rsid w:val="009065D1"/>
    <w:rPr>
      <w:rFonts w:eastAsiaTheme="minorEastAsia"/>
      <w:kern w:val="0"/>
      <w14:ligatures w14:val="none"/>
    </w:rPr>
  </w:style>
  <w:style w:type="paragraph" w:customStyle="1" w:styleId="Example">
    <w:name w:val="Example"/>
    <w:basedOn w:val="Normal"/>
    <w:rsid w:val="009065D1"/>
    <w:rPr>
      <w:rFonts w:ascii="Palatino" w:eastAsia="Times New Roman" w:hAnsi="Palatino" w:cs="Times New Roman"/>
      <w:kern w:val="0"/>
      <w:szCs w:val="20"/>
      <w14:ligatures w14:val="none"/>
    </w:rPr>
  </w:style>
  <w:style w:type="paragraph" w:customStyle="1" w:styleId="numbers">
    <w:name w:val="numbers"/>
    <w:basedOn w:val="Example"/>
    <w:rsid w:val="009065D1"/>
    <w:pPr>
      <w:ind w:left="360" w:hanging="360"/>
      <w:jc w:val="both"/>
    </w:pPr>
    <w:rPr>
      <w:sz w:val="22"/>
    </w:rPr>
  </w:style>
  <w:style w:type="paragraph" w:customStyle="1" w:styleId="letters">
    <w:name w:val="letters"/>
    <w:basedOn w:val="Example"/>
    <w:rsid w:val="009065D1"/>
    <w:pPr>
      <w:ind w:left="720" w:hanging="360"/>
      <w:jc w:val="both"/>
    </w:pPr>
    <w:rPr>
      <w:sz w:val="22"/>
    </w:rPr>
  </w:style>
  <w:style w:type="character" w:styleId="HTMLCite">
    <w:name w:val="HTML Cite"/>
    <w:basedOn w:val="DefaultParagraphFont"/>
    <w:uiPriority w:val="99"/>
    <w:semiHidden/>
    <w:unhideWhenUsed/>
    <w:rsid w:val="009065D1"/>
    <w:rPr>
      <w:i/>
      <w:iCs/>
    </w:rPr>
  </w:style>
  <w:style w:type="paragraph" w:styleId="BodyTextIndent2">
    <w:name w:val="Body Text Indent 2"/>
    <w:basedOn w:val="Normal"/>
    <w:link w:val="BodyTextIndent2Char"/>
    <w:rsid w:val="009065D1"/>
    <w:pPr>
      <w:spacing w:after="120" w:line="480" w:lineRule="auto"/>
      <w:ind w:left="360"/>
    </w:pPr>
    <w:rPr>
      <w:rFonts w:ascii="Times New Roman" w:eastAsia="Times New Roman" w:hAnsi="Times New Roman" w:cs="Times New Roman"/>
      <w:kern w:val="0"/>
      <w14:ligatures w14:val="none"/>
    </w:rPr>
  </w:style>
  <w:style w:type="character" w:customStyle="1" w:styleId="BodyTextIndent2Char">
    <w:name w:val="Body Text Indent 2 Char"/>
    <w:basedOn w:val="DefaultParagraphFont"/>
    <w:link w:val="BodyTextIndent2"/>
    <w:rsid w:val="009065D1"/>
    <w:rPr>
      <w:rFonts w:ascii="Times New Roman" w:eastAsia="Times New Roman" w:hAnsi="Times New Roman" w:cs="Times New Roman"/>
      <w:kern w:val="0"/>
      <w14:ligatures w14:val="none"/>
    </w:rPr>
  </w:style>
  <w:style w:type="paragraph" w:styleId="BodyTextIndent3">
    <w:name w:val="Body Text Indent 3"/>
    <w:basedOn w:val="Normal"/>
    <w:link w:val="BodyTextIndent3Char"/>
    <w:rsid w:val="009065D1"/>
    <w:pPr>
      <w:spacing w:after="120"/>
      <w:ind w:left="360"/>
    </w:pPr>
    <w:rPr>
      <w:rFonts w:ascii="Times New Roman" w:eastAsia="Times New Roman" w:hAnsi="Times New Roman" w:cs="Times New Roman"/>
      <w:kern w:val="0"/>
      <w:sz w:val="16"/>
      <w:szCs w:val="16"/>
      <w14:ligatures w14:val="none"/>
    </w:rPr>
  </w:style>
  <w:style w:type="character" w:customStyle="1" w:styleId="BodyTextIndent3Char">
    <w:name w:val="Body Text Indent 3 Char"/>
    <w:basedOn w:val="DefaultParagraphFont"/>
    <w:link w:val="BodyTextIndent3"/>
    <w:rsid w:val="009065D1"/>
    <w:rPr>
      <w:rFonts w:ascii="Times New Roman" w:eastAsia="Times New Roman" w:hAnsi="Times New Roman" w:cs="Times New Roman"/>
      <w:kern w:val="0"/>
      <w:sz w:val="16"/>
      <w:szCs w:val="16"/>
      <w14:ligatures w14:val="none"/>
    </w:rPr>
  </w:style>
  <w:style w:type="paragraph" w:customStyle="1" w:styleId="Default">
    <w:name w:val="Default"/>
    <w:rsid w:val="009065D1"/>
    <w:pPr>
      <w:autoSpaceDE w:val="0"/>
      <w:autoSpaceDN w:val="0"/>
      <w:adjustRightInd w:val="0"/>
    </w:pPr>
    <w:rPr>
      <w:rFonts w:ascii="Times New Roman" w:eastAsia="Times New Roman" w:hAnsi="Times New Roman" w:cs="Times New Roman"/>
      <w:color w:val="000000"/>
      <w:kern w:val="0"/>
      <w14:ligatures w14:val="none"/>
    </w:rPr>
  </w:style>
  <w:style w:type="paragraph" w:styleId="BlockText">
    <w:name w:val="Block Text"/>
    <w:basedOn w:val="Normal"/>
    <w:rsid w:val="009065D1"/>
    <w:pPr>
      <w:tabs>
        <w:tab w:val="left" w:pos="1620"/>
        <w:tab w:val="left" w:pos="4500"/>
        <w:tab w:val="left" w:pos="9540"/>
      </w:tabs>
      <w:ind w:left="1080" w:right="1080"/>
      <w:jc w:val="both"/>
    </w:pPr>
    <w:rPr>
      <w:rFonts w:ascii="Palatino" w:eastAsia="Times New Roman" w:hAnsi="Palatino" w:cs="Times New Roman"/>
      <w:kern w:val="0"/>
      <w:szCs w:val="20"/>
      <w14:ligatures w14:val="none"/>
    </w:rPr>
  </w:style>
  <w:style w:type="paragraph" w:styleId="FootnoteText">
    <w:name w:val="footnote text"/>
    <w:basedOn w:val="Normal"/>
    <w:link w:val="FootnoteTextChar"/>
    <w:semiHidden/>
    <w:rsid w:val="009065D1"/>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9065D1"/>
    <w:rPr>
      <w:rFonts w:ascii="Times New Roman" w:eastAsia="Times New Roman" w:hAnsi="Times New Roman" w:cs="Times New Roman"/>
      <w:kern w:val="0"/>
      <w:sz w:val="20"/>
      <w:szCs w:val="20"/>
      <w14:ligatures w14:val="none"/>
    </w:rPr>
  </w:style>
  <w:style w:type="character" w:styleId="FootnoteReference">
    <w:name w:val="footnote reference"/>
    <w:semiHidden/>
    <w:rsid w:val="009065D1"/>
    <w:rPr>
      <w:vertAlign w:val="superscript"/>
    </w:rPr>
  </w:style>
  <w:style w:type="paragraph" w:customStyle="1" w:styleId="Audit2">
    <w:name w:val="Audit 2"/>
    <w:basedOn w:val="Normal"/>
    <w:uiPriority w:val="99"/>
    <w:rsid w:val="009065D1"/>
    <w:pPr>
      <w:spacing w:after="240"/>
      <w:ind w:left="432"/>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065D1"/>
    <w:rPr>
      <w:rFonts w:cs="Times New Roman"/>
      <w:i/>
      <w:iCs/>
    </w:rPr>
  </w:style>
  <w:style w:type="table" w:styleId="DarkList-Accent2">
    <w:name w:val="Dark List Accent 2"/>
    <w:basedOn w:val="TableNormal"/>
    <w:uiPriority w:val="70"/>
    <w:rsid w:val="009065D1"/>
    <w:rPr>
      <w:rFonts w:eastAsiaTheme="minorEastAsia"/>
      <w:color w:val="FFFFFF" w:themeColor="background1"/>
      <w:kern w:val="0"/>
      <w14:ligatures w14:val="none"/>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1">
    <w:name w:val="Dark List Accent 1"/>
    <w:basedOn w:val="TableNormal"/>
    <w:uiPriority w:val="70"/>
    <w:rsid w:val="009065D1"/>
    <w:rPr>
      <w:rFonts w:eastAsiaTheme="minorEastAsia"/>
      <w:color w:val="FFFFFF" w:themeColor="background1"/>
      <w:kern w:val="0"/>
      <w14:ligatures w14:val="none"/>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
    <w:name w:val="Dark List"/>
    <w:basedOn w:val="TableNormal"/>
    <w:uiPriority w:val="70"/>
    <w:rsid w:val="009065D1"/>
    <w:rPr>
      <w:rFonts w:eastAsiaTheme="minorEastAsia"/>
      <w:color w:val="FFFFFF" w:themeColor="background1"/>
      <w:kern w:val="0"/>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NoSpacing">
    <w:name w:val="No Spacing"/>
    <w:link w:val="NoSpacingChar"/>
    <w:uiPriority w:val="1"/>
    <w:qFormat/>
    <w:rsid w:val="009065D1"/>
    <w:rPr>
      <w:rFonts w:ascii="PMingLiU" w:eastAsiaTheme="minorEastAsia" w:hAnsi="PMingLiU"/>
      <w:kern w:val="0"/>
      <w:sz w:val="22"/>
      <w:szCs w:val="22"/>
      <w14:ligatures w14:val="none"/>
    </w:rPr>
  </w:style>
  <w:style w:type="character" w:customStyle="1" w:styleId="NoSpacingChar">
    <w:name w:val="No Spacing Char"/>
    <w:basedOn w:val="DefaultParagraphFont"/>
    <w:link w:val="NoSpacing"/>
    <w:uiPriority w:val="1"/>
    <w:rsid w:val="009065D1"/>
    <w:rPr>
      <w:rFonts w:ascii="PMingLiU" w:eastAsiaTheme="minorEastAsia" w:hAnsi="PMingLiU"/>
      <w:kern w:val="0"/>
      <w:sz w:val="22"/>
      <w:szCs w:val="22"/>
      <w14:ligatures w14:val="none"/>
    </w:rPr>
  </w:style>
  <w:style w:type="paragraph" w:styleId="TOCHeading">
    <w:name w:val="TOC Heading"/>
    <w:basedOn w:val="Heading1"/>
    <w:next w:val="Normal"/>
    <w:uiPriority w:val="39"/>
    <w:unhideWhenUsed/>
    <w:qFormat/>
    <w:rsid w:val="009065D1"/>
    <w:pPr>
      <w:spacing w:before="480" w:after="0" w:line="276" w:lineRule="auto"/>
      <w:outlineLvl w:val="9"/>
    </w:pPr>
    <w:rPr>
      <w:b/>
      <w:bCs/>
      <w:kern w:val="0"/>
      <w:sz w:val="28"/>
      <w:szCs w:val="28"/>
      <w14:ligatures w14:val="none"/>
    </w:rPr>
  </w:style>
  <w:style w:type="paragraph" w:styleId="TOC2">
    <w:name w:val="toc 2"/>
    <w:basedOn w:val="Normal"/>
    <w:next w:val="Normal"/>
    <w:autoRedefine/>
    <w:uiPriority w:val="39"/>
    <w:unhideWhenUsed/>
    <w:rsid w:val="009065D1"/>
    <w:pPr>
      <w:ind w:left="240"/>
    </w:pPr>
    <w:rPr>
      <w:rFonts w:eastAsiaTheme="minorEastAsia"/>
      <w:smallCaps/>
      <w:kern w:val="0"/>
      <w:sz w:val="22"/>
      <w:szCs w:val="22"/>
      <w14:ligatures w14:val="none"/>
    </w:rPr>
  </w:style>
  <w:style w:type="paragraph" w:styleId="TOC1">
    <w:name w:val="toc 1"/>
    <w:basedOn w:val="Normal"/>
    <w:next w:val="Normal"/>
    <w:autoRedefine/>
    <w:uiPriority w:val="39"/>
    <w:unhideWhenUsed/>
    <w:rsid w:val="009065D1"/>
    <w:pPr>
      <w:spacing w:before="120"/>
    </w:pPr>
    <w:rPr>
      <w:rFonts w:eastAsiaTheme="minorEastAsia"/>
      <w:b/>
      <w:caps/>
      <w:kern w:val="0"/>
      <w:sz w:val="22"/>
      <w:szCs w:val="22"/>
      <w14:ligatures w14:val="none"/>
    </w:rPr>
  </w:style>
  <w:style w:type="paragraph" w:styleId="TOC3">
    <w:name w:val="toc 3"/>
    <w:basedOn w:val="Normal"/>
    <w:next w:val="Normal"/>
    <w:autoRedefine/>
    <w:uiPriority w:val="39"/>
    <w:semiHidden/>
    <w:unhideWhenUsed/>
    <w:rsid w:val="009065D1"/>
    <w:pPr>
      <w:ind w:left="480"/>
    </w:pPr>
    <w:rPr>
      <w:rFonts w:eastAsiaTheme="minorEastAsia"/>
      <w:i/>
      <w:kern w:val="0"/>
      <w:sz w:val="22"/>
      <w:szCs w:val="22"/>
      <w14:ligatures w14:val="none"/>
    </w:rPr>
  </w:style>
  <w:style w:type="paragraph" w:styleId="TOC4">
    <w:name w:val="toc 4"/>
    <w:basedOn w:val="Normal"/>
    <w:next w:val="Normal"/>
    <w:autoRedefine/>
    <w:uiPriority w:val="39"/>
    <w:semiHidden/>
    <w:unhideWhenUsed/>
    <w:rsid w:val="009065D1"/>
    <w:pPr>
      <w:ind w:left="720"/>
    </w:pPr>
    <w:rPr>
      <w:rFonts w:eastAsiaTheme="minorEastAsia"/>
      <w:kern w:val="0"/>
      <w:sz w:val="18"/>
      <w:szCs w:val="18"/>
      <w14:ligatures w14:val="none"/>
    </w:rPr>
  </w:style>
  <w:style w:type="paragraph" w:styleId="TOC5">
    <w:name w:val="toc 5"/>
    <w:basedOn w:val="Normal"/>
    <w:next w:val="Normal"/>
    <w:autoRedefine/>
    <w:uiPriority w:val="39"/>
    <w:semiHidden/>
    <w:unhideWhenUsed/>
    <w:rsid w:val="009065D1"/>
    <w:pPr>
      <w:ind w:left="960"/>
    </w:pPr>
    <w:rPr>
      <w:rFonts w:eastAsiaTheme="minorEastAsia"/>
      <w:kern w:val="0"/>
      <w:sz w:val="18"/>
      <w:szCs w:val="18"/>
      <w14:ligatures w14:val="none"/>
    </w:rPr>
  </w:style>
  <w:style w:type="paragraph" w:styleId="TOC6">
    <w:name w:val="toc 6"/>
    <w:basedOn w:val="Normal"/>
    <w:next w:val="Normal"/>
    <w:autoRedefine/>
    <w:uiPriority w:val="39"/>
    <w:semiHidden/>
    <w:unhideWhenUsed/>
    <w:rsid w:val="009065D1"/>
    <w:pPr>
      <w:ind w:left="1200"/>
    </w:pPr>
    <w:rPr>
      <w:rFonts w:eastAsiaTheme="minorEastAsia"/>
      <w:kern w:val="0"/>
      <w:sz w:val="18"/>
      <w:szCs w:val="18"/>
      <w14:ligatures w14:val="none"/>
    </w:rPr>
  </w:style>
  <w:style w:type="paragraph" w:styleId="TOC7">
    <w:name w:val="toc 7"/>
    <w:basedOn w:val="Normal"/>
    <w:next w:val="Normal"/>
    <w:autoRedefine/>
    <w:uiPriority w:val="39"/>
    <w:semiHidden/>
    <w:unhideWhenUsed/>
    <w:rsid w:val="009065D1"/>
    <w:pPr>
      <w:ind w:left="1440"/>
    </w:pPr>
    <w:rPr>
      <w:rFonts w:eastAsiaTheme="minorEastAsia"/>
      <w:kern w:val="0"/>
      <w:sz w:val="18"/>
      <w:szCs w:val="18"/>
      <w14:ligatures w14:val="none"/>
    </w:rPr>
  </w:style>
  <w:style w:type="paragraph" w:styleId="TOC8">
    <w:name w:val="toc 8"/>
    <w:basedOn w:val="Normal"/>
    <w:next w:val="Normal"/>
    <w:autoRedefine/>
    <w:uiPriority w:val="39"/>
    <w:semiHidden/>
    <w:unhideWhenUsed/>
    <w:rsid w:val="009065D1"/>
    <w:pPr>
      <w:ind w:left="1680"/>
    </w:pPr>
    <w:rPr>
      <w:rFonts w:eastAsiaTheme="minorEastAsia"/>
      <w:kern w:val="0"/>
      <w:sz w:val="18"/>
      <w:szCs w:val="18"/>
      <w14:ligatures w14:val="none"/>
    </w:rPr>
  </w:style>
  <w:style w:type="paragraph" w:styleId="TOC9">
    <w:name w:val="toc 9"/>
    <w:basedOn w:val="Normal"/>
    <w:next w:val="Normal"/>
    <w:autoRedefine/>
    <w:uiPriority w:val="39"/>
    <w:semiHidden/>
    <w:unhideWhenUsed/>
    <w:rsid w:val="009065D1"/>
    <w:pPr>
      <w:ind w:left="1920"/>
    </w:pPr>
    <w:rPr>
      <w:rFonts w:eastAsiaTheme="minorEastAsia"/>
      <w:kern w:val="0"/>
      <w:sz w:val="18"/>
      <w:szCs w:val="18"/>
      <w14:ligatures w14:val="none"/>
    </w:rPr>
  </w:style>
  <w:style w:type="paragraph" w:customStyle="1" w:styleId="Heading1Text">
    <w:name w:val="Heading 1 Text"/>
    <w:basedOn w:val="Normal"/>
    <w:rsid w:val="009065D1"/>
    <w:pPr>
      <w:spacing w:after="240" w:line="240" w:lineRule="exact"/>
      <w:ind w:left="720"/>
      <w:jc w:val="both"/>
    </w:pPr>
    <w:rPr>
      <w:rFonts w:ascii="Arial" w:eastAsia="Times New Roman" w:hAnsi="Arial" w:cs="Times New Roman"/>
      <w:kern w:val="0"/>
      <w:sz w:val="20"/>
      <w14:ligatures w14:val="none"/>
    </w:rPr>
  </w:style>
  <w:style w:type="paragraph" w:customStyle="1" w:styleId="Heading2Text">
    <w:name w:val="Heading 2 Text"/>
    <w:basedOn w:val="Normal"/>
    <w:rsid w:val="009065D1"/>
    <w:pPr>
      <w:spacing w:after="240" w:line="240" w:lineRule="exact"/>
      <w:ind w:left="1152"/>
      <w:jc w:val="both"/>
    </w:pPr>
    <w:rPr>
      <w:rFonts w:ascii="Arial" w:eastAsia="Times New Roman" w:hAnsi="Arial" w:cs="Times New Roman"/>
      <w:kern w:val="0"/>
      <w:sz w:val="20"/>
      <w14:ligatures w14:val="none"/>
    </w:rPr>
  </w:style>
  <w:style w:type="paragraph" w:customStyle="1" w:styleId="Heading3Text">
    <w:name w:val="Heading 3 Text"/>
    <w:basedOn w:val="Normal"/>
    <w:rsid w:val="009065D1"/>
    <w:pPr>
      <w:spacing w:after="240" w:line="240" w:lineRule="exact"/>
      <w:ind w:left="1584"/>
      <w:jc w:val="both"/>
    </w:pPr>
    <w:rPr>
      <w:rFonts w:ascii="Arial" w:eastAsia="Times New Roman" w:hAnsi="Arial" w:cs="Times New Roman"/>
      <w:kern w:val="0"/>
      <w:sz w:val="20"/>
      <w14:ligatures w14:val="none"/>
    </w:rPr>
  </w:style>
  <w:style w:type="paragraph" w:customStyle="1" w:styleId="Heading4Text">
    <w:name w:val="Heading 4 Text"/>
    <w:basedOn w:val="Normal"/>
    <w:rsid w:val="009065D1"/>
    <w:pPr>
      <w:spacing w:after="240" w:line="240" w:lineRule="exact"/>
      <w:ind w:left="2016"/>
      <w:jc w:val="both"/>
    </w:pPr>
    <w:rPr>
      <w:rFonts w:ascii="Arial" w:eastAsia="Times New Roman" w:hAnsi="Arial" w:cs="Times New Roman"/>
      <w:kern w:val="0"/>
      <w:sz w:val="20"/>
      <w14:ligatures w14:val="none"/>
    </w:rPr>
  </w:style>
  <w:style w:type="paragraph" w:customStyle="1" w:styleId="Heading5Text">
    <w:name w:val="Heading 5 Text"/>
    <w:basedOn w:val="Normal"/>
    <w:rsid w:val="009065D1"/>
    <w:pPr>
      <w:spacing w:after="240" w:line="240" w:lineRule="exact"/>
      <w:ind w:left="2448"/>
      <w:jc w:val="both"/>
    </w:pPr>
    <w:rPr>
      <w:rFonts w:ascii="Arial" w:eastAsia="Times New Roman" w:hAnsi="Arial" w:cs="Times New Roman"/>
      <w:kern w:val="0"/>
      <w:sz w:val="20"/>
      <w14:ligatures w14:val="none"/>
    </w:rPr>
  </w:style>
  <w:style w:type="paragraph" w:customStyle="1" w:styleId="Heading6Text">
    <w:name w:val="Heading 6 Text"/>
    <w:basedOn w:val="Normal"/>
    <w:rsid w:val="009065D1"/>
    <w:pPr>
      <w:spacing w:after="240" w:line="240" w:lineRule="exact"/>
      <w:ind w:left="2880"/>
      <w:jc w:val="both"/>
    </w:pPr>
    <w:rPr>
      <w:rFonts w:ascii="Arial" w:eastAsia="Times New Roman" w:hAnsi="Arial" w:cs="Times New Roman"/>
      <w:kern w:val="0"/>
      <w:sz w:val="20"/>
      <w14:ligatures w14:val="none"/>
    </w:rPr>
  </w:style>
  <w:style w:type="paragraph" w:customStyle="1" w:styleId="Heading7Text">
    <w:name w:val="Heading 7 Text"/>
    <w:basedOn w:val="Heading5Text"/>
    <w:rsid w:val="009065D1"/>
    <w:pPr>
      <w:ind w:left="3456"/>
    </w:pPr>
  </w:style>
  <w:style w:type="paragraph" w:customStyle="1" w:styleId="TitleHeading">
    <w:name w:val="Title Heading"/>
    <w:next w:val="Heading1Text"/>
    <w:rsid w:val="009065D1"/>
    <w:rPr>
      <w:rFonts w:ascii="Times New Roman" w:eastAsia="Times New Roman" w:hAnsi="Times New Roman" w:cs="Times New Roman"/>
      <w:kern w:val="0"/>
      <w:sz w:val="20"/>
      <w:szCs w:val="20"/>
      <w14:ligatures w14:val="none"/>
    </w:rPr>
  </w:style>
  <w:style w:type="paragraph" w:customStyle="1" w:styleId="Audit1">
    <w:name w:val="Audit 1"/>
    <w:basedOn w:val="Normal"/>
    <w:rsid w:val="009065D1"/>
    <w:pPr>
      <w:numPr>
        <w:numId w:val="19"/>
      </w:numPr>
      <w:spacing w:after="240"/>
    </w:pPr>
    <w:rPr>
      <w:rFonts w:ascii="Times New Roman" w:eastAsia="Times New Roman" w:hAnsi="Times New Roman" w:cs="Times New Roman"/>
      <w:b/>
      <w:kern w:val="0"/>
      <w14:ligatures w14:val="none"/>
    </w:rPr>
  </w:style>
  <w:style w:type="paragraph" w:customStyle="1" w:styleId="Audit3">
    <w:name w:val="Audit 3"/>
    <w:basedOn w:val="Audit1"/>
    <w:rsid w:val="009065D1"/>
    <w:pPr>
      <w:numPr>
        <w:numId w:val="0"/>
      </w:numPr>
    </w:pPr>
    <w:rPr>
      <w:b w:val="0"/>
    </w:rPr>
  </w:style>
  <w:style w:type="paragraph" w:customStyle="1" w:styleId="Audit4">
    <w:name w:val="Audit 4"/>
    <w:basedOn w:val="Audit3"/>
    <w:rsid w:val="009065D1"/>
    <w:pPr>
      <w:numPr>
        <w:ilvl w:val="1"/>
        <w:numId w:val="18"/>
      </w:numPr>
    </w:pPr>
  </w:style>
  <w:style w:type="paragraph" w:customStyle="1" w:styleId="DoubleIndent">
    <w:name w:val="Double Indent"/>
    <w:basedOn w:val="Audit2"/>
    <w:next w:val="Audit2"/>
    <w:rsid w:val="009065D1"/>
    <w:pPr>
      <w:ind w:left="864" w:right="432"/>
    </w:pPr>
  </w:style>
  <w:style w:type="paragraph" w:styleId="HTMLPreformatted">
    <w:name w:val="HTML Preformatted"/>
    <w:basedOn w:val="Normal"/>
    <w:link w:val="HTMLPreformattedChar"/>
    <w:unhideWhenUsed/>
    <w:rsid w:val="0090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rsid w:val="009065D1"/>
    <w:rPr>
      <w:rFonts w:ascii="Courier New" w:eastAsia="Times New Roman" w:hAnsi="Courier New" w:cs="Courier New"/>
      <w:kern w:val="0"/>
      <w:sz w:val="20"/>
      <w:szCs w:val="20"/>
      <w14:ligatures w14:val="none"/>
    </w:rPr>
  </w:style>
  <w:style w:type="character" w:styleId="CommentReference">
    <w:name w:val="annotation reference"/>
    <w:basedOn w:val="DefaultParagraphFont"/>
    <w:unhideWhenUsed/>
    <w:rsid w:val="009065D1"/>
    <w:rPr>
      <w:sz w:val="16"/>
      <w:szCs w:val="16"/>
    </w:rPr>
  </w:style>
  <w:style w:type="paragraph" w:styleId="CommentText">
    <w:name w:val="annotation text"/>
    <w:basedOn w:val="Normal"/>
    <w:link w:val="CommentTextChar"/>
    <w:unhideWhenUsed/>
    <w:rsid w:val="009065D1"/>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rsid w:val="009065D1"/>
    <w:rPr>
      <w:rFonts w:ascii="Times New Roman" w:eastAsia="Times New Roman" w:hAnsi="Times New Roman" w:cs="Times New Roman"/>
      <w:kern w:val="0"/>
      <w:sz w:val="20"/>
      <w:szCs w:val="20"/>
      <w14:ligatures w14:val="none"/>
    </w:rPr>
  </w:style>
  <w:style w:type="character" w:customStyle="1" w:styleId="CommentSubjectChar">
    <w:name w:val="Comment Subject Char"/>
    <w:basedOn w:val="CommentTextChar"/>
    <w:link w:val="CommentSubject"/>
    <w:uiPriority w:val="99"/>
    <w:semiHidden/>
    <w:rsid w:val="009065D1"/>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065D1"/>
    <w:rPr>
      <w:b/>
      <w:bCs/>
    </w:rPr>
  </w:style>
  <w:style w:type="character" w:customStyle="1" w:styleId="CommentSubjectChar1">
    <w:name w:val="Comment Subject Char1"/>
    <w:basedOn w:val="CommentTextChar"/>
    <w:uiPriority w:val="99"/>
    <w:semiHidden/>
    <w:rsid w:val="009065D1"/>
    <w:rPr>
      <w:rFonts w:ascii="Times New Roman" w:eastAsia="Times New Roman" w:hAnsi="Times New Roman" w:cs="Times New Roman"/>
      <w:b/>
      <w:bCs/>
      <w:kern w:val="0"/>
      <w:sz w:val="20"/>
      <w:szCs w:val="20"/>
      <w14:ligatures w14:val="none"/>
    </w:rPr>
  </w:style>
  <w:style w:type="character" w:customStyle="1" w:styleId="PlainTextChar">
    <w:name w:val="Plain Text Char"/>
    <w:basedOn w:val="DefaultParagraphFont"/>
    <w:link w:val="PlainText"/>
    <w:uiPriority w:val="99"/>
    <w:semiHidden/>
    <w:rsid w:val="009065D1"/>
    <w:rPr>
      <w:rFonts w:ascii="Calibri" w:hAnsi="Calibri"/>
      <w:sz w:val="22"/>
      <w:szCs w:val="21"/>
    </w:rPr>
  </w:style>
  <w:style w:type="paragraph" w:styleId="PlainText">
    <w:name w:val="Plain Text"/>
    <w:basedOn w:val="Normal"/>
    <w:link w:val="PlainTextChar"/>
    <w:uiPriority w:val="99"/>
    <w:semiHidden/>
    <w:unhideWhenUsed/>
    <w:rsid w:val="009065D1"/>
    <w:rPr>
      <w:rFonts w:ascii="Calibri" w:hAnsi="Calibri"/>
      <w:sz w:val="22"/>
      <w:szCs w:val="21"/>
    </w:rPr>
  </w:style>
  <w:style w:type="character" w:customStyle="1" w:styleId="PlainTextChar1">
    <w:name w:val="Plain Text Char1"/>
    <w:basedOn w:val="DefaultParagraphFont"/>
    <w:uiPriority w:val="99"/>
    <w:semiHidden/>
    <w:rsid w:val="009065D1"/>
    <w:rPr>
      <w:rFonts w:ascii="Consolas" w:hAnsi="Consolas" w:cs="Consolas"/>
      <w:sz w:val="21"/>
      <w:szCs w:val="21"/>
    </w:rPr>
  </w:style>
  <w:style w:type="paragraph" w:customStyle="1" w:styleId="gmail-letters">
    <w:name w:val="gmail-letters"/>
    <w:basedOn w:val="Normal"/>
    <w:rsid w:val="009065D1"/>
    <w:pPr>
      <w:spacing w:before="100" w:beforeAutospacing="1" w:after="100" w:afterAutospacing="1"/>
    </w:pPr>
    <w:rPr>
      <w:rFonts w:ascii="Times New Roman" w:hAnsi="Times New Roman" w:cs="Times New Roman"/>
      <w:kern w:val="0"/>
      <w14:ligatures w14:val="none"/>
    </w:rPr>
  </w:style>
  <w:style w:type="character" w:styleId="PlaceholderText">
    <w:name w:val="Placeholder Text"/>
    <w:basedOn w:val="DefaultParagraphFont"/>
    <w:uiPriority w:val="99"/>
    <w:semiHidden/>
    <w:rsid w:val="009065D1"/>
    <w:rPr>
      <w:color w:val="808080"/>
    </w:rPr>
  </w:style>
  <w:style w:type="paragraph" w:customStyle="1" w:styleId="Outcomes">
    <w:name w:val="Outcomes"/>
    <w:basedOn w:val="Normal"/>
    <w:rsid w:val="009065D1"/>
    <w:pPr>
      <w:widowControl w:val="0"/>
      <w:tabs>
        <w:tab w:val="left" w:pos="-108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Times New Roman" w:eastAsia="Times New Roman" w:hAnsi="Times New Roman" w:cs="Times New Roman"/>
      <w:kern w:val="0"/>
      <w:szCs w:val="20"/>
      <w14:ligatures w14:val="none"/>
    </w:rPr>
  </w:style>
  <w:style w:type="table" w:styleId="LightShading-Accent1">
    <w:name w:val="Light Shading Accent 1"/>
    <w:basedOn w:val="TableNormal"/>
    <w:uiPriority w:val="60"/>
    <w:rsid w:val="009065D1"/>
    <w:rPr>
      <w:color w:val="0F4761" w:themeColor="accent1" w:themeShade="BF"/>
      <w:kern w:val="0"/>
      <w:sz w:val="22"/>
      <w:szCs w:val="22"/>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resnostate.edu/academics/oie/assessment/fresno-state-assess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4429</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Mandaville</dc:creator>
  <cp:keywords/>
  <dc:description/>
  <cp:lastModifiedBy>Doug Fraleigh</cp:lastModifiedBy>
  <cp:revision>2</cp:revision>
  <dcterms:created xsi:type="dcterms:W3CDTF">2024-10-23T16:48:00Z</dcterms:created>
  <dcterms:modified xsi:type="dcterms:W3CDTF">2024-10-23T16:48:00Z</dcterms:modified>
</cp:coreProperties>
</file>