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E213F" w14:textId="77777777" w:rsidR="00DF2971" w:rsidRPr="00D93EB1" w:rsidRDefault="00DF2971">
      <w:pPr>
        <w:rPr>
          <w:rFonts w:ascii="Times New Roman" w:hAnsi="Times New Roman"/>
        </w:rPr>
      </w:pPr>
    </w:p>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DF2971" w:rsidRPr="00D93EB1" w14:paraId="3E816FFB" w14:textId="77777777" w:rsidTr="00335806">
        <w:tc>
          <w:tcPr>
            <w:tcW w:w="9576" w:type="dxa"/>
            <w:shd w:val="clear" w:color="auto" w:fill="DBE5F1" w:themeFill="accent1" w:themeFillTint="33"/>
          </w:tcPr>
          <w:p w14:paraId="3F6E331F" w14:textId="77777777" w:rsidR="00DF2971" w:rsidRPr="00D93EB1" w:rsidRDefault="00BA58F3" w:rsidP="00E83CCE">
            <w:pPr>
              <w:jc w:val="center"/>
              <w:rPr>
                <w:rFonts w:ascii="Times New Roman" w:eastAsiaTheme="minorHAnsi" w:hAnsi="Times New Roman"/>
                <w:b/>
              </w:rPr>
            </w:pPr>
            <w:r w:rsidRPr="00D93EB1">
              <w:rPr>
                <w:rFonts w:ascii="Times New Roman" w:eastAsiaTheme="minorHAnsi" w:hAnsi="Times New Roman"/>
                <w:b/>
              </w:rPr>
              <w:t>College of Health and Human Services</w:t>
            </w:r>
          </w:p>
          <w:p w14:paraId="01ABFFD0" w14:textId="77777777" w:rsidR="00DF2971" w:rsidRPr="00D93EB1" w:rsidRDefault="00BA58F3" w:rsidP="00E83CCE">
            <w:pPr>
              <w:jc w:val="center"/>
              <w:rPr>
                <w:rFonts w:ascii="Times New Roman" w:eastAsiaTheme="minorHAnsi" w:hAnsi="Times New Roman"/>
                <w:b/>
              </w:rPr>
            </w:pPr>
            <w:r w:rsidRPr="00D93EB1">
              <w:rPr>
                <w:rFonts w:ascii="Times New Roman" w:eastAsiaTheme="minorHAnsi" w:hAnsi="Times New Roman"/>
                <w:b/>
              </w:rPr>
              <w:t>Department of Social Work, MSW Program</w:t>
            </w:r>
          </w:p>
        </w:tc>
      </w:tr>
      <w:tr w:rsidR="00DF2971" w:rsidRPr="00D93EB1" w14:paraId="6DB17013" w14:textId="77777777" w:rsidTr="00335806">
        <w:tc>
          <w:tcPr>
            <w:tcW w:w="9576" w:type="dxa"/>
            <w:shd w:val="clear" w:color="auto" w:fill="244061" w:themeFill="accent1" w:themeFillShade="80"/>
          </w:tcPr>
          <w:p w14:paraId="06B1CA7A" w14:textId="77777777" w:rsidR="00DF2971" w:rsidRPr="00D93EB1" w:rsidRDefault="00DF2971" w:rsidP="00E83CCE">
            <w:pPr>
              <w:rPr>
                <w:rFonts w:ascii="Times New Roman" w:eastAsiaTheme="minorHAnsi" w:hAnsi="Times New Roman"/>
                <w:b/>
              </w:rPr>
            </w:pPr>
            <w:r w:rsidRPr="00D93EB1">
              <w:rPr>
                <w:rFonts w:ascii="Times New Roman" w:eastAsiaTheme="minorHAnsi" w:hAnsi="Times New Roman"/>
                <w:b/>
              </w:rPr>
              <w:t>Student Outcomes Assessment Plan (SOAP)</w:t>
            </w:r>
          </w:p>
        </w:tc>
      </w:tr>
      <w:tr w:rsidR="00DF2971" w:rsidRPr="00D93EB1" w14:paraId="7AA7BB84" w14:textId="77777777" w:rsidTr="00335806">
        <w:tc>
          <w:tcPr>
            <w:tcW w:w="9576" w:type="dxa"/>
            <w:shd w:val="clear" w:color="auto" w:fill="DBE5F1" w:themeFill="accent1" w:themeFillTint="33"/>
          </w:tcPr>
          <w:p w14:paraId="4B258D3A" w14:textId="77777777" w:rsidR="00DF2971" w:rsidRPr="00D93EB1" w:rsidRDefault="00D14D6F" w:rsidP="00D14D6F">
            <w:pPr>
              <w:pStyle w:val="Heading2"/>
              <w:rPr>
                <w:rFonts w:ascii="Times New Roman" w:hAnsi="Times New Roman" w:cs="Times New Roman"/>
              </w:rPr>
            </w:pPr>
            <w:r w:rsidRPr="00D93EB1">
              <w:rPr>
                <w:rFonts w:ascii="Times New Roman" w:hAnsi="Times New Roman" w:cs="Times New Roman"/>
              </w:rPr>
              <w:t>Mission Statement</w:t>
            </w:r>
          </w:p>
        </w:tc>
      </w:tr>
      <w:tr w:rsidR="00DF2971" w:rsidRPr="00D93EB1" w14:paraId="78391035" w14:textId="77777777" w:rsidTr="00335806">
        <w:trPr>
          <w:trHeight w:val="713"/>
        </w:trPr>
        <w:tc>
          <w:tcPr>
            <w:tcW w:w="9576" w:type="dxa"/>
          </w:tcPr>
          <w:p w14:paraId="0FD1A1CE" w14:textId="77777777" w:rsidR="00DF2971" w:rsidRPr="00850A54" w:rsidRDefault="00850A54" w:rsidP="00E83CCE">
            <w:pPr>
              <w:rPr>
                <w:rFonts w:ascii="Times New Roman" w:eastAsiaTheme="minorHAnsi" w:hAnsi="Times New Roman"/>
              </w:rPr>
            </w:pPr>
            <w:r w:rsidRPr="00850A54">
              <w:rPr>
                <w:rFonts w:ascii="Times New Roman" w:hAnsi="Times New Roman"/>
                <w:sz w:val="23"/>
                <w:szCs w:val="23"/>
              </w:rPr>
              <w:t xml:space="preserve">Grounded in the liberal arts and guided by a person-in-environment framework, we prepare diverse MSW students for culturally responsive, advanced multisystemic practice and leadership in the Central Valley, the state, and globally, enabling them to ethically, proactively, and effectively dismantle systemic oppression through service, relationship building, dialogue, advocacy, critical knowledge, diversity, and empowered collective action. </w:t>
            </w:r>
          </w:p>
        </w:tc>
      </w:tr>
    </w:tbl>
    <w:p w14:paraId="402FC02F" w14:textId="77777777" w:rsidR="00F76A81" w:rsidRPr="00D93EB1" w:rsidRDefault="00F76A81" w:rsidP="0035701E">
      <w:pPr>
        <w:rPr>
          <w:rFonts w:ascii="Times New Roman" w:hAnsi="Times New Roman"/>
        </w:rPr>
      </w:pPr>
    </w:p>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DF2971" w:rsidRPr="00D93EB1" w14:paraId="49CA8A56" w14:textId="77777777" w:rsidTr="00353437">
        <w:tc>
          <w:tcPr>
            <w:tcW w:w="9314" w:type="dxa"/>
            <w:shd w:val="clear" w:color="auto" w:fill="DBE5F1" w:themeFill="accent1" w:themeFillTint="33"/>
          </w:tcPr>
          <w:p w14:paraId="02EC9987" w14:textId="77777777" w:rsidR="00DF2971" w:rsidRPr="00D93EB1" w:rsidRDefault="00DF2971" w:rsidP="00D14D6F">
            <w:pPr>
              <w:pStyle w:val="Heading2"/>
              <w:rPr>
                <w:rFonts w:ascii="Times New Roman" w:hAnsi="Times New Roman" w:cs="Times New Roman"/>
              </w:rPr>
            </w:pPr>
            <w:r w:rsidRPr="00D93EB1">
              <w:rPr>
                <w:rFonts w:ascii="Times New Roman" w:hAnsi="Times New Roman" w:cs="Times New Roman"/>
              </w:rPr>
              <w:t>Goals and Student Learning Outcomes</w:t>
            </w:r>
          </w:p>
        </w:tc>
      </w:tr>
      <w:tr w:rsidR="00353437" w:rsidRPr="00D93EB1" w14:paraId="3531BC5B" w14:textId="77777777" w:rsidTr="00353437">
        <w:tc>
          <w:tcPr>
            <w:tcW w:w="9314" w:type="dxa"/>
            <w:shd w:val="clear" w:color="auto" w:fill="DBE5F1" w:themeFill="accent1" w:themeFillTint="33"/>
          </w:tcPr>
          <w:p w14:paraId="7A29EB38" w14:textId="77777777" w:rsidR="00353437" w:rsidRPr="00D93EB1" w:rsidRDefault="00353437" w:rsidP="00353437">
            <w:pPr>
              <w:pStyle w:val="Default"/>
              <w:rPr>
                <w:sz w:val="22"/>
                <w:szCs w:val="22"/>
              </w:rPr>
            </w:pPr>
          </w:p>
        </w:tc>
      </w:tr>
      <w:tr w:rsidR="00353437" w:rsidRPr="00D93EB1" w14:paraId="5B5728AF" w14:textId="77777777" w:rsidTr="00353437">
        <w:trPr>
          <w:trHeight w:val="713"/>
        </w:trPr>
        <w:tc>
          <w:tcPr>
            <w:tcW w:w="9314" w:type="dxa"/>
          </w:tcPr>
          <w:tbl>
            <w:tblPr>
              <w:tblW w:w="0" w:type="auto"/>
              <w:tblBorders>
                <w:top w:val="nil"/>
                <w:left w:val="nil"/>
                <w:bottom w:val="nil"/>
                <w:right w:val="nil"/>
              </w:tblBorders>
              <w:tblLook w:val="0000" w:firstRow="0" w:lastRow="0" w:firstColumn="0" w:lastColumn="0" w:noHBand="0" w:noVBand="0"/>
            </w:tblPr>
            <w:tblGrid>
              <w:gridCol w:w="9098"/>
            </w:tblGrid>
            <w:tr w:rsidR="00353437" w:rsidRPr="00D93EB1" w14:paraId="14EB1513" w14:textId="77777777" w:rsidTr="00E83CCE">
              <w:trPr>
                <w:trHeight w:val="222"/>
              </w:trPr>
              <w:tc>
                <w:tcPr>
                  <w:tcW w:w="0" w:type="auto"/>
                </w:tcPr>
                <w:p w14:paraId="5013B005" w14:textId="77777777" w:rsidR="00353437" w:rsidRPr="00D93EB1" w:rsidRDefault="00353437" w:rsidP="00353437">
                  <w:pPr>
                    <w:pStyle w:val="Default"/>
                    <w:rPr>
                      <w:color w:val="auto"/>
                      <w:sz w:val="22"/>
                      <w:szCs w:val="22"/>
                    </w:rPr>
                  </w:pPr>
                  <w:r w:rsidRPr="00D93EB1">
                    <w:rPr>
                      <w:sz w:val="22"/>
                      <w:szCs w:val="22"/>
                    </w:rPr>
                    <w:t xml:space="preserve"> </w:t>
                  </w:r>
                </w:p>
                <w:p w14:paraId="1E549C2A" w14:textId="77777777" w:rsidR="00353437" w:rsidRPr="00D93EB1" w:rsidRDefault="00353437" w:rsidP="00353437">
                  <w:pPr>
                    <w:pStyle w:val="Default"/>
                    <w:rPr>
                      <w:b/>
                      <w:sz w:val="22"/>
                      <w:szCs w:val="22"/>
                    </w:rPr>
                  </w:pPr>
                  <w:r w:rsidRPr="00D93EB1">
                    <w:rPr>
                      <w:b/>
                      <w:sz w:val="22"/>
                      <w:szCs w:val="22"/>
                    </w:rPr>
                    <w:t xml:space="preserve">Goal 1: </w:t>
                  </w:r>
                  <w:r w:rsidR="004F6FC3" w:rsidRPr="00D93EB1">
                    <w:rPr>
                      <w:b/>
                      <w:sz w:val="22"/>
                      <w:szCs w:val="22"/>
                    </w:rPr>
                    <w:t xml:space="preserve">Knowledge and </w:t>
                  </w:r>
                  <w:r w:rsidRPr="00D93EB1">
                    <w:rPr>
                      <w:b/>
                      <w:sz w:val="22"/>
                      <w:szCs w:val="22"/>
                    </w:rPr>
                    <w:t>Skills</w:t>
                  </w:r>
                </w:p>
                <w:p w14:paraId="2EF7C3C3" w14:textId="77777777" w:rsidR="00353437" w:rsidRPr="00D93EB1" w:rsidRDefault="00353437" w:rsidP="00353437">
                  <w:pPr>
                    <w:pStyle w:val="Default"/>
                    <w:rPr>
                      <w:sz w:val="22"/>
                      <w:szCs w:val="22"/>
                    </w:rPr>
                  </w:pPr>
                  <w:r w:rsidRPr="00D93EB1">
                    <w:rPr>
                      <w:sz w:val="22"/>
                      <w:szCs w:val="22"/>
                    </w:rPr>
                    <w:t xml:space="preserve">Students will acquire skills in social work, which integrates course content in practice, policy, research, and human behavior into field experiences using a multi systems framework. </w:t>
                  </w:r>
                </w:p>
                <w:p w14:paraId="721DD4C5" w14:textId="77777777" w:rsidR="008232D9" w:rsidRPr="00D93EB1" w:rsidRDefault="008232D9" w:rsidP="00353437">
                  <w:pPr>
                    <w:pStyle w:val="Default"/>
                    <w:rPr>
                      <w:b/>
                      <w:sz w:val="22"/>
                      <w:szCs w:val="22"/>
                    </w:rPr>
                  </w:pPr>
                </w:p>
                <w:p w14:paraId="7D788DF6" w14:textId="77777777" w:rsidR="00353437" w:rsidRPr="00D93EB1" w:rsidRDefault="00353437" w:rsidP="00353437">
                  <w:pPr>
                    <w:pStyle w:val="Default"/>
                    <w:rPr>
                      <w:b/>
                      <w:sz w:val="22"/>
                      <w:szCs w:val="22"/>
                    </w:rPr>
                  </w:pPr>
                  <w:r w:rsidRPr="00D93EB1">
                    <w:rPr>
                      <w:b/>
                      <w:sz w:val="22"/>
                      <w:szCs w:val="22"/>
                    </w:rPr>
                    <w:t>Student Learning Outcomes:</w:t>
                  </w:r>
                </w:p>
              </w:tc>
            </w:tr>
            <w:tr w:rsidR="00353437" w:rsidRPr="00D93EB1" w14:paraId="1784FC11" w14:textId="77777777" w:rsidTr="00E83CCE">
              <w:trPr>
                <w:trHeight w:val="3303"/>
              </w:trPr>
              <w:tc>
                <w:tcPr>
                  <w:tcW w:w="0" w:type="auto"/>
                </w:tcPr>
                <w:p w14:paraId="19943360" w14:textId="77777777" w:rsidR="00353437" w:rsidRPr="00D93EB1" w:rsidRDefault="008232D9" w:rsidP="00EB1D59">
                  <w:pPr>
                    <w:pStyle w:val="Default"/>
                    <w:ind w:left="33"/>
                    <w:rPr>
                      <w:sz w:val="22"/>
                      <w:szCs w:val="22"/>
                    </w:rPr>
                  </w:pPr>
                  <w:r w:rsidRPr="00D93EB1">
                    <w:rPr>
                      <w:sz w:val="22"/>
                      <w:szCs w:val="22"/>
                    </w:rPr>
                    <w:t xml:space="preserve">1.1. </w:t>
                  </w:r>
                  <w:r w:rsidR="0055533C" w:rsidRPr="00D93EB1">
                    <w:rPr>
                      <w:sz w:val="22"/>
                      <w:szCs w:val="22"/>
                    </w:rPr>
                    <w:t xml:space="preserve">Identify as a professional social worker and conduct oneself accordingly: </w:t>
                  </w:r>
                  <w:r w:rsidR="00353437" w:rsidRPr="00D93EB1">
                    <w:rPr>
                      <w:sz w:val="22"/>
                      <w:szCs w:val="22"/>
                    </w:rPr>
                    <w:t xml:space="preserve">Demonstrate professional use of self in specific multi systems level interventions (SWRK 283 – Professional Use of Self). </w:t>
                  </w:r>
                </w:p>
                <w:p w14:paraId="6583A990" w14:textId="77777777" w:rsidR="00353437" w:rsidRPr="00D93EB1" w:rsidRDefault="008232D9" w:rsidP="00EB1D59">
                  <w:pPr>
                    <w:pStyle w:val="Default"/>
                    <w:ind w:left="33"/>
                    <w:rPr>
                      <w:sz w:val="22"/>
                      <w:szCs w:val="22"/>
                    </w:rPr>
                  </w:pPr>
                  <w:r w:rsidRPr="00D93EB1">
                    <w:rPr>
                      <w:sz w:val="22"/>
                      <w:szCs w:val="22"/>
                    </w:rPr>
                    <w:t>1.</w:t>
                  </w:r>
                  <w:r w:rsidR="00353437" w:rsidRPr="00D93EB1">
                    <w:rPr>
                      <w:sz w:val="22"/>
                      <w:szCs w:val="22"/>
                    </w:rPr>
                    <w:t xml:space="preserve">2. </w:t>
                  </w:r>
                  <w:r w:rsidR="0055533C" w:rsidRPr="00D93EB1">
                    <w:rPr>
                      <w:sz w:val="22"/>
                      <w:szCs w:val="22"/>
                    </w:rPr>
                    <w:t xml:space="preserve">Apply social work ethical principles to guide professional practice: </w:t>
                  </w:r>
                  <w:r w:rsidR="001E3720">
                    <w:rPr>
                      <w:sz w:val="22"/>
                      <w:szCs w:val="22"/>
                    </w:rPr>
                    <w:t xml:space="preserve">Demonstrate the ability to make sound ethical decisions, using professional and peer consultation if needed.  </w:t>
                  </w:r>
                  <w:r w:rsidR="001E3720" w:rsidRPr="00D93EB1">
                    <w:rPr>
                      <w:sz w:val="22"/>
                      <w:szCs w:val="22"/>
                    </w:rPr>
                    <w:t>(SWRK 2</w:t>
                  </w:r>
                  <w:r w:rsidR="001E3720">
                    <w:rPr>
                      <w:sz w:val="22"/>
                      <w:szCs w:val="22"/>
                    </w:rPr>
                    <w:t>48</w:t>
                  </w:r>
                  <w:r w:rsidR="001E3720" w:rsidRPr="00D93EB1">
                    <w:rPr>
                      <w:sz w:val="22"/>
                      <w:szCs w:val="22"/>
                    </w:rPr>
                    <w:t xml:space="preserve"> – </w:t>
                  </w:r>
                  <w:r w:rsidR="001E3720">
                    <w:rPr>
                      <w:sz w:val="22"/>
                      <w:szCs w:val="22"/>
                    </w:rPr>
                    <w:t>Exploring ethical Dilemmas from Field Internship</w:t>
                  </w:r>
                  <w:r w:rsidR="001E3720" w:rsidRPr="00D93EB1">
                    <w:rPr>
                      <w:sz w:val="22"/>
                      <w:szCs w:val="22"/>
                    </w:rPr>
                    <w:t>).</w:t>
                  </w:r>
                </w:p>
                <w:p w14:paraId="070CE24A" w14:textId="77777777" w:rsidR="00353437" w:rsidRPr="00EB1D59" w:rsidRDefault="008232D9" w:rsidP="00EB1D59">
                  <w:pPr>
                    <w:pStyle w:val="Default"/>
                    <w:ind w:left="33"/>
                    <w:rPr>
                      <w:sz w:val="22"/>
                      <w:szCs w:val="22"/>
                    </w:rPr>
                  </w:pPr>
                  <w:r w:rsidRPr="00D93EB1">
                    <w:rPr>
                      <w:sz w:val="22"/>
                      <w:szCs w:val="22"/>
                    </w:rPr>
                    <w:t>1.3.</w:t>
                  </w:r>
                  <w:r w:rsidR="00353437" w:rsidRPr="00D93EB1">
                    <w:rPr>
                      <w:sz w:val="22"/>
                      <w:szCs w:val="22"/>
                    </w:rPr>
                    <w:t xml:space="preserve"> </w:t>
                  </w:r>
                  <w:r w:rsidR="001E3720" w:rsidRPr="00D93EB1">
                    <w:rPr>
                      <w:sz w:val="22"/>
                      <w:szCs w:val="22"/>
                    </w:rPr>
                    <w:t>Identify as a professional social work</w:t>
                  </w:r>
                  <w:r w:rsidR="001E3720" w:rsidRPr="00EB1D59">
                    <w:rPr>
                      <w:sz w:val="22"/>
                      <w:szCs w:val="22"/>
                    </w:rPr>
                    <w:t>er and conduct oneself accordingly: Use supervision and consultation to guide professional judgment and behavior.  (SWRK 211 – Peer Consultation)</w:t>
                  </w:r>
                </w:p>
                <w:p w14:paraId="1451F6B8" w14:textId="77777777" w:rsidR="00353437" w:rsidRPr="00EB1D59" w:rsidRDefault="008232D9" w:rsidP="00EB1D59">
                  <w:pPr>
                    <w:pStyle w:val="Default"/>
                    <w:ind w:left="33"/>
                    <w:rPr>
                      <w:sz w:val="22"/>
                      <w:szCs w:val="22"/>
                    </w:rPr>
                  </w:pPr>
                  <w:r w:rsidRPr="00EB1D59">
                    <w:rPr>
                      <w:sz w:val="22"/>
                      <w:szCs w:val="22"/>
                    </w:rPr>
                    <w:t>1.</w:t>
                  </w:r>
                  <w:r w:rsidR="00353437" w:rsidRPr="00EB1D59">
                    <w:rPr>
                      <w:sz w:val="22"/>
                      <w:szCs w:val="22"/>
                    </w:rPr>
                    <w:t>4.</w:t>
                  </w:r>
                  <w:r w:rsidR="001E3720" w:rsidRPr="00EB1D59">
                    <w:rPr>
                      <w:sz w:val="22"/>
                      <w:szCs w:val="22"/>
                    </w:rPr>
                    <w:t xml:space="preserve"> Engage in practice-informed research and research-informed practice - Use and translate research evidence to inform and improve practice, policy and service delivery (SWRK 262 – Project Proposal)</w:t>
                  </w:r>
                </w:p>
                <w:p w14:paraId="2772AF69" w14:textId="77777777" w:rsidR="00353437" w:rsidRPr="00EB1D59" w:rsidRDefault="00985EF3" w:rsidP="00EB1D59">
                  <w:pPr>
                    <w:pStyle w:val="Default"/>
                    <w:ind w:left="33"/>
                    <w:rPr>
                      <w:sz w:val="22"/>
                      <w:szCs w:val="22"/>
                    </w:rPr>
                  </w:pPr>
                  <w:r w:rsidRPr="00EB1D59">
                    <w:rPr>
                      <w:sz w:val="22"/>
                      <w:szCs w:val="22"/>
                    </w:rPr>
                    <w:t>1.</w:t>
                  </w:r>
                  <w:r w:rsidR="00353437" w:rsidRPr="00EB1D59">
                    <w:rPr>
                      <w:sz w:val="22"/>
                      <w:szCs w:val="22"/>
                    </w:rPr>
                    <w:t xml:space="preserve">5. </w:t>
                  </w:r>
                  <w:r w:rsidR="0055533C" w:rsidRPr="00EB1D59">
                    <w:rPr>
                      <w:sz w:val="22"/>
                      <w:szCs w:val="22"/>
                    </w:rPr>
                    <w:t xml:space="preserve">Apply knowledge of human behavior and the social environment: </w:t>
                  </w:r>
                  <w:r w:rsidR="00353437" w:rsidRPr="00EB1D59">
                    <w:rPr>
                      <w:sz w:val="22"/>
                      <w:szCs w:val="22"/>
                    </w:rPr>
                    <w:t xml:space="preserve">Synthesize and differentially apply theories of human behavior and the social environment to guide practice at multi systems levels (SWRK 282 – Theoretical Framework) </w:t>
                  </w:r>
                </w:p>
                <w:p w14:paraId="75C01C51" w14:textId="77777777" w:rsidR="000C056C" w:rsidRPr="00EB1D59" w:rsidRDefault="00985EF3" w:rsidP="00EB1D59">
                  <w:pPr>
                    <w:pStyle w:val="Default"/>
                    <w:ind w:left="33"/>
                    <w:rPr>
                      <w:sz w:val="22"/>
                      <w:szCs w:val="22"/>
                    </w:rPr>
                  </w:pPr>
                  <w:r w:rsidRPr="00EB1D59">
                    <w:rPr>
                      <w:sz w:val="22"/>
                      <w:szCs w:val="22"/>
                    </w:rPr>
                    <w:t>1.</w:t>
                  </w:r>
                  <w:r w:rsidR="00353437" w:rsidRPr="00EB1D59">
                    <w:rPr>
                      <w:sz w:val="22"/>
                      <w:szCs w:val="22"/>
                    </w:rPr>
                    <w:t xml:space="preserve">6. </w:t>
                  </w:r>
                  <w:r w:rsidR="0055533C" w:rsidRPr="00EB1D59">
                    <w:rPr>
                      <w:sz w:val="22"/>
                      <w:szCs w:val="22"/>
                    </w:rPr>
                    <w:t xml:space="preserve">Engage in policy practice to advance social and economic well-being and to deliver effective social work services: </w:t>
                  </w:r>
                  <w:r w:rsidR="001E3720" w:rsidRPr="00EB1D59">
                    <w:rPr>
                      <w:sz w:val="22"/>
                      <w:szCs w:val="22"/>
                    </w:rPr>
                    <w:t>Apply critical thinking to analyze, formulate, and advocate for policies that advance human rights and social, economic and environmental justice.  (SWRK 222 – Social Justice Policy Brief)</w:t>
                  </w:r>
                </w:p>
                <w:p w14:paraId="660B5313" w14:textId="77777777" w:rsidR="000C056C" w:rsidRPr="00EB1D59" w:rsidRDefault="000C056C" w:rsidP="00EB1D59">
                  <w:pPr>
                    <w:pStyle w:val="Default"/>
                    <w:ind w:left="33"/>
                    <w:rPr>
                      <w:sz w:val="22"/>
                      <w:szCs w:val="22"/>
                    </w:rPr>
                  </w:pPr>
                  <w:r w:rsidRPr="00EB1D59">
                    <w:rPr>
                      <w:sz w:val="22"/>
                      <w:szCs w:val="22"/>
                    </w:rPr>
                    <w:t>1.</w:t>
                  </w:r>
                  <w:r w:rsidR="00DD1859" w:rsidRPr="00EB1D59">
                    <w:rPr>
                      <w:sz w:val="22"/>
                      <w:szCs w:val="22"/>
                    </w:rPr>
                    <w:t>7</w:t>
                  </w:r>
                  <w:r w:rsidRPr="00EB1D59">
                    <w:rPr>
                      <w:sz w:val="22"/>
                      <w:szCs w:val="22"/>
                    </w:rPr>
                    <w:t xml:space="preserve">. </w:t>
                  </w:r>
                  <w:r w:rsidR="001E3720" w:rsidRPr="00EB1D59">
                    <w:rPr>
                      <w:sz w:val="22"/>
                      <w:szCs w:val="22"/>
                    </w:rPr>
                    <w:t>Engage with Individuals, Families, Groups, Organizations, and Communities.  Engage with Diverse Clients and Constituencies utilizing core social work values to build rapport and trust and enhance motivation.  (SWRK 223 – Application of Advanced Social Work Knowledge, Values, and skills to Planned Change Process)</w:t>
                  </w:r>
                </w:p>
                <w:p w14:paraId="5B7EDF49" w14:textId="77777777" w:rsidR="000C056C" w:rsidRPr="00EB1D59" w:rsidRDefault="00DD1859" w:rsidP="00EB1D59">
                  <w:pPr>
                    <w:pStyle w:val="Default"/>
                    <w:ind w:left="33"/>
                    <w:rPr>
                      <w:sz w:val="22"/>
                      <w:szCs w:val="22"/>
                    </w:rPr>
                  </w:pPr>
                  <w:r w:rsidRPr="00EB1D59">
                    <w:rPr>
                      <w:sz w:val="22"/>
                      <w:szCs w:val="22"/>
                    </w:rPr>
                    <w:t>1.</w:t>
                  </w:r>
                  <w:r w:rsidR="001E3720" w:rsidRPr="00EB1D59">
                    <w:rPr>
                      <w:sz w:val="22"/>
                      <w:szCs w:val="22"/>
                    </w:rPr>
                    <w:t>8</w:t>
                  </w:r>
                  <w:r w:rsidR="000C056C" w:rsidRPr="00EB1D59">
                    <w:rPr>
                      <w:sz w:val="22"/>
                      <w:szCs w:val="22"/>
                    </w:rPr>
                    <w:t xml:space="preserve">. </w:t>
                  </w:r>
                  <w:r w:rsidR="001E3720" w:rsidRPr="00EB1D59">
                    <w:rPr>
                      <w:sz w:val="22"/>
                      <w:szCs w:val="22"/>
                    </w:rPr>
                    <w:t xml:space="preserve">Assess Individuals, Families, Groups, Organizations, and Communities.   Apply knowledge of </w:t>
                  </w:r>
                  <w:r w:rsidR="001E3720" w:rsidRPr="00EB1D59">
                    <w:rPr>
                      <w:sz w:val="22"/>
                      <w:szCs w:val="22"/>
                    </w:rPr>
                    <w:lastRenderedPageBreak/>
                    <w:t>human behavior in the social environment, person-in-environment, and other multidisciplinary theoretical frameworks in the analysis of assessment data from clients and constituencies.  (SWRK 220 – Theoretical Applications to a Culturally Sensitive Practice Situation)</w:t>
                  </w:r>
                </w:p>
                <w:p w14:paraId="2D48D620" w14:textId="77777777" w:rsidR="000C056C" w:rsidRPr="00EB1D59" w:rsidRDefault="00DD1859" w:rsidP="00EB1D59">
                  <w:pPr>
                    <w:pStyle w:val="Default"/>
                    <w:ind w:left="33"/>
                    <w:rPr>
                      <w:sz w:val="22"/>
                      <w:szCs w:val="22"/>
                    </w:rPr>
                  </w:pPr>
                  <w:r w:rsidRPr="00EB1D59">
                    <w:rPr>
                      <w:sz w:val="22"/>
                      <w:szCs w:val="22"/>
                    </w:rPr>
                    <w:t>1.</w:t>
                  </w:r>
                  <w:r w:rsidR="001E3720" w:rsidRPr="00EB1D59">
                    <w:rPr>
                      <w:sz w:val="22"/>
                      <w:szCs w:val="22"/>
                    </w:rPr>
                    <w:t>9</w:t>
                  </w:r>
                  <w:r w:rsidR="000C056C" w:rsidRPr="00EB1D59">
                    <w:rPr>
                      <w:sz w:val="22"/>
                      <w:szCs w:val="22"/>
                    </w:rPr>
                    <w:t xml:space="preserve">. </w:t>
                  </w:r>
                  <w:r w:rsidR="001E3720" w:rsidRPr="00EB1D59">
                    <w:rPr>
                      <w:sz w:val="22"/>
                      <w:szCs w:val="22"/>
                    </w:rPr>
                    <w:t>Intervene with Individuals, Families, Groups, Organizations, and Communities.  Critically chose and implement interventions to achieve practice goals and enhance capacities of clients and constituencies.  (SWRK 221 – Oral and Written Case Presentation)</w:t>
                  </w:r>
                </w:p>
                <w:p w14:paraId="5E4B64F6" w14:textId="77777777" w:rsidR="00574A77" w:rsidRPr="00EB1D59" w:rsidRDefault="00DD1859" w:rsidP="00EB1D59">
                  <w:pPr>
                    <w:pStyle w:val="Default"/>
                    <w:ind w:left="33"/>
                    <w:rPr>
                      <w:sz w:val="22"/>
                      <w:szCs w:val="22"/>
                    </w:rPr>
                  </w:pPr>
                  <w:r w:rsidRPr="00EB1D59">
                    <w:rPr>
                      <w:sz w:val="22"/>
                      <w:szCs w:val="22"/>
                    </w:rPr>
                    <w:t>1.</w:t>
                  </w:r>
                  <w:r w:rsidR="001E3720" w:rsidRPr="00EB1D59">
                    <w:rPr>
                      <w:sz w:val="22"/>
                      <w:szCs w:val="22"/>
                    </w:rPr>
                    <w:t>10</w:t>
                  </w:r>
                  <w:r w:rsidR="000C056C" w:rsidRPr="00EB1D59">
                    <w:rPr>
                      <w:sz w:val="22"/>
                      <w:szCs w:val="22"/>
                    </w:rPr>
                    <w:t>.</w:t>
                  </w:r>
                  <w:r w:rsidR="00342CEF" w:rsidRPr="00EB1D59">
                    <w:rPr>
                      <w:sz w:val="22"/>
                      <w:szCs w:val="22"/>
                    </w:rPr>
                    <w:t xml:space="preserve"> </w:t>
                  </w:r>
                  <w:r w:rsidR="001E3720" w:rsidRPr="00EB1D59">
                    <w:rPr>
                      <w:sz w:val="22"/>
                      <w:szCs w:val="22"/>
                    </w:rPr>
                    <w:t>Evaluate Practice with Individuals, Families, Groups, Organizations, and Communities.  Critically analyze, monitor, and evaluate intervention and program processes and outcomes (SWRK 263 – Evaluation Assignment)</w:t>
                  </w:r>
                </w:p>
                <w:p w14:paraId="0D6D1B52" w14:textId="77777777" w:rsidR="001E3720" w:rsidRPr="00D93EB1" w:rsidRDefault="001E3720" w:rsidP="00FA7929">
                  <w:pPr>
                    <w:pStyle w:val="Default"/>
                    <w:rPr>
                      <w:sz w:val="22"/>
                      <w:szCs w:val="22"/>
                    </w:rPr>
                  </w:pPr>
                </w:p>
                <w:p w14:paraId="2DBDC61F" w14:textId="77777777" w:rsidR="00FA7929" w:rsidRPr="00D93EB1" w:rsidRDefault="00FA7929" w:rsidP="00FA7929">
                  <w:pPr>
                    <w:pStyle w:val="Default"/>
                    <w:rPr>
                      <w:b/>
                      <w:sz w:val="22"/>
                      <w:szCs w:val="22"/>
                    </w:rPr>
                  </w:pPr>
                  <w:r w:rsidRPr="00D93EB1">
                    <w:rPr>
                      <w:b/>
                      <w:sz w:val="22"/>
                      <w:szCs w:val="22"/>
                    </w:rPr>
                    <w:t>Goal 2: Competency</w:t>
                  </w:r>
                  <w:r w:rsidR="00A50A2B" w:rsidRPr="00D93EB1">
                    <w:rPr>
                      <w:b/>
                      <w:sz w:val="22"/>
                      <w:szCs w:val="22"/>
                    </w:rPr>
                    <w:t xml:space="preserve"> in </w:t>
                  </w:r>
                  <w:proofErr w:type="gramStart"/>
                  <w:r w:rsidR="00A50A2B" w:rsidRPr="00D93EB1">
                    <w:rPr>
                      <w:b/>
                      <w:sz w:val="22"/>
                      <w:szCs w:val="22"/>
                    </w:rPr>
                    <w:t>Multi-systems</w:t>
                  </w:r>
                  <w:proofErr w:type="gramEnd"/>
                </w:p>
                <w:tbl>
                  <w:tblPr>
                    <w:tblW w:w="0" w:type="auto"/>
                    <w:tblBorders>
                      <w:top w:val="nil"/>
                      <w:left w:val="nil"/>
                      <w:bottom w:val="nil"/>
                      <w:right w:val="nil"/>
                    </w:tblBorders>
                    <w:tblLook w:val="0000" w:firstRow="0" w:lastRow="0" w:firstColumn="0" w:lastColumn="0" w:noHBand="0" w:noVBand="0"/>
                  </w:tblPr>
                  <w:tblGrid>
                    <w:gridCol w:w="8882"/>
                  </w:tblGrid>
                  <w:tr w:rsidR="00FA7929" w:rsidRPr="00D93EB1" w14:paraId="407271F5" w14:textId="77777777">
                    <w:trPr>
                      <w:trHeight w:val="222"/>
                    </w:trPr>
                    <w:tc>
                      <w:tcPr>
                        <w:tcW w:w="0" w:type="auto"/>
                      </w:tcPr>
                      <w:p w14:paraId="646668FA" w14:textId="77777777" w:rsidR="00FA7929" w:rsidRPr="00D93EB1" w:rsidRDefault="00FA7929" w:rsidP="00EB1D59">
                        <w:pPr>
                          <w:autoSpaceDE w:val="0"/>
                          <w:autoSpaceDN w:val="0"/>
                          <w:adjustRightInd w:val="0"/>
                          <w:spacing w:after="0" w:line="240" w:lineRule="auto"/>
                          <w:ind w:left="-71"/>
                          <w:rPr>
                            <w:rFonts w:ascii="Times New Roman" w:eastAsiaTheme="minorHAnsi" w:hAnsi="Times New Roman"/>
                            <w:color w:val="000000"/>
                          </w:rPr>
                        </w:pPr>
                        <w:r w:rsidRPr="00D93EB1">
                          <w:rPr>
                            <w:rFonts w:ascii="Times New Roman" w:eastAsiaTheme="minorHAnsi" w:hAnsi="Times New Roman"/>
                            <w:color w:val="000000"/>
                          </w:rPr>
                          <w:t xml:space="preserve">Students will develop competency as autonomous social work practitioners to work from a multi systems perspective with increasingly culturally, racially, socially and gender diverse communities. </w:t>
                        </w:r>
                      </w:p>
                      <w:p w14:paraId="47D6373B" w14:textId="77777777" w:rsidR="009F3AF8" w:rsidRPr="00D93EB1" w:rsidRDefault="009F3AF8" w:rsidP="00EB1D59">
                        <w:pPr>
                          <w:autoSpaceDE w:val="0"/>
                          <w:autoSpaceDN w:val="0"/>
                          <w:adjustRightInd w:val="0"/>
                          <w:spacing w:after="0" w:line="240" w:lineRule="auto"/>
                          <w:ind w:left="-71"/>
                          <w:rPr>
                            <w:rFonts w:ascii="Times New Roman" w:hAnsi="Times New Roman"/>
                            <w:b/>
                          </w:rPr>
                        </w:pPr>
                      </w:p>
                      <w:p w14:paraId="0011A84E" w14:textId="77777777" w:rsidR="009F3AF8" w:rsidRPr="00D93EB1" w:rsidRDefault="009F3AF8" w:rsidP="00EB1D59">
                        <w:pPr>
                          <w:autoSpaceDE w:val="0"/>
                          <w:autoSpaceDN w:val="0"/>
                          <w:adjustRightInd w:val="0"/>
                          <w:spacing w:after="0" w:line="240" w:lineRule="auto"/>
                          <w:ind w:left="-71"/>
                          <w:rPr>
                            <w:rFonts w:ascii="Times New Roman" w:hAnsi="Times New Roman"/>
                            <w:b/>
                          </w:rPr>
                        </w:pPr>
                        <w:r w:rsidRPr="00D93EB1">
                          <w:rPr>
                            <w:rFonts w:ascii="Times New Roman" w:hAnsi="Times New Roman"/>
                            <w:b/>
                          </w:rPr>
                          <w:t>Student Learning Outcomes:</w:t>
                        </w:r>
                      </w:p>
                    </w:tc>
                  </w:tr>
                  <w:tr w:rsidR="00FA7929" w:rsidRPr="00D93EB1" w14:paraId="2EB35356" w14:textId="77777777">
                    <w:trPr>
                      <w:trHeight w:val="1101"/>
                    </w:trPr>
                    <w:tc>
                      <w:tcPr>
                        <w:tcW w:w="0" w:type="auto"/>
                      </w:tcPr>
                      <w:p w14:paraId="018A91A3" w14:textId="77777777" w:rsidR="00FA7929" w:rsidRPr="00EB1D59" w:rsidRDefault="00FA7929" w:rsidP="00EB1D59">
                        <w:pPr>
                          <w:autoSpaceDE w:val="0"/>
                          <w:autoSpaceDN w:val="0"/>
                          <w:adjustRightInd w:val="0"/>
                          <w:spacing w:after="0" w:line="240" w:lineRule="auto"/>
                          <w:ind w:left="-71"/>
                          <w:rPr>
                            <w:rFonts w:ascii="Times New Roman" w:eastAsiaTheme="minorHAnsi" w:hAnsi="Times New Roman"/>
                            <w:color w:val="000000"/>
                          </w:rPr>
                        </w:pPr>
                        <w:r w:rsidRPr="00EB1D59">
                          <w:rPr>
                            <w:rFonts w:ascii="Times New Roman" w:eastAsiaTheme="minorHAnsi" w:hAnsi="Times New Roman"/>
                            <w:color w:val="000000"/>
                          </w:rPr>
                          <w:t>2.1.</w:t>
                        </w:r>
                        <w:r w:rsidR="009F3AF8" w:rsidRPr="00EB1D59">
                          <w:rPr>
                            <w:rFonts w:ascii="Times New Roman" w:eastAsiaTheme="minorHAnsi" w:hAnsi="Times New Roman"/>
                            <w:color w:val="000000"/>
                          </w:rPr>
                          <w:t xml:space="preserve"> </w:t>
                        </w:r>
                        <w:r w:rsidR="001E3720" w:rsidRPr="00EB1D59">
                          <w:rPr>
                            <w:rFonts w:ascii="Times New Roman" w:eastAsiaTheme="minorHAnsi" w:hAnsi="Times New Roman"/>
                            <w:color w:val="000000"/>
                          </w:rPr>
                          <w:t xml:space="preserve">Engage diversity and difference in practice: Apply and communicate understanding of the importance of diversity and difference in shaping life experiences in practice at the micro, mezzo and macro levels. </w:t>
                        </w:r>
                        <w:r w:rsidR="001E3720" w:rsidRPr="00EB1D59">
                          <w:rPr>
                            <w:rFonts w:ascii="Times New Roman" w:hAnsi="Times New Roman"/>
                          </w:rPr>
                          <w:t>(SWRK 212 – Traumatic Life Event Assignment)</w:t>
                        </w:r>
                      </w:p>
                      <w:p w14:paraId="3C01BBDC" w14:textId="77777777" w:rsidR="00FA7929" w:rsidRPr="00EB1D59" w:rsidRDefault="00FA7929" w:rsidP="00EB1D59">
                        <w:pPr>
                          <w:autoSpaceDE w:val="0"/>
                          <w:autoSpaceDN w:val="0"/>
                          <w:adjustRightInd w:val="0"/>
                          <w:spacing w:after="0" w:line="240" w:lineRule="auto"/>
                          <w:ind w:left="-71"/>
                          <w:rPr>
                            <w:rFonts w:ascii="Times New Roman" w:eastAsiaTheme="minorHAnsi" w:hAnsi="Times New Roman"/>
                            <w:color w:val="000000"/>
                          </w:rPr>
                        </w:pPr>
                        <w:r w:rsidRPr="00EB1D59">
                          <w:rPr>
                            <w:rFonts w:ascii="Times New Roman" w:eastAsiaTheme="minorHAnsi" w:hAnsi="Times New Roman"/>
                            <w:color w:val="000000"/>
                          </w:rPr>
                          <w:t>2.</w:t>
                        </w:r>
                        <w:r w:rsidR="009F3AF8" w:rsidRPr="00EB1D59">
                          <w:rPr>
                            <w:rFonts w:ascii="Times New Roman" w:eastAsiaTheme="minorHAnsi" w:hAnsi="Times New Roman"/>
                            <w:color w:val="000000"/>
                          </w:rPr>
                          <w:t>2.</w:t>
                        </w:r>
                        <w:r w:rsidRPr="00EB1D59">
                          <w:rPr>
                            <w:rFonts w:ascii="Times New Roman" w:eastAsiaTheme="minorHAnsi" w:hAnsi="Times New Roman"/>
                            <w:color w:val="000000"/>
                          </w:rPr>
                          <w:t xml:space="preserve"> </w:t>
                        </w:r>
                        <w:r w:rsidR="001E3720" w:rsidRPr="00EB1D59">
                          <w:rPr>
                            <w:rFonts w:ascii="Times New Roman" w:hAnsi="Times New Roman"/>
                          </w:rPr>
                          <w:t>Evaluate Practice with Individuals, Families, Groups, Organizations, and Communities.  Conduct formal and informal evaluations of their practice at multiple system levels.  (SWRK 265/275/288 Evaluation of Practice: End of Year Report)</w:t>
                        </w:r>
                      </w:p>
                      <w:p w14:paraId="2990AFC1" w14:textId="77777777" w:rsidR="00FA7929" w:rsidRPr="00D93EB1" w:rsidRDefault="00FA7929" w:rsidP="00EB1D59">
                        <w:pPr>
                          <w:autoSpaceDE w:val="0"/>
                          <w:autoSpaceDN w:val="0"/>
                          <w:adjustRightInd w:val="0"/>
                          <w:spacing w:after="0" w:line="240" w:lineRule="auto"/>
                          <w:ind w:left="-71"/>
                          <w:rPr>
                            <w:rFonts w:ascii="Times New Roman" w:eastAsiaTheme="minorHAnsi" w:hAnsi="Times New Roman"/>
                            <w:color w:val="000000"/>
                          </w:rPr>
                        </w:pPr>
                      </w:p>
                    </w:tc>
                  </w:tr>
                </w:tbl>
                <w:p w14:paraId="3090C403" w14:textId="77777777" w:rsidR="00A50A2B" w:rsidRPr="00D93EB1" w:rsidRDefault="00A50A2B" w:rsidP="00A50A2B">
                  <w:pPr>
                    <w:pStyle w:val="Default"/>
                    <w:rPr>
                      <w:b/>
                      <w:sz w:val="22"/>
                      <w:szCs w:val="22"/>
                    </w:rPr>
                  </w:pPr>
                  <w:r w:rsidRPr="00D93EB1">
                    <w:rPr>
                      <w:b/>
                      <w:sz w:val="22"/>
                      <w:szCs w:val="22"/>
                    </w:rPr>
                    <w:t>Goal 3: Competency in Social Justice</w:t>
                  </w:r>
                </w:p>
                <w:p w14:paraId="3CBC82A7" w14:textId="77777777" w:rsidR="00A50A2B" w:rsidRPr="00D93EB1" w:rsidRDefault="00A50A2B" w:rsidP="00A50A2B">
                  <w:pPr>
                    <w:pStyle w:val="Default"/>
                    <w:rPr>
                      <w:sz w:val="22"/>
                      <w:szCs w:val="22"/>
                    </w:rPr>
                  </w:pPr>
                  <w:r w:rsidRPr="00D93EB1">
                    <w:rPr>
                      <w:color w:val="auto"/>
                      <w:sz w:val="22"/>
                      <w:szCs w:val="22"/>
                    </w:rPr>
                    <w:t xml:space="preserve">Students will develop competency as </w:t>
                  </w:r>
                  <w:r w:rsidRPr="00D93EB1">
                    <w:rPr>
                      <w:sz w:val="22"/>
                      <w:szCs w:val="22"/>
                    </w:rPr>
                    <w:t xml:space="preserve">autonomous social work practitioners to advocate for an inclusive and just society. </w:t>
                  </w:r>
                </w:p>
                <w:p w14:paraId="26ED1929" w14:textId="77777777" w:rsidR="00A50A2B" w:rsidRPr="00D93EB1" w:rsidRDefault="00A50A2B" w:rsidP="00A50A2B">
                  <w:pPr>
                    <w:pStyle w:val="Default"/>
                    <w:rPr>
                      <w:sz w:val="22"/>
                      <w:szCs w:val="22"/>
                    </w:rPr>
                  </w:pPr>
                </w:p>
                <w:p w14:paraId="70EB0139" w14:textId="77777777" w:rsidR="00A50A2B" w:rsidRPr="00D93EB1" w:rsidRDefault="00A50A2B" w:rsidP="00A50A2B">
                  <w:pPr>
                    <w:pStyle w:val="Default"/>
                    <w:rPr>
                      <w:b/>
                      <w:sz w:val="22"/>
                      <w:szCs w:val="22"/>
                    </w:rPr>
                  </w:pPr>
                  <w:r w:rsidRPr="00D93EB1">
                    <w:rPr>
                      <w:b/>
                      <w:sz w:val="22"/>
                      <w:szCs w:val="22"/>
                    </w:rPr>
                    <w:t xml:space="preserve">Student Learning Outcomes: </w:t>
                  </w:r>
                </w:p>
                <w:p w14:paraId="029AE4EB" w14:textId="77777777" w:rsidR="00EB1D59" w:rsidRPr="00EB1D59" w:rsidRDefault="00EB1D59" w:rsidP="00EB1D59">
                  <w:pPr>
                    <w:pStyle w:val="Default"/>
                    <w:ind w:left="33"/>
                    <w:rPr>
                      <w:bCs/>
                      <w:sz w:val="22"/>
                      <w:szCs w:val="22"/>
                    </w:rPr>
                  </w:pPr>
                  <w:r w:rsidRPr="00EB1D59">
                    <w:rPr>
                      <w:bCs/>
                      <w:sz w:val="22"/>
                      <w:szCs w:val="22"/>
                    </w:rPr>
                    <w:t>3.</w:t>
                  </w:r>
                  <w:r>
                    <w:rPr>
                      <w:bCs/>
                      <w:sz w:val="22"/>
                      <w:szCs w:val="22"/>
                    </w:rPr>
                    <w:t>1</w:t>
                  </w:r>
                  <w:r w:rsidRPr="00EB1D59">
                    <w:rPr>
                      <w:bCs/>
                      <w:sz w:val="22"/>
                      <w:szCs w:val="22"/>
                    </w:rPr>
                    <w:t xml:space="preserve"> Advance Human Rights and Social, Economic and Environmental Justice:  Understand the impact of unjust distribution of resources on the social, political, environmental, and economic conditions in their communities (SWRK 264/274/278 – Policy Analysis and Advocacy Paper)</w:t>
                  </w:r>
                </w:p>
                <w:p w14:paraId="0B4CAC91" w14:textId="77777777" w:rsidR="00EB1D59" w:rsidRPr="00D93EB1" w:rsidRDefault="00EB1D59" w:rsidP="00353437">
                  <w:pPr>
                    <w:pStyle w:val="Default"/>
                    <w:rPr>
                      <w:sz w:val="22"/>
                      <w:szCs w:val="22"/>
                    </w:rPr>
                  </w:pPr>
                </w:p>
              </w:tc>
            </w:tr>
          </w:tbl>
          <w:p w14:paraId="63C6C3EC" w14:textId="77777777" w:rsidR="00353437" w:rsidRPr="00D93EB1" w:rsidRDefault="00353437" w:rsidP="00353437">
            <w:pPr>
              <w:rPr>
                <w:rFonts w:ascii="Times New Roman" w:hAnsi="Times New Roman"/>
              </w:rPr>
            </w:pPr>
          </w:p>
        </w:tc>
      </w:tr>
    </w:tbl>
    <w:p w14:paraId="39C0B1F8" w14:textId="77777777" w:rsidR="00D14D6F" w:rsidRPr="00D93EB1" w:rsidRDefault="00D14D6F" w:rsidP="0035701E">
      <w:pPr>
        <w:pStyle w:val="Default"/>
        <w:ind w:left="1440"/>
        <w:rPr>
          <w:sz w:val="22"/>
          <w:szCs w:val="22"/>
        </w:rPr>
      </w:pPr>
    </w:p>
    <w:p w14:paraId="30783C41" w14:textId="77777777" w:rsidR="00917C12" w:rsidRPr="00D93EB1" w:rsidRDefault="00917C12" w:rsidP="0035701E">
      <w:pPr>
        <w:pStyle w:val="Default"/>
        <w:ind w:left="1440"/>
        <w:rPr>
          <w:sz w:val="22"/>
          <w:szCs w:val="22"/>
        </w:rPr>
      </w:pPr>
    </w:p>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DF2971" w:rsidRPr="00D93EB1" w14:paraId="617361B4" w14:textId="77777777" w:rsidTr="00335806">
        <w:tc>
          <w:tcPr>
            <w:tcW w:w="9576" w:type="dxa"/>
            <w:shd w:val="clear" w:color="auto" w:fill="DBE5F1" w:themeFill="accent1" w:themeFillTint="33"/>
          </w:tcPr>
          <w:p w14:paraId="0FAC5631" w14:textId="77777777" w:rsidR="00DF2971" w:rsidRPr="00D93EB1" w:rsidRDefault="00DF2971" w:rsidP="00D14D6F">
            <w:pPr>
              <w:pStyle w:val="Heading2"/>
              <w:rPr>
                <w:rFonts w:ascii="Times New Roman" w:hAnsi="Times New Roman" w:cs="Times New Roman"/>
              </w:rPr>
            </w:pPr>
            <w:r w:rsidRPr="00D93EB1">
              <w:rPr>
                <w:rFonts w:ascii="Times New Roman" w:hAnsi="Times New Roman" w:cs="Times New Roman"/>
              </w:rPr>
              <w:t>Curriculum Map (Matrix of Courses X Learning Outcomes)</w:t>
            </w:r>
          </w:p>
        </w:tc>
      </w:tr>
      <w:tr w:rsidR="00DF2971" w:rsidRPr="00D93EB1" w14:paraId="5BD69BA7" w14:textId="77777777" w:rsidTr="00335806">
        <w:tc>
          <w:tcPr>
            <w:tcW w:w="9576" w:type="dxa"/>
          </w:tcPr>
          <w:p w14:paraId="2278104F" w14:textId="77777777" w:rsidR="003573B9" w:rsidRPr="00D93EB1" w:rsidRDefault="003573B9" w:rsidP="00E83CCE">
            <w:pPr>
              <w:rPr>
                <w:rFonts w:ascii="Times New Roman" w:eastAsiaTheme="minorHAnsi" w:hAnsi="Times New Roman"/>
              </w:rPr>
            </w:pPr>
            <w:r w:rsidRPr="00D93EB1">
              <w:rPr>
                <w:rFonts w:ascii="Times New Roman" w:eastAsia="Times New Roman" w:hAnsi="Times New Roman"/>
                <w:b/>
                <w:color w:val="000000"/>
              </w:rPr>
              <w:t>I = Introduced</w:t>
            </w:r>
            <w:r w:rsidRPr="00D93EB1">
              <w:rPr>
                <w:rFonts w:ascii="Times New Roman" w:eastAsia="Times New Roman" w:hAnsi="Times New Roman"/>
                <w:b/>
                <w:color w:val="000000"/>
              </w:rPr>
              <w:tab/>
              <w:t>R = Reinforced (Emphasized)</w:t>
            </w:r>
            <w:r w:rsidRPr="00D93EB1">
              <w:rPr>
                <w:rFonts w:ascii="Times New Roman" w:eastAsia="Times New Roman" w:hAnsi="Times New Roman"/>
                <w:b/>
                <w:color w:val="000000"/>
              </w:rPr>
              <w:tab/>
              <w:t>A = Advanced (Mastered)</w:t>
            </w:r>
          </w:p>
          <w:tbl>
            <w:tblPr>
              <w:tblW w:w="9088" w:type="dxa"/>
              <w:tblLook w:val="04A0" w:firstRow="1" w:lastRow="0" w:firstColumn="1" w:lastColumn="0" w:noHBand="0" w:noVBand="1"/>
            </w:tblPr>
            <w:tblGrid>
              <w:gridCol w:w="1367"/>
              <w:gridCol w:w="550"/>
              <w:gridCol w:w="593"/>
              <w:gridCol w:w="592"/>
              <w:gridCol w:w="592"/>
              <w:gridCol w:w="592"/>
              <w:gridCol w:w="592"/>
              <w:gridCol w:w="603"/>
              <w:gridCol w:w="614"/>
              <w:gridCol w:w="603"/>
              <w:gridCol w:w="614"/>
              <w:gridCol w:w="592"/>
              <w:gridCol w:w="592"/>
              <w:gridCol w:w="592"/>
            </w:tblGrid>
            <w:tr w:rsidR="001E3720" w:rsidRPr="00D93EB1" w14:paraId="54F8127A" w14:textId="77777777" w:rsidTr="001E3720">
              <w:trPr>
                <w:trHeight w:val="290"/>
              </w:trPr>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658F9"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418" w:type="dxa"/>
                  <w:tcBorders>
                    <w:top w:val="single" w:sz="4" w:space="0" w:color="auto"/>
                    <w:left w:val="nil"/>
                    <w:bottom w:val="single" w:sz="4" w:space="0" w:color="auto"/>
                    <w:right w:val="single" w:sz="4" w:space="0" w:color="auto"/>
                  </w:tcBorders>
                  <w:shd w:val="clear" w:color="auto" w:fill="auto"/>
                  <w:noWrap/>
                  <w:vAlign w:val="bottom"/>
                  <w:hideMark/>
                </w:tcPr>
                <w:p w14:paraId="3B604417" w14:textId="77777777" w:rsidR="00EB1D59" w:rsidRPr="00EB1D59" w:rsidRDefault="003573B9" w:rsidP="003573B9">
                  <w:pPr>
                    <w:spacing w:after="0" w:line="240" w:lineRule="auto"/>
                    <w:rPr>
                      <w:rFonts w:ascii="Times New Roman" w:eastAsia="Times New Roman" w:hAnsi="Times New Roman"/>
                      <w:color w:val="000000"/>
                      <w:sz w:val="18"/>
                      <w:szCs w:val="18"/>
                    </w:rPr>
                  </w:pPr>
                  <w:r w:rsidRPr="00EB1D59">
                    <w:rPr>
                      <w:rFonts w:ascii="Times New Roman" w:eastAsia="Times New Roman" w:hAnsi="Times New Roman"/>
                      <w:color w:val="000000"/>
                      <w:sz w:val="18"/>
                      <w:szCs w:val="18"/>
                    </w:rPr>
                    <w:t>SL</w:t>
                  </w:r>
                  <w:r w:rsidR="00EB1D59" w:rsidRPr="00EB1D59">
                    <w:rPr>
                      <w:rFonts w:ascii="Times New Roman" w:eastAsia="Times New Roman" w:hAnsi="Times New Roman"/>
                      <w:color w:val="000000"/>
                      <w:sz w:val="18"/>
                      <w:szCs w:val="18"/>
                    </w:rPr>
                    <w:t>O</w:t>
                  </w:r>
                </w:p>
                <w:p w14:paraId="7720F51A" w14:textId="77777777" w:rsidR="003573B9" w:rsidRPr="00EB1D59" w:rsidRDefault="003573B9" w:rsidP="003573B9">
                  <w:pPr>
                    <w:spacing w:after="0" w:line="240" w:lineRule="auto"/>
                    <w:rPr>
                      <w:rFonts w:ascii="Times New Roman" w:eastAsia="Times New Roman" w:hAnsi="Times New Roman"/>
                      <w:color w:val="000000"/>
                      <w:sz w:val="18"/>
                      <w:szCs w:val="18"/>
                    </w:rPr>
                  </w:pPr>
                  <w:r w:rsidRPr="00EB1D59">
                    <w:rPr>
                      <w:rFonts w:ascii="Times New Roman" w:eastAsia="Times New Roman" w:hAnsi="Times New Roman"/>
                      <w:color w:val="000000"/>
                      <w:sz w:val="18"/>
                      <w:szCs w:val="18"/>
                    </w:rPr>
                    <w:t>1.1.</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14:paraId="4667E2FA" w14:textId="77777777" w:rsidR="003573B9" w:rsidRPr="00EB1D59" w:rsidRDefault="003573B9" w:rsidP="003573B9">
                  <w:pPr>
                    <w:spacing w:after="0" w:line="240" w:lineRule="auto"/>
                    <w:rPr>
                      <w:rFonts w:ascii="Times New Roman" w:eastAsia="Times New Roman" w:hAnsi="Times New Roman"/>
                      <w:color w:val="000000"/>
                      <w:sz w:val="18"/>
                      <w:szCs w:val="18"/>
                    </w:rPr>
                  </w:pPr>
                  <w:r w:rsidRPr="00EB1D59">
                    <w:rPr>
                      <w:rFonts w:ascii="Times New Roman" w:eastAsia="Times New Roman" w:hAnsi="Times New Roman"/>
                      <w:color w:val="000000"/>
                      <w:sz w:val="18"/>
                      <w:szCs w:val="18"/>
                    </w:rPr>
                    <w:t>SLO 1.2.</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14:paraId="1A7B6677" w14:textId="77777777" w:rsidR="003573B9" w:rsidRPr="00EB1D59" w:rsidRDefault="003573B9" w:rsidP="003573B9">
                  <w:pPr>
                    <w:spacing w:after="0" w:line="240" w:lineRule="auto"/>
                    <w:rPr>
                      <w:rFonts w:ascii="Times New Roman" w:eastAsia="Times New Roman" w:hAnsi="Times New Roman"/>
                      <w:color w:val="000000"/>
                      <w:sz w:val="18"/>
                      <w:szCs w:val="18"/>
                    </w:rPr>
                  </w:pPr>
                  <w:r w:rsidRPr="00EB1D59">
                    <w:rPr>
                      <w:rFonts w:ascii="Times New Roman" w:eastAsia="Times New Roman" w:hAnsi="Times New Roman"/>
                      <w:color w:val="000000"/>
                      <w:sz w:val="18"/>
                      <w:szCs w:val="18"/>
                    </w:rPr>
                    <w:t>SLO 1.3.</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14:paraId="0B16AE50" w14:textId="77777777" w:rsidR="003573B9" w:rsidRPr="00EB1D59" w:rsidRDefault="003573B9" w:rsidP="003573B9">
                  <w:pPr>
                    <w:spacing w:after="0" w:line="240" w:lineRule="auto"/>
                    <w:rPr>
                      <w:rFonts w:ascii="Times New Roman" w:eastAsia="Times New Roman" w:hAnsi="Times New Roman"/>
                      <w:color w:val="000000"/>
                      <w:sz w:val="18"/>
                      <w:szCs w:val="18"/>
                    </w:rPr>
                  </w:pPr>
                  <w:r w:rsidRPr="00EB1D59">
                    <w:rPr>
                      <w:rFonts w:ascii="Times New Roman" w:eastAsia="Times New Roman" w:hAnsi="Times New Roman"/>
                      <w:color w:val="000000"/>
                      <w:sz w:val="18"/>
                      <w:szCs w:val="18"/>
                    </w:rPr>
                    <w:t>SLO 1.4.</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14:paraId="0029E6B1" w14:textId="77777777" w:rsidR="003573B9" w:rsidRPr="00EB1D59" w:rsidRDefault="003573B9" w:rsidP="003573B9">
                  <w:pPr>
                    <w:spacing w:after="0" w:line="240" w:lineRule="auto"/>
                    <w:rPr>
                      <w:rFonts w:ascii="Times New Roman" w:eastAsia="Times New Roman" w:hAnsi="Times New Roman"/>
                      <w:color w:val="000000"/>
                      <w:sz w:val="18"/>
                      <w:szCs w:val="18"/>
                    </w:rPr>
                  </w:pPr>
                  <w:r w:rsidRPr="00EB1D59">
                    <w:rPr>
                      <w:rFonts w:ascii="Times New Roman" w:eastAsia="Times New Roman" w:hAnsi="Times New Roman"/>
                      <w:color w:val="000000"/>
                      <w:sz w:val="18"/>
                      <w:szCs w:val="18"/>
                    </w:rPr>
                    <w:t>SLO 1.5.</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14:paraId="6283CD8B" w14:textId="77777777" w:rsidR="003573B9" w:rsidRPr="00EB1D59" w:rsidRDefault="003573B9" w:rsidP="003573B9">
                  <w:pPr>
                    <w:spacing w:after="0" w:line="240" w:lineRule="auto"/>
                    <w:rPr>
                      <w:rFonts w:ascii="Times New Roman" w:eastAsia="Times New Roman" w:hAnsi="Times New Roman"/>
                      <w:color w:val="000000"/>
                      <w:sz w:val="18"/>
                      <w:szCs w:val="18"/>
                    </w:rPr>
                  </w:pPr>
                  <w:r w:rsidRPr="00EB1D59">
                    <w:rPr>
                      <w:rFonts w:ascii="Times New Roman" w:eastAsia="Times New Roman" w:hAnsi="Times New Roman"/>
                      <w:color w:val="000000"/>
                      <w:sz w:val="18"/>
                      <w:szCs w:val="18"/>
                    </w:rPr>
                    <w:t>SLO 1.6.</w:t>
                  </w:r>
                </w:p>
              </w:tc>
              <w:tc>
                <w:tcPr>
                  <w:tcW w:w="612" w:type="dxa"/>
                  <w:tcBorders>
                    <w:top w:val="single" w:sz="4" w:space="0" w:color="auto"/>
                    <w:left w:val="nil"/>
                    <w:bottom w:val="single" w:sz="4" w:space="0" w:color="auto"/>
                    <w:right w:val="single" w:sz="4" w:space="0" w:color="auto"/>
                  </w:tcBorders>
                  <w:shd w:val="clear" w:color="auto" w:fill="auto"/>
                  <w:noWrap/>
                  <w:vAlign w:val="bottom"/>
                  <w:hideMark/>
                </w:tcPr>
                <w:p w14:paraId="75714501" w14:textId="77777777" w:rsidR="003573B9" w:rsidRPr="00EB1D59" w:rsidRDefault="003573B9" w:rsidP="003573B9">
                  <w:pPr>
                    <w:spacing w:after="0" w:line="240" w:lineRule="auto"/>
                    <w:rPr>
                      <w:rFonts w:ascii="Times New Roman" w:eastAsia="Times New Roman" w:hAnsi="Times New Roman"/>
                      <w:color w:val="000000"/>
                      <w:sz w:val="18"/>
                      <w:szCs w:val="18"/>
                    </w:rPr>
                  </w:pPr>
                  <w:r w:rsidRPr="00EB1D59">
                    <w:rPr>
                      <w:rFonts w:ascii="Times New Roman" w:eastAsia="Times New Roman" w:hAnsi="Times New Roman"/>
                      <w:color w:val="000000"/>
                      <w:sz w:val="18"/>
                      <w:szCs w:val="18"/>
                    </w:rPr>
                    <w:t>SLO 1.7.</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15713B17" w14:textId="77777777" w:rsidR="003573B9" w:rsidRPr="00EB1D59" w:rsidRDefault="003573B9" w:rsidP="003573B9">
                  <w:pPr>
                    <w:spacing w:after="0" w:line="240" w:lineRule="auto"/>
                    <w:rPr>
                      <w:rFonts w:ascii="Times New Roman" w:eastAsia="Times New Roman" w:hAnsi="Times New Roman"/>
                      <w:color w:val="000000"/>
                      <w:sz w:val="18"/>
                      <w:szCs w:val="18"/>
                    </w:rPr>
                  </w:pPr>
                  <w:r w:rsidRPr="00EB1D59">
                    <w:rPr>
                      <w:rFonts w:ascii="Times New Roman" w:eastAsia="Times New Roman" w:hAnsi="Times New Roman"/>
                      <w:color w:val="000000"/>
                      <w:sz w:val="18"/>
                      <w:szCs w:val="18"/>
                    </w:rPr>
                    <w:t>SLO 1.</w:t>
                  </w:r>
                  <w:r w:rsidR="00EB1D59" w:rsidRPr="00EB1D59">
                    <w:rPr>
                      <w:rFonts w:ascii="Times New Roman" w:eastAsia="Times New Roman" w:hAnsi="Times New Roman"/>
                      <w:color w:val="000000"/>
                      <w:sz w:val="18"/>
                      <w:szCs w:val="18"/>
                    </w:rPr>
                    <w:t>8</w:t>
                  </w:r>
                  <w:r w:rsidRPr="00EB1D59">
                    <w:rPr>
                      <w:rFonts w:ascii="Times New Roman" w:eastAsia="Times New Roman" w:hAnsi="Times New Roman"/>
                      <w:color w:val="000000"/>
                      <w:sz w:val="18"/>
                      <w:szCs w:val="18"/>
                    </w:rPr>
                    <w:t>.</w:t>
                  </w:r>
                </w:p>
              </w:tc>
              <w:tc>
                <w:tcPr>
                  <w:tcW w:w="612" w:type="dxa"/>
                  <w:tcBorders>
                    <w:top w:val="single" w:sz="4" w:space="0" w:color="auto"/>
                    <w:left w:val="nil"/>
                    <w:bottom w:val="single" w:sz="4" w:space="0" w:color="auto"/>
                    <w:right w:val="single" w:sz="4" w:space="0" w:color="auto"/>
                  </w:tcBorders>
                  <w:shd w:val="clear" w:color="auto" w:fill="auto"/>
                  <w:noWrap/>
                  <w:vAlign w:val="bottom"/>
                  <w:hideMark/>
                </w:tcPr>
                <w:p w14:paraId="33F4A16C" w14:textId="77777777" w:rsidR="003573B9" w:rsidRPr="00EB1D59" w:rsidRDefault="003573B9" w:rsidP="003573B9">
                  <w:pPr>
                    <w:spacing w:after="0" w:line="240" w:lineRule="auto"/>
                    <w:rPr>
                      <w:rFonts w:ascii="Times New Roman" w:eastAsia="Times New Roman" w:hAnsi="Times New Roman"/>
                      <w:color w:val="000000"/>
                      <w:sz w:val="18"/>
                      <w:szCs w:val="18"/>
                    </w:rPr>
                  </w:pPr>
                  <w:r w:rsidRPr="00EB1D59">
                    <w:rPr>
                      <w:rFonts w:ascii="Times New Roman" w:eastAsia="Times New Roman" w:hAnsi="Times New Roman"/>
                      <w:color w:val="000000"/>
                      <w:sz w:val="18"/>
                      <w:szCs w:val="18"/>
                    </w:rPr>
                    <w:t>SLO 1.</w:t>
                  </w:r>
                  <w:r w:rsidR="00EB1D59" w:rsidRPr="00EB1D59">
                    <w:rPr>
                      <w:rFonts w:ascii="Times New Roman" w:eastAsia="Times New Roman" w:hAnsi="Times New Roman"/>
                      <w:color w:val="000000"/>
                      <w:sz w:val="18"/>
                      <w:szCs w:val="18"/>
                    </w:rPr>
                    <w:t>9</w:t>
                  </w:r>
                  <w:r w:rsidRPr="00EB1D59">
                    <w:rPr>
                      <w:rFonts w:ascii="Times New Roman" w:eastAsia="Times New Roman" w:hAnsi="Times New Roman"/>
                      <w:color w:val="000000"/>
                      <w:sz w:val="18"/>
                      <w:szCs w:val="18"/>
                    </w:rPr>
                    <w:t>.</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4AE16B53" w14:textId="77777777" w:rsidR="003573B9" w:rsidRPr="00EB1D59" w:rsidRDefault="003573B9" w:rsidP="003573B9">
                  <w:pPr>
                    <w:spacing w:after="0" w:line="240" w:lineRule="auto"/>
                    <w:rPr>
                      <w:rFonts w:ascii="Times New Roman" w:eastAsia="Times New Roman" w:hAnsi="Times New Roman"/>
                      <w:color w:val="000000"/>
                      <w:sz w:val="18"/>
                      <w:szCs w:val="18"/>
                    </w:rPr>
                  </w:pPr>
                  <w:r w:rsidRPr="00EB1D59">
                    <w:rPr>
                      <w:rFonts w:ascii="Times New Roman" w:eastAsia="Times New Roman" w:hAnsi="Times New Roman"/>
                      <w:color w:val="000000"/>
                      <w:sz w:val="18"/>
                      <w:szCs w:val="18"/>
                    </w:rPr>
                    <w:t>SLO 1.</w:t>
                  </w:r>
                  <w:r w:rsidR="00EB1D59" w:rsidRPr="00EB1D59">
                    <w:rPr>
                      <w:rFonts w:ascii="Times New Roman" w:eastAsia="Times New Roman" w:hAnsi="Times New Roman"/>
                      <w:color w:val="000000"/>
                      <w:sz w:val="18"/>
                      <w:szCs w:val="18"/>
                    </w:rPr>
                    <w:t>10.</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14:paraId="44DF26BE" w14:textId="77777777" w:rsidR="003573B9" w:rsidRPr="00EB1D59" w:rsidRDefault="003573B9" w:rsidP="003573B9">
                  <w:pPr>
                    <w:spacing w:after="0" w:line="240" w:lineRule="auto"/>
                    <w:rPr>
                      <w:rFonts w:ascii="Times New Roman" w:eastAsia="Times New Roman" w:hAnsi="Times New Roman"/>
                      <w:color w:val="000000"/>
                      <w:sz w:val="18"/>
                      <w:szCs w:val="18"/>
                    </w:rPr>
                  </w:pPr>
                  <w:r w:rsidRPr="00EB1D59">
                    <w:rPr>
                      <w:rFonts w:ascii="Times New Roman" w:eastAsia="Times New Roman" w:hAnsi="Times New Roman"/>
                      <w:color w:val="000000"/>
                      <w:sz w:val="18"/>
                      <w:szCs w:val="18"/>
                    </w:rPr>
                    <w:t>SLO 2.1.</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14:paraId="3FDE2DD3" w14:textId="77777777" w:rsidR="003573B9" w:rsidRPr="00EB1D59" w:rsidRDefault="003573B9" w:rsidP="003573B9">
                  <w:pPr>
                    <w:spacing w:after="0" w:line="240" w:lineRule="auto"/>
                    <w:rPr>
                      <w:rFonts w:ascii="Times New Roman" w:eastAsia="Times New Roman" w:hAnsi="Times New Roman"/>
                      <w:color w:val="000000"/>
                      <w:sz w:val="18"/>
                      <w:szCs w:val="18"/>
                    </w:rPr>
                  </w:pPr>
                  <w:r w:rsidRPr="00EB1D59">
                    <w:rPr>
                      <w:rFonts w:ascii="Times New Roman" w:eastAsia="Times New Roman" w:hAnsi="Times New Roman"/>
                      <w:color w:val="000000"/>
                      <w:sz w:val="18"/>
                      <w:szCs w:val="18"/>
                    </w:rPr>
                    <w:t>SLO 2.2.</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14:paraId="4990D995" w14:textId="77777777" w:rsidR="003573B9" w:rsidRPr="00EB1D59" w:rsidRDefault="003573B9" w:rsidP="003573B9">
                  <w:pPr>
                    <w:spacing w:after="0" w:line="240" w:lineRule="auto"/>
                    <w:rPr>
                      <w:rFonts w:ascii="Times New Roman" w:eastAsia="Times New Roman" w:hAnsi="Times New Roman"/>
                      <w:color w:val="000000"/>
                      <w:sz w:val="18"/>
                      <w:szCs w:val="18"/>
                    </w:rPr>
                  </w:pPr>
                  <w:r w:rsidRPr="00EB1D59">
                    <w:rPr>
                      <w:rFonts w:ascii="Times New Roman" w:eastAsia="Times New Roman" w:hAnsi="Times New Roman"/>
                      <w:color w:val="000000"/>
                      <w:sz w:val="18"/>
                      <w:szCs w:val="18"/>
                    </w:rPr>
                    <w:t>SLO 3.1.</w:t>
                  </w:r>
                </w:p>
              </w:tc>
            </w:tr>
            <w:tr w:rsidR="001E3720" w:rsidRPr="00D93EB1" w14:paraId="196A16E9" w14:textId="77777777" w:rsidTr="001E3720">
              <w:trPr>
                <w:trHeight w:val="29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4BE9BAFF"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SWRK 200</w:t>
                  </w:r>
                </w:p>
              </w:tc>
              <w:tc>
                <w:tcPr>
                  <w:tcW w:w="418" w:type="dxa"/>
                  <w:tcBorders>
                    <w:top w:val="nil"/>
                    <w:left w:val="nil"/>
                    <w:bottom w:val="single" w:sz="4" w:space="0" w:color="auto"/>
                    <w:right w:val="single" w:sz="4" w:space="0" w:color="auto"/>
                  </w:tcBorders>
                  <w:shd w:val="clear" w:color="auto" w:fill="auto"/>
                  <w:noWrap/>
                  <w:vAlign w:val="bottom"/>
                  <w:hideMark/>
                </w:tcPr>
                <w:p w14:paraId="60B798F5"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c>
                <w:tcPr>
                  <w:tcW w:w="601" w:type="dxa"/>
                  <w:tcBorders>
                    <w:top w:val="nil"/>
                    <w:left w:val="nil"/>
                    <w:bottom w:val="single" w:sz="4" w:space="0" w:color="auto"/>
                    <w:right w:val="single" w:sz="4" w:space="0" w:color="auto"/>
                  </w:tcBorders>
                  <w:shd w:val="clear" w:color="auto" w:fill="auto"/>
                  <w:noWrap/>
                  <w:vAlign w:val="bottom"/>
                  <w:hideMark/>
                </w:tcPr>
                <w:p w14:paraId="7E73E46A"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c>
                <w:tcPr>
                  <w:tcW w:w="601" w:type="dxa"/>
                  <w:tcBorders>
                    <w:top w:val="nil"/>
                    <w:left w:val="nil"/>
                    <w:bottom w:val="single" w:sz="4" w:space="0" w:color="auto"/>
                    <w:right w:val="single" w:sz="4" w:space="0" w:color="auto"/>
                  </w:tcBorders>
                  <w:shd w:val="clear" w:color="auto" w:fill="auto"/>
                  <w:noWrap/>
                  <w:vAlign w:val="bottom"/>
                  <w:hideMark/>
                </w:tcPr>
                <w:p w14:paraId="3F0EA88D"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c>
                <w:tcPr>
                  <w:tcW w:w="601" w:type="dxa"/>
                  <w:tcBorders>
                    <w:top w:val="nil"/>
                    <w:left w:val="nil"/>
                    <w:bottom w:val="single" w:sz="4" w:space="0" w:color="auto"/>
                    <w:right w:val="single" w:sz="4" w:space="0" w:color="auto"/>
                  </w:tcBorders>
                  <w:shd w:val="clear" w:color="auto" w:fill="auto"/>
                  <w:noWrap/>
                  <w:vAlign w:val="bottom"/>
                  <w:hideMark/>
                </w:tcPr>
                <w:p w14:paraId="3064EE62"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2B19F22E"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1D6C9A9E"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c>
                <w:tcPr>
                  <w:tcW w:w="612" w:type="dxa"/>
                  <w:tcBorders>
                    <w:top w:val="nil"/>
                    <w:left w:val="nil"/>
                    <w:bottom w:val="single" w:sz="4" w:space="0" w:color="auto"/>
                    <w:right w:val="single" w:sz="4" w:space="0" w:color="auto"/>
                  </w:tcBorders>
                  <w:shd w:val="clear" w:color="auto" w:fill="auto"/>
                  <w:noWrap/>
                  <w:vAlign w:val="bottom"/>
                  <w:hideMark/>
                </w:tcPr>
                <w:p w14:paraId="6A7452F2"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c>
                <w:tcPr>
                  <w:tcW w:w="623" w:type="dxa"/>
                  <w:tcBorders>
                    <w:top w:val="nil"/>
                    <w:left w:val="nil"/>
                    <w:bottom w:val="single" w:sz="4" w:space="0" w:color="auto"/>
                    <w:right w:val="single" w:sz="4" w:space="0" w:color="auto"/>
                  </w:tcBorders>
                  <w:shd w:val="clear" w:color="auto" w:fill="auto"/>
                  <w:noWrap/>
                  <w:vAlign w:val="bottom"/>
                  <w:hideMark/>
                </w:tcPr>
                <w:p w14:paraId="0B9F0CEC"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c>
                <w:tcPr>
                  <w:tcW w:w="612" w:type="dxa"/>
                  <w:tcBorders>
                    <w:top w:val="nil"/>
                    <w:left w:val="nil"/>
                    <w:bottom w:val="single" w:sz="4" w:space="0" w:color="auto"/>
                    <w:right w:val="single" w:sz="4" w:space="0" w:color="auto"/>
                  </w:tcBorders>
                  <w:shd w:val="clear" w:color="auto" w:fill="auto"/>
                  <w:noWrap/>
                  <w:vAlign w:val="bottom"/>
                  <w:hideMark/>
                </w:tcPr>
                <w:p w14:paraId="6FBF68A3"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1D1E2A2E"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2944EF05"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54925128"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c>
                <w:tcPr>
                  <w:tcW w:w="601" w:type="dxa"/>
                  <w:tcBorders>
                    <w:top w:val="nil"/>
                    <w:left w:val="nil"/>
                    <w:bottom w:val="single" w:sz="4" w:space="0" w:color="auto"/>
                    <w:right w:val="single" w:sz="4" w:space="0" w:color="auto"/>
                  </w:tcBorders>
                  <w:shd w:val="clear" w:color="auto" w:fill="auto"/>
                  <w:noWrap/>
                  <w:vAlign w:val="bottom"/>
                  <w:hideMark/>
                </w:tcPr>
                <w:p w14:paraId="0C404A2B"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r>
            <w:tr w:rsidR="001E3720" w:rsidRPr="00D93EB1" w14:paraId="38F9AAAC" w14:textId="77777777" w:rsidTr="001E3720">
              <w:trPr>
                <w:trHeight w:val="29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15FDA078"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SWRK 212</w:t>
                  </w:r>
                </w:p>
              </w:tc>
              <w:tc>
                <w:tcPr>
                  <w:tcW w:w="418" w:type="dxa"/>
                  <w:tcBorders>
                    <w:top w:val="nil"/>
                    <w:left w:val="nil"/>
                    <w:bottom w:val="single" w:sz="4" w:space="0" w:color="auto"/>
                    <w:right w:val="single" w:sz="4" w:space="0" w:color="auto"/>
                  </w:tcBorders>
                  <w:shd w:val="clear" w:color="auto" w:fill="auto"/>
                  <w:noWrap/>
                  <w:vAlign w:val="bottom"/>
                  <w:hideMark/>
                </w:tcPr>
                <w:p w14:paraId="3E01DB6F"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684C01DF"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46F0ABF7"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1A020869"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5B096A47"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133F003C"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12" w:type="dxa"/>
                  <w:tcBorders>
                    <w:top w:val="nil"/>
                    <w:left w:val="nil"/>
                    <w:bottom w:val="single" w:sz="4" w:space="0" w:color="auto"/>
                    <w:right w:val="single" w:sz="4" w:space="0" w:color="auto"/>
                  </w:tcBorders>
                  <w:shd w:val="clear" w:color="auto" w:fill="auto"/>
                  <w:noWrap/>
                  <w:vAlign w:val="bottom"/>
                  <w:hideMark/>
                </w:tcPr>
                <w:p w14:paraId="72F8BA7C"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c>
                <w:tcPr>
                  <w:tcW w:w="623" w:type="dxa"/>
                  <w:tcBorders>
                    <w:top w:val="nil"/>
                    <w:left w:val="nil"/>
                    <w:bottom w:val="single" w:sz="4" w:space="0" w:color="auto"/>
                    <w:right w:val="single" w:sz="4" w:space="0" w:color="auto"/>
                  </w:tcBorders>
                  <w:shd w:val="clear" w:color="auto" w:fill="auto"/>
                  <w:noWrap/>
                  <w:vAlign w:val="bottom"/>
                  <w:hideMark/>
                </w:tcPr>
                <w:p w14:paraId="4B172C32"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12" w:type="dxa"/>
                  <w:tcBorders>
                    <w:top w:val="nil"/>
                    <w:left w:val="nil"/>
                    <w:bottom w:val="single" w:sz="4" w:space="0" w:color="auto"/>
                    <w:right w:val="single" w:sz="4" w:space="0" w:color="auto"/>
                  </w:tcBorders>
                  <w:shd w:val="clear" w:color="auto" w:fill="auto"/>
                  <w:noWrap/>
                  <w:vAlign w:val="bottom"/>
                  <w:hideMark/>
                </w:tcPr>
                <w:p w14:paraId="53074B76"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c>
                <w:tcPr>
                  <w:tcW w:w="623" w:type="dxa"/>
                  <w:tcBorders>
                    <w:top w:val="nil"/>
                    <w:left w:val="nil"/>
                    <w:bottom w:val="single" w:sz="4" w:space="0" w:color="auto"/>
                    <w:right w:val="single" w:sz="4" w:space="0" w:color="auto"/>
                  </w:tcBorders>
                  <w:shd w:val="clear" w:color="auto" w:fill="auto"/>
                  <w:noWrap/>
                  <w:vAlign w:val="bottom"/>
                  <w:hideMark/>
                </w:tcPr>
                <w:p w14:paraId="59E6CAC7"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05FE1721"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c>
                <w:tcPr>
                  <w:tcW w:w="601" w:type="dxa"/>
                  <w:tcBorders>
                    <w:top w:val="nil"/>
                    <w:left w:val="nil"/>
                    <w:bottom w:val="single" w:sz="4" w:space="0" w:color="auto"/>
                    <w:right w:val="single" w:sz="4" w:space="0" w:color="auto"/>
                  </w:tcBorders>
                  <w:shd w:val="clear" w:color="auto" w:fill="auto"/>
                  <w:noWrap/>
                  <w:vAlign w:val="bottom"/>
                  <w:hideMark/>
                </w:tcPr>
                <w:p w14:paraId="7FC9F080"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c>
                <w:tcPr>
                  <w:tcW w:w="601" w:type="dxa"/>
                  <w:tcBorders>
                    <w:top w:val="nil"/>
                    <w:left w:val="nil"/>
                    <w:bottom w:val="single" w:sz="4" w:space="0" w:color="auto"/>
                    <w:right w:val="single" w:sz="4" w:space="0" w:color="auto"/>
                  </w:tcBorders>
                  <w:shd w:val="clear" w:color="auto" w:fill="auto"/>
                  <w:noWrap/>
                  <w:vAlign w:val="bottom"/>
                  <w:hideMark/>
                </w:tcPr>
                <w:p w14:paraId="011C6274"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r>
            <w:tr w:rsidR="001E3720" w:rsidRPr="00D93EB1" w14:paraId="3C5D582D" w14:textId="77777777" w:rsidTr="001E3720">
              <w:trPr>
                <w:trHeight w:val="29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5D155A9B"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SWRK 220</w:t>
                  </w:r>
                </w:p>
              </w:tc>
              <w:tc>
                <w:tcPr>
                  <w:tcW w:w="418" w:type="dxa"/>
                  <w:tcBorders>
                    <w:top w:val="nil"/>
                    <w:left w:val="nil"/>
                    <w:bottom w:val="single" w:sz="4" w:space="0" w:color="auto"/>
                    <w:right w:val="single" w:sz="4" w:space="0" w:color="auto"/>
                  </w:tcBorders>
                  <w:shd w:val="clear" w:color="auto" w:fill="auto"/>
                  <w:noWrap/>
                  <w:vAlign w:val="bottom"/>
                  <w:hideMark/>
                </w:tcPr>
                <w:p w14:paraId="1741D49D"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c>
                <w:tcPr>
                  <w:tcW w:w="601" w:type="dxa"/>
                  <w:tcBorders>
                    <w:top w:val="nil"/>
                    <w:left w:val="nil"/>
                    <w:bottom w:val="single" w:sz="4" w:space="0" w:color="auto"/>
                    <w:right w:val="single" w:sz="4" w:space="0" w:color="auto"/>
                  </w:tcBorders>
                  <w:shd w:val="clear" w:color="auto" w:fill="auto"/>
                  <w:noWrap/>
                  <w:vAlign w:val="bottom"/>
                  <w:hideMark/>
                </w:tcPr>
                <w:p w14:paraId="53863884"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5F33039B"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c>
                <w:tcPr>
                  <w:tcW w:w="601" w:type="dxa"/>
                  <w:tcBorders>
                    <w:top w:val="nil"/>
                    <w:left w:val="nil"/>
                    <w:bottom w:val="single" w:sz="4" w:space="0" w:color="auto"/>
                    <w:right w:val="single" w:sz="4" w:space="0" w:color="auto"/>
                  </w:tcBorders>
                  <w:shd w:val="clear" w:color="auto" w:fill="auto"/>
                  <w:noWrap/>
                  <w:vAlign w:val="bottom"/>
                  <w:hideMark/>
                </w:tcPr>
                <w:p w14:paraId="431E417A"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7AC2BBEF"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1BB0BF21"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12" w:type="dxa"/>
                  <w:tcBorders>
                    <w:top w:val="nil"/>
                    <w:left w:val="nil"/>
                    <w:bottom w:val="single" w:sz="4" w:space="0" w:color="auto"/>
                    <w:right w:val="single" w:sz="4" w:space="0" w:color="auto"/>
                  </w:tcBorders>
                  <w:shd w:val="clear" w:color="auto" w:fill="auto"/>
                  <w:noWrap/>
                  <w:vAlign w:val="bottom"/>
                  <w:hideMark/>
                </w:tcPr>
                <w:p w14:paraId="66A11FD7"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c>
                <w:tcPr>
                  <w:tcW w:w="623" w:type="dxa"/>
                  <w:tcBorders>
                    <w:top w:val="nil"/>
                    <w:left w:val="nil"/>
                    <w:bottom w:val="single" w:sz="4" w:space="0" w:color="auto"/>
                    <w:right w:val="single" w:sz="4" w:space="0" w:color="auto"/>
                  </w:tcBorders>
                  <w:shd w:val="clear" w:color="auto" w:fill="auto"/>
                  <w:noWrap/>
                  <w:vAlign w:val="bottom"/>
                  <w:hideMark/>
                </w:tcPr>
                <w:p w14:paraId="4E4F668D"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c>
                <w:tcPr>
                  <w:tcW w:w="612" w:type="dxa"/>
                  <w:tcBorders>
                    <w:top w:val="nil"/>
                    <w:left w:val="nil"/>
                    <w:bottom w:val="single" w:sz="4" w:space="0" w:color="auto"/>
                    <w:right w:val="single" w:sz="4" w:space="0" w:color="auto"/>
                  </w:tcBorders>
                  <w:shd w:val="clear" w:color="auto" w:fill="auto"/>
                  <w:noWrap/>
                  <w:vAlign w:val="bottom"/>
                  <w:hideMark/>
                </w:tcPr>
                <w:p w14:paraId="571E1B31"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c>
                <w:tcPr>
                  <w:tcW w:w="623" w:type="dxa"/>
                  <w:tcBorders>
                    <w:top w:val="nil"/>
                    <w:left w:val="nil"/>
                    <w:bottom w:val="single" w:sz="4" w:space="0" w:color="auto"/>
                    <w:right w:val="single" w:sz="4" w:space="0" w:color="auto"/>
                  </w:tcBorders>
                  <w:shd w:val="clear" w:color="auto" w:fill="auto"/>
                  <w:noWrap/>
                  <w:vAlign w:val="bottom"/>
                  <w:hideMark/>
                </w:tcPr>
                <w:p w14:paraId="39061D30"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c>
                <w:tcPr>
                  <w:tcW w:w="601" w:type="dxa"/>
                  <w:tcBorders>
                    <w:top w:val="nil"/>
                    <w:left w:val="nil"/>
                    <w:bottom w:val="single" w:sz="4" w:space="0" w:color="auto"/>
                    <w:right w:val="single" w:sz="4" w:space="0" w:color="auto"/>
                  </w:tcBorders>
                  <w:shd w:val="clear" w:color="auto" w:fill="auto"/>
                  <w:noWrap/>
                  <w:vAlign w:val="bottom"/>
                  <w:hideMark/>
                </w:tcPr>
                <w:p w14:paraId="3A9A93FA"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572BB9FB"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438ABC0F"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r>
            <w:tr w:rsidR="001E3720" w:rsidRPr="00D93EB1" w14:paraId="014F1569" w14:textId="77777777" w:rsidTr="001E3720">
              <w:trPr>
                <w:trHeight w:val="29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640C902F"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SWRK 26</w:t>
                  </w:r>
                  <w:r w:rsidR="001E3720">
                    <w:rPr>
                      <w:rFonts w:ascii="Times New Roman" w:eastAsia="Times New Roman" w:hAnsi="Times New Roman"/>
                      <w:color w:val="000000"/>
                    </w:rPr>
                    <w:t>2</w:t>
                  </w:r>
                </w:p>
              </w:tc>
              <w:tc>
                <w:tcPr>
                  <w:tcW w:w="418" w:type="dxa"/>
                  <w:tcBorders>
                    <w:top w:val="nil"/>
                    <w:left w:val="nil"/>
                    <w:bottom w:val="single" w:sz="4" w:space="0" w:color="auto"/>
                    <w:right w:val="single" w:sz="4" w:space="0" w:color="auto"/>
                  </w:tcBorders>
                  <w:shd w:val="clear" w:color="auto" w:fill="auto"/>
                  <w:noWrap/>
                  <w:vAlign w:val="bottom"/>
                  <w:hideMark/>
                </w:tcPr>
                <w:p w14:paraId="5104531C"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2DF53290"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32A18C8A"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c>
                <w:tcPr>
                  <w:tcW w:w="601" w:type="dxa"/>
                  <w:tcBorders>
                    <w:top w:val="nil"/>
                    <w:left w:val="nil"/>
                    <w:bottom w:val="single" w:sz="4" w:space="0" w:color="auto"/>
                    <w:right w:val="single" w:sz="4" w:space="0" w:color="auto"/>
                  </w:tcBorders>
                  <w:shd w:val="clear" w:color="auto" w:fill="auto"/>
                  <w:noWrap/>
                  <w:vAlign w:val="bottom"/>
                  <w:hideMark/>
                </w:tcPr>
                <w:p w14:paraId="7A9955E2"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c>
                <w:tcPr>
                  <w:tcW w:w="601" w:type="dxa"/>
                  <w:tcBorders>
                    <w:top w:val="nil"/>
                    <w:left w:val="nil"/>
                    <w:bottom w:val="single" w:sz="4" w:space="0" w:color="auto"/>
                    <w:right w:val="single" w:sz="4" w:space="0" w:color="auto"/>
                  </w:tcBorders>
                  <w:shd w:val="clear" w:color="auto" w:fill="auto"/>
                  <w:noWrap/>
                  <w:vAlign w:val="bottom"/>
                  <w:hideMark/>
                </w:tcPr>
                <w:p w14:paraId="6780B171"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4F241D15"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12" w:type="dxa"/>
                  <w:tcBorders>
                    <w:top w:val="nil"/>
                    <w:left w:val="nil"/>
                    <w:bottom w:val="single" w:sz="4" w:space="0" w:color="auto"/>
                    <w:right w:val="single" w:sz="4" w:space="0" w:color="auto"/>
                  </w:tcBorders>
                  <w:shd w:val="clear" w:color="auto" w:fill="auto"/>
                  <w:noWrap/>
                  <w:vAlign w:val="bottom"/>
                  <w:hideMark/>
                </w:tcPr>
                <w:p w14:paraId="377C9116"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40D6C665"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12" w:type="dxa"/>
                  <w:tcBorders>
                    <w:top w:val="nil"/>
                    <w:left w:val="nil"/>
                    <w:bottom w:val="single" w:sz="4" w:space="0" w:color="auto"/>
                    <w:right w:val="single" w:sz="4" w:space="0" w:color="auto"/>
                  </w:tcBorders>
                  <w:shd w:val="clear" w:color="auto" w:fill="auto"/>
                  <w:noWrap/>
                  <w:vAlign w:val="bottom"/>
                  <w:hideMark/>
                </w:tcPr>
                <w:p w14:paraId="0A85DC86"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4C69AD43"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c>
                <w:tcPr>
                  <w:tcW w:w="601" w:type="dxa"/>
                  <w:tcBorders>
                    <w:top w:val="nil"/>
                    <w:left w:val="nil"/>
                    <w:bottom w:val="single" w:sz="4" w:space="0" w:color="auto"/>
                    <w:right w:val="single" w:sz="4" w:space="0" w:color="auto"/>
                  </w:tcBorders>
                  <w:shd w:val="clear" w:color="auto" w:fill="auto"/>
                  <w:noWrap/>
                  <w:vAlign w:val="bottom"/>
                  <w:hideMark/>
                </w:tcPr>
                <w:p w14:paraId="0D28C01B"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6F5E7A56"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16882DBB"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r>
            <w:tr w:rsidR="001E3720" w:rsidRPr="00D93EB1" w14:paraId="292DBAA9" w14:textId="77777777" w:rsidTr="001E3720">
              <w:trPr>
                <w:trHeight w:val="29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51F512A4"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SWRK 280</w:t>
                  </w:r>
                </w:p>
              </w:tc>
              <w:tc>
                <w:tcPr>
                  <w:tcW w:w="418" w:type="dxa"/>
                  <w:tcBorders>
                    <w:top w:val="nil"/>
                    <w:left w:val="nil"/>
                    <w:bottom w:val="single" w:sz="4" w:space="0" w:color="auto"/>
                    <w:right w:val="single" w:sz="4" w:space="0" w:color="auto"/>
                  </w:tcBorders>
                  <w:shd w:val="clear" w:color="auto" w:fill="auto"/>
                  <w:noWrap/>
                  <w:vAlign w:val="bottom"/>
                  <w:hideMark/>
                </w:tcPr>
                <w:p w14:paraId="41D911F1"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c>
                <w:tcPr>
                  <w:tcW w:w="601" w:type="dxa"/>
                  <w:tcBorders>
                    <w:top w:val="nil"/>
                    <w:left w:val="nil"/>
                    <w:bottom w:val="single" w:sz="4" w:space="0" w:color="auto"/>
                    <w:right w:val="single" w:sz="4" w:space="0" w:color="auto"/>
                  </w:tcBorders>
                  <w:shd w:val="clear" w:color="auto" w:fill="auto"/>
                  <w:noWrap/>
                  <w:vAlign w:val="bottom"/>
                  <w:hideMark/>
                </w:tcPr>
                <w:p w14:paraId="3F92333A"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c>
                <w:tcPr>
                  <w:tcW w:w="601" w:type="dxa"/>
                  <w:tcBorders>
                    <w:top w:val="nil"/>
                    <w:left w:val="nil"/>
                    <w:bottom w:val="single" w:sz="4" w:space="0" w:color="auto"/>
                    <w:right w:val="single" w:sz="4" w:space="0" w:color="auto"/>
                  </w:tcBorders>
                  <w:shd w:val="clear" w:color="auto" w:fill="auto"/>
                  <w:noWrap/>
                  <w:vAlign w:val="bottom"/>
                  <w:hideMark/>
                </w:tcPr>
                <w:p w14:paraId="66C40864"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c>
                <w:tcPr>
                  <w:tcW w:w="601" w:type="dxa"/>
                  <w:tcBorders>
                    <w:top w:val="nil"/>
                    <w:left w:val="nil"/>
                    <w:bottom w:val="single" w:sz="4" w:space="0" w:color="auto"/>
                    <w:right w:val="single" w:sz="4" w:space="0" w:color="auto"/>
                  </w:tcBorders>
                  <w:shd w:val="clear" w:color="auto" w:fill="auto"/>
                  <w:noWrap/>
                  <w:vAlign w:val="bottom"/>
                  <w:hideMark/>
                </w:tcPr>
                <w:p w14:paraId="0982D9BF"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c>
                <w:tcPr>
                  <w:tcW w:w="601" w:type="dxa"/>
                  <w:tcBorders>
                    <w:top w:val="nil"/>
                    <w:left w:val="nil"/>
                    <w:bottom w:val="single" w:sz="4" w:space="0" w:color="auto"/>
                    <w:right w:val="single" w:sz="4" w:space="0" w:color="auto"/>
                  </w:tcBorders>
                  <w:shd w:val="clear" w:color="auto" w:fill="auto"/>
                  <w:noWrap/>
                  <w:vAlign w:val="bottom"/>
                  <w:hideMark/>
                </w:tcPr>
                <w:p w14:paraId="7BE819B3"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122ED367"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12" w:type="dxa"/>
                  <w:tcBorders>
                    <w:top w:val="nil"/>
                    <w:left w:val="nil"/>
                    <w:bottom w:val="single" w:sz="4" w:space="0" w:color="auto"/>
                    <w:right w:val="single" w:sz="4" w:space="0" w:color="auto"/>
                  </w:tcBorders>
                  <w:shd w:val="clear" w:color="auto" w:fill="auto"/>
                  <w:noWrap/>
                  <w:vAlign w:val="bottom"/>
                  <w:hideMark/>
                </w:tcPr>
                <w:p w14:paraId="2970D522"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c>
                <w:tcPr>
                  <w:tcW w:w="623" w:type="dxa"/>
                  <w:tcBorders>
                    <w:top w:val="nil"/>
                    <w:left w:val="nil"/>
                    <w:bottom w:val="single" w:sz="4" w:space="0" w:color="auto"/>
                    <w:right w:val="single" w:sz="4" w:space="0" w:color="auto"/>
                  </w:tcBorders>
                  <w:shd w:val="clear" w:color="auto" w:fill="auto"/>
                  <w:noWrap/>
                  <w:vAlign w:val="bottom"/>
                  <w:hideMark/>
                </w:tcPr>
                <w:p w14:paraId="68AD5476"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c>
                <w:tcPr>
                  <w:tcW w:w="612" w:type="dxa"/>
                  <w:tcBorders>
                    <w:top w:val="nil"/>
                    <w:left w:val="nil"/>
                    <w:bottom w:val="single" w:sz="4" w:space="0" w:color="auto"/>
                    <w:right w:val="single" w:sz="4" w:space="0" w:color="auto"/>
                  </w:tcBorders>
                  <w:shd w:val="clear" w:color="auto" w:fill="auto"/>
                  <w:noWrap/>
                  <w:vAlign w:val="bottom"/>
                  <w:hideMark/>
                </w:tcPr>
                <w:p w14:paraId="5C8E2E46"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c>
                <w:tcPr>
                  <w:tcW w:w="623" w:type="dxa"/>
                  <w:tcBorders>
                    <w:top w:val="nil"/>
                    <w:left w:val="nil"/>
                    <w:bottom w:val="single" w:sz="4" w:space="0" w:color="auto"/>
                    <w:right w:val="single" w:sz="4" w:space="0" w:color="auto"/>
                  </w:tcBorders>
                  <w:shd w:val="clear" w:color="auto" w:fill="auto"/>
                  <w:noWrap/>
                  <w:vAlign w:val="bottom"/>
                  <w:hideMark/>
                </w:tcPr>
                <w:p w14:paraId="5592137D"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60027701"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599C3DF9"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5A0266C7"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r>
            <w:tr w:rsidR="001E3720" w:rsidRPr="00D93EB1" w14:paraId="27D7CF55" w14:textId="77777777" w:rsidTr="001E3720">
              <w:trPr>
                <w:trHeight w:val="29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5A5E9B1E"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SWRK 2</w:t>
                  </w:r>
                  <w:r w:rsidR="001E3720">
                    <w:rPr>
                      <w:rFonts w:ascii="Times New Roman" w:eastAsia="Times New Roman" w:hAnsi="Times New Roman"/>
                      <w:color w:val="000000"/>
                    </w:rPr>
                    <w:t>11</w:t>
                  </w:r>
                </w:p>
              </w:tc>
              <w:tc>
                <w:tcPr>
                  <w:tcW w:w="418" w:type="dxa"/>
                  <w:tcBorders>
                    <w:top w:val="nil"/>
                    <w:left w:val="nil"/>
                    <w:bottom w:val="single" w:sz="4" w:space="0" w:color="auto"/>
                    <w:right w:val="single" w:sz="4" w:space="0" w:color="auto"/>
                  </w:tcBorders>
                  <w:shd w:val="clear" w:color="auto" w:fill="auto"/>
                  <w:noWrap/>
                  <w:vAlign w:val="bottom"/>
                  <w:hideMark/>
                </w:tcPr>
                <w:p w14:paraId="7A71B0CD"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76989FAE"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5832D61D"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w:t>
                  </w:r>
                </w:p>
              </w:tc>
              <w:tc>
                <w:tcPr>
                  <w:tcW w:w="601" w:type="dxa"/>
                  <w:tcBorders>
                    <w:top w:val="nil"/>
                    <w:left w:val="nil"/>
                    <w:bottom w:val="single" w:sz="4" w:space="0" w:color="auto"/>
                    <w:right w:val="single" w:sz="4" w:space="0" w:color="auto"/>
                  </w:tcBorders>
                  <w:shd w:val="clear" w:color="auto" w:fill="auto"/>
                  <w:noWrap/>
                  <w:vAlign w:val="bottom"/>
                  <w:hideMark/>
                </w:tcPr>
                <w:p w14:paraId="314CF2C6"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700A6068"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c>
                <w:tcPr>
                  <w:tcW w:w="601" w:type="dxa"/>
                  <w:tcBorders>
                    <w:top w:val="nil"/>
                    <w:left w:val="nil"/>
                    <w:bottom w:val="single" w:sz="4" w:space="0" w:color="auto"/>
                    <w:right w:val="single" w:sz="4" w:space="0" w:color="auto"/>
                  </w:tcBorders>
                  <w:shd w:val="clear" w:color="auto" w:fill="auto"/>
                  <w:noWrap/>
                  <w:vAlign w:val="bottom"/>
                  <w:hideMark/>
                </w:tcPr>
                <w:p w14:paraId="592164C0"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w:t>
                  </w:r>
                </w:p>
              </w:tc>
              <w:tc>
                <w:tcPr>
                  <w:tcW w:w="612" w:type="dxa"/>
                  <w:tcBorders>
                    <w:top w:val="nil"/>
                    <w:left w:val="nil"/>
                    <w:bottom w:val="single" w:sz="4" w:space="0" w:color="auto"/>
                    <w:right w:val="single" w:sz="4" w:space="0" w:color="auto"/>
                  </w:tcBorders>
                  <w:shd w:val="clear" w:color="auto" w:fill="auto"/>
                  <w:noWrap/>
                  <w:vAlign w:val="bottom"/>
                  <w:hideMark/>
                </w:tcPr>
                <w:p w14:paraId="7122F409"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w:t>
                  </w:r>
                </w:p>
              </w:tc>
              <w:tc>
                <w:tcPr>
                  <w:tcW w:w="623" w:type="dxa"/>
                  <w:tcBorders>
                    <w:top w:val="nil"/>
                    <w:left w:val="nil"/>
                    <w:bottom w:val="single" w:sz="4" w:space="0" w:color="auto"/>
                    <w:right w:val="single" w:sz="4" w:space="0" w:color="auto"/>
                  </w:tcBorders>
                  <w:shd w:val="clear" w:color="auto" w:fill="auto"/>
                  <w:noWrap/>
                  <w:vAlign w:val="bottom"/>
                  <w:hideMark/>
                </w:tcPr>
                <w:p w14:paraId="64F8F8C0"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w:t>
                  </w:r>
                </w:p>
              </w:tc>
              <w:tc>
                <w:tcPr>
                  <w:tcW w:w="612" w:type="dxa"/>
                  <w:tcBorders>
                    <w:top w:val="nil"/>
                    <w:left w:val="nil"/>
                    <w:bottom w:val="single" w:sz="4" w:space="0" w:color="auto"/>
                    <w:right w:val="single" w:sz="4" w:space="0" w:color="auto"/>
                  </w:tcBorders>
                  <w:shd w:val="clear" w:color="auto" w:fill="auto"/>
                  <w:noWrap/>
                  <w:vAlign w:val="bottom"/>
                  <w:hideMark/>
                </w:tcPr>
                <w:p w14:paraId="3E6BC4C7"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4768D6C4"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w:t>
                  </w:r>
                </w:p>
              </w:tc>
              <w:tc>
                <w:tcPr>
                  <w:tcW w:w="601" w:type="dxa"/>
                  <w:tcBorders>
                    <w:top w:val="nil"/>
                    <w:left w:val="nil"/>
                    <w:bottom w:val="single" w:sz="4" w:space="0" w:color="auto"/>
                    <w:right w:val="single" w:sz="4" w:space="0" w:color="auto"/>
                  </w:tcBorders>
                  <w:shd w:val="clear" w:color="auto" w:fill="auto"/>
                  <w:noWrap/>
                  <w:vAlign w:val="bottom"/>
                  <w:hideMark/>
                </w:tcPr>
                <w:p w14:paraId="1C03FA31"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5FA1ED3C"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621702EB"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r>
            <w:tr w:rsidR="001E3720" w:rsidRPr="00D93EB1" w14:paraId="27E4DE9D" w14:textId="77777777" w:rsidTr="001E3720">
              <w:trPr>
                <w:trHeight w:val="29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1D39C12E"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SWRK 213</w:t>
                  </w:r>
                </w:p>
              </w:tc>
              <w:tc>
                <w:tcPr>
                  <w:tcW w:w="418" w:type="dxa"/>
                  <w:tcBorders>
                    <w:top w:val="nil"/>
                    <w:left w:val="nil"/>
                    <w:bottom w:val="single" w:sz="4" w:space="0" w:color="auto"/>
                    <w:right w:val="single" w:sz="4" w:space="0" w:color="auto"/>
                  </w:tcBorders>
                  <w:shd w:val="clear" w:color="auto" w:fill="auto"/>
                  <w:noWrap/>
                  <w:vAlign w:val="bottom"/>
                  <w:hideMark/>
                </w:tcPr>
                <w:p w14:paraId="4BB4B842"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6F0D9ECE"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78923513"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w:t>
                  </w:r>
                </w:p>
              </w:tc>
              <w:tc>
                <w:tcPr>
                  <w:tcW w:w="601" w:type="dxa"/>
                  <w:tcBorders>
                    <w:top w:val="nil"/>
                    <w:left w:val="nil"/>
                    <w:bottom w:val="single" w:sz="4" w:space="0" w:color="auto"/>
                    <w:right w:val="single" w:sz="4" w:space="0" w:color="auto"/>
                  </w:tcBorders>
                  <w:shd w:val="clear" w:color="auto" w:fill="auto"/>
                  <w:noWrap/>
                  <w:vAlign w:val="bottom"/>
                  <w:hideMark/>
                </w:tcPr>
                <w:p w14:paraId="1C0B1E01"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718AC8D4"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w:t>
                  </w:r>
                </w:p>
              </w:tc>
              <w:tc>
                <w:tcPr>
                  <w:tcW w:w="601" w:type="dxa"/>
                  <w:tcBorders>
                    <w:top w:val="nil"/>
                    <w:left w:val="nil"/>
                    <w:bottom w:val="single" w:sz="4" w:space="0" w:color="auto"/>
                    <w:right w:val="single" w:sz="4" w:space="0" w:color="auto"/>
                  </w:tcBorders>
                  <w:shd w:val="clear" w:color="auto" w:fill="auto"/>
                  <w:noWrap/>
                  <w:vAlign w:val="bottom"/>
                  <w:hideMark/>
                </w:tcPr>
                <w:p w14:paraId="74475D41"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12" w:type="dxa"/>
                  <w:tcBorders>
                    <w:top w:val="nil"/>
                    <w:left w:val="nil"/>
                    <w:bottom w:val="single" w:sz="4" w:space="0" w:color="auto"/>
                    <w:right w:val="single" w:sz="4" w:space="0" w:color="auto"/>
                  </w:tcBorders>
                  <w:shd w:val="clear" w:color="auto" w:fill="auto"/>
                  <w:noWrap/>
                  <w:vAlign w:val="bottom"/>
                  <w:hideMark/>
                </w:tcPr>
                <w:p w14:paraId="70D18AB6"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w:t>
                  </w:r>
                </w:p>
              </w:tc>
              <w:tc>
                <w:tcPr>
                  <w:tcW w:w="623" w:type="dxa"/>
                  <w:tcBorders>
                    <w:top w:val="nil"/>
                    <w:left w:val="nil"/>
                    <w:bottom w:val="single" w:sz="4" w:space="0" w:color="auto"/>
                    <w:right w:val="single" w:sz="4" w:space="0" w:color="auto"/>
                  </w:tcBorders>
                  <w:shd w:val="clear" w:color="auto" w:fill="auto"/>
                  <w:noWrap/>
                  <w:vAlign w:val="bottom"/>
                  <w:hideMark/>
                </w:tcPr>
                <w:p w14:paraId="31C34AF3"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12" w:type="dxa"/>
                  <w:tcBorders>
                    <w:top w:val="nil"/>
                    <w:left w:val="nil"/>
                    <w:bottom w:val="single" w:sz="4" w:space="0" w:color="auto"/>
                    <w:right w:val="single" w:sz="4" w:space="0" w:color="auto"/>
                  </w:tcBorders>
                  <w:shd w:val="clear" w:color="auto" w:fill="auto"/>
                  <w:noWrap/>
                  <w:vAlign w:val="bottom"/>
                  <w:hideMark/>
                </w:tcPr>
                <w:p w14:paraId="2C1F163C"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I/R</w:t>
                  </w:r>
                </w:p>
              </w:tc>
              <w:tc>
                <w:tcPr>
                  <w:tcW w:w="623" w:type="dxa"/>
                  <w:tcBorders>
                    <w:top w:val="nil"/>
                    <w:left w:val="nil"/>
                    <w:bottom w:val="single" w:sz="4" w:space="0" w:color="auto"/>
                    <w:right w:val="single" w:sz="4" w:space="0" w:color="auto"/>
                  </w:tcBorders>
                  <w:shd w:val="clear" w:color="auto" w:fill="auto"/>
                  <w:noWrap/>
                  <w:vAlign w:val="bottom"/>
                  <w:hideMark/>
                </w:tcPr>
                <w:p w14:paraId="3FA4B9FD"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2D7FEF9C"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I/R</w:t>
                  </w:r>
                </w:p>
              </w:tc>
              <w:tc>
                <w:tcPr>
                  <w:tcW w:w="601" w:type="dxa"/>
                  <w:tcBorders>
                    <w:top w:val="nil"/>
                    <w:left w:val="nil"/>
                    <w:bottom w:val="single" w:sz="4" w:space="0" w:color="auto"/>
                    <w:right w:val="single" w:sz="4" w:space="0" w:color="auto"/>
                  </w:tcBorders>
                  <w:shd w:val="clear" w:color="auto" w:fill="auto"/>
                  <w:noWrap/>
                  <w:vAlign w:val="bottom"/>
                  <w:hideMark/>
                </w:tcPr>
                <w:p w14:paraId="2017FF34"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I/R</w:t>
                  </w:r>
                </w:p>
              </w:tc>
              <w:tc>
                <w:tcPr>
                  <w:tcW w:w="601" w:type="dxa"/>
                  <w:tcBorders>
                    <w:top w:val="nil"/>
                    <w:left w:val="nil"/>
                    <w:bottom w:val="single" w:sz="4" w:space="0" w:color="auto"/>
                    <w:right w:val="single" w:sz="4" w:space="0" w:color="auto"/>
                  </w:tcBorders>
                  <w:shd w:val="clear" w:color="auto" w:fill="auto"/>
                  <w:noWrap/>
                  <w:vAlign w:val="bottom"/>
                  <w:hideMark/>
                </w:tcPr>
                <w:p w14:paraId="53A624F6"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I/R</w:t>
                  </w:r>
                </w:p>
              </w:tc>
            </w:tr>
            <w:tr w:rsidR="001E3720" w:rsidRPr="00D93EB1" w14:paraId="44D4AFF4" w14:textId="77777777" w:rsidTr="001E3720">
              <w:trPr>
                <w:trHeight w:val="29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123D006F"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SWRK 221</w:t>
                  </w:r>
                </w:p>
              </w:tc>
              <w:tc>
                <w:tcPr>
                  <w:tcW w:w="418" w:type="dxa"/>
                  <w:tcBorders>
                    <w:top w:val="nil"/>
                    <w:left w:val="nil"/>
                    <w:bottom w:val="single" w:sz="4" w:space="0" w:color="auto"/>
                    <w:right w:val="single" w:sz="4" w:space="0" w:color="auto"/>
                  </w:tcBorders>
                  <w:shd w:val="clear" w:color="auto" w:fill="auto"/>
                  <w:noWrap/>
                  <w:vAlign w:val="bottom"/>
                  <w:hideMark/>
                </w:tcPr>
                <w:p w14:paraId="49465C2B" w14:textId="77777777" w:rsidR="003573B9" w:rsidRPr="00EB1D59" w:rsidRDefault="003573B9" w:rsidP="003573B9">
                  <w:pPr>
                    <w:spacing w:after="0" w:line="240" w:lineRule="auto"/>
                    <w:rPr>
                      <w:rFonts w:ascii="Times New Roman" w:eastAsia="Times New Roman" w:hAnsi="Times New Roman"/>
                      <w:color w:val="000000"/>
                      <w:sz w:val="20"/>
                      <w:szCs w:val="20"/>
                    </w:rPr>
                  </w:pPr>
                  <w:r w:rsidRPr="00EB1D59">
                    <w:rPr>
                      <w:rFonts w:ascii="Times New Roman" w:eastAsia="Times New Roman" w:hAnsi="Times New Roman"/>
                      <w:color w:val="000000"/>
                      <w:sz w:val="20"/>
                      <w:szCs w:val="20"/>
                    </w:rPr>
                    <w:t>R/A</w:t>
                  </w:r>
                </w:p>
              </w:tc>
              <w:tc>
                <w:tcPr>
                  <w:tcW w:w="601" w:type="dxa"/>
                  <w:tcBorders>
                    <w:top w:val="nil"/>
                    <w:left w:val="nil"/>
                    <w:bottom w:val="single" w:sz="4" w:space="0" w:color="auto"/>
                    <w:right w:val="single" w:sz="4" w:space="0" w:color="auto"/>
                  </w:tcBorders>
                  <w:shd w:val="clear" w:color="auto" w:fill="auto"/>
                  <w:noWrap/>
                  <w:vAlign w:val="bottom"/>
                  <w:hideMark/>
                </w:tcPr>
                <w:p w14:paraId="2B4AC027"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6DBA6C89"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w:t>
                  </w:r>
                </w:p>
              </w:tc>
              <w:tc>
                <w:tcPr>
                  <w:tcW w:w="601" w:type="dxa"/>
                  <w:tcBorders>
                    <w:top w:val="nil"/>
                    <w:left w:val="nil"/>
                    <w:bottom w:val="single" w:sz="4" w:space="0" w:color="auto"/>
                    <w:right w:val="single" w:sz="4" w:space="0" w:color="auto"/>
                  </w:tcBorders>
                  <w:shd w:val="clear" w:color="auto" w:fill="auto"/>
                  <w:noWrap/>
                  <w:vAlign w:val="bottom"/>
                  <w:hideMark/>
                </w:tcPr>
                <w:p w14:paraId="23E2B1D7"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4ACD5880"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42C906B5"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12" w:type="dxa"/>
                  <w:tcBorders>
                    <w:top w:val="nil"/>
                    <w:left w:val="nil"/>
                    <w:bottom w:val="single" w:sz="4" w:space="0" w:color="auto"/>
                    <w:right w:val="single" w:sz="4" w:space="0" w:color="auto"/>
                  </w:tcBorders>
                  <w:shd w:val="clear" w:color="auto" w:fill="auto"/>
                  <w:noWrap/>
                  <w:vAlign w:val="bottom"/>
                  <w:hideMark/>
                </w:tcPr>
                <w:p w14:paraId="35133049"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3C3034E4"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w:t>
                  </w:r>
                </w:p>
              </w:tc>
              <w:tc>
                <w:tcPr>
                  <w:tcW w:w="612" w:type="dxa"/>
                  <w:tcBorders>
                    <w:top w:val="nil"/>
                    <w:left w:val="nil"/>
                    <w:bottom w:val="single" w:sz="4" w:space="0" w:color="auto"/>
                    <w:right w:val="single" w:sz="4" w:space="0" w:color="auto"/>
                  </w:tcBorders>
                  <w:shd w:val="clear" w:color="auto" w:fill="auto"/>
                  <w:noWrap/>
                  <w:vAlign w:val="bottom"/>
                  <w:hideMark/>
                </w:tcPr>
                <w:p w14:paraId="2069D689"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w:t>
                  </w:r>
                </w:p>
              </w:tc>
              <w:tc>
                <w:tcPr>
                  <w:tcW w:w="623" w:type="dxa"/>
                  <w:tcBorders>
                    <w:top w:val="nil"/>
                    <w:left w:val="nil"/>
                    <w:bottom w:val="single" w:sz="4" w:space="0" w:color="auto"/>
                    <w:right w:val="single" w:sz="4" w:space="0" w:color="auto"/>
                  </w:tcBorders>
                  <w:shd w:val="clear" w:color="auto" w:fill="auto"/>
                  <w:noWrap/>
                  <w:vAlign w:val="bottom"/>
                  <w:hideMark/>
                </w:tcPr>
                <w:p w14:paraId="17581918"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29C76099"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60D18DDE"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623C7801"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r>
            <w:tr w:rsidR="001E3720" w:rsidRPr="00D93EB1" w14:paraId="5F8B2246" w14:textId="77777777" w:rsidTr="001E3720">
              <w:trPr>
                <w:trHeight w:val="29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2E6F0B91"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lastRenderedPageBreak/>
                    <w:t>SWRK 26</w:t>
                  </w:r>
                  <w:r w:rsidR="001E3720">
                    <w:rPr>
                      <w:rFonts w:ascii="Times New Roman" w:eastAsia="Times New Roman" w:hAnsi="Times New Roman"/>
                      <w:color w:val="000000"/>
                    </w:rPr>
                    <w:t>3</w:t>
                  </w:r>
                </w:p>
              </w:tc>
              <w:tc>
                <w:tcPr>
                  <w:tcW w:w="418" w:type="dxa"/>
                  <w:tcBorders>
                    <w:top w:val="nil"/>
                    <w:left w:val="nil"/>
                    <w:bottom w:val="single" w:sz="4" w:space="0" w:color="auto"/>
                    <w:right w:val="single" w:sz="4" w:space="0" w:color="auto"/>
                  </w:tcBorders>
                  <w:shd w:val="clear" w:color="auto" w:fill="auto"/>
                  <w:noWrap/>
                  <w:vAlign w:val="bottom"/>
                  <w:hideMark/>
                </w:tcPr>
                <w:p w14:paraId="751B910A" w14:textId="77777777" w:rsidR="003573B9" w:rsidRPr="00EB1D59" w:rsidRDefault="003573B9" w:rsidP="003573B9">
                  <w:pPr>
                    <w:spacing w:after="0" w:line="240" w:lineRule="auto"/>
                    <w:rPr>
                      <w:rFonts w:ascii="Times New Roman" w:eastAsia="Times New Roman" w:hAnsi="Times New Roman"/>
                      <w:color w:val="000000"/>
                      <w:sz w:val="20"/>
                      <w:szCs w:val="20"/>
                    </w:rPr>
                  </w:pPr>
                  <w:r w:rsidRPr="00EB1D59">
                    <w:rPr>
                      <w:rFonts w:ascii="Times New Roman" w:eastAsia="Times New Roman" w:hAnsi="Times New Roman"/>
                      <w:color w:val="000000"/>
                      <w:sz w:val="20"/>
                      <w:szCs w:val="20"/>
                    </w:rPr>
                    <w:t> </w:t>
                  </w:r>
                </w:p>
              </w:tc>
              <w:tc>
                <w:tcPr>
                  <w:tcW w:w="601" w:type="dxa"/>
                  <w:tcBorders>
                    <w:top w:val="nil"/>
                    <w:left w:val="nil"/>
                    <w:bottom w:val="single" w:sz="4" w:space="0" w:color="auto"/>
                    <w:right w:val="single" w:sz="4" w:space="0" w:color="auto"/>
                  </w:tcBorders>
                  <w:shd w:val="clear" w:color="auto" w:fill="auto"/>
                  <w:noWrap/>
                  <w:vAlign w:val="bottom"/>
                  <w:hideMark/>
                </w:tcPr>
                <w:p w14:paraId="3D9824E5"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10CC2D33"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c>
                <w:tcPr>
                  <w:tcW w:w="601" w:type="dxa"/>
                  <w:tcBorders>
                    <w:top w:val="nil"/>
                    <w:left w:val="nil"/>
                    <w:bottom w:val="single" w:sz="4" w:space="0" w:color="auto"/>
                    <w:right w:val="single" w:sz="4" w:space="0" w:color="auto"/>
                  </w:tcBorders>
                  <w:shd w:val="clear" w:color="auto" w:fill="auto"/>
                  <w:noWrap/>
                  <w:vAlign w:val="bottom"/>
                  <w:hideMark/>
                </w:tcPr>
                <w:p w14:paraId="03EEC65D"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c>
                <w:tcPr>
                  <w:tcW w:w="601" w:type="dxa"/>
                  <w:tcBorders>
                    <w:top w:val="nil"/>
                    <w:left w:val="nil"/>
                    <w:bottom w:val="single" w:sz="4" w:space="0" w:color="auto"/>
                    <w:right w:val="single" w:sz="4" w:space="0" w:color="auto"/>
                  </w:tcBorders>
                  <w:shd w:val="clear" w:color="auto" w:fill="auto"/>
                  <w:noWrap/>
                  <w:vAlign w:val="bottom"/>
                  <w:hideMark/>
                </w:tcPr>
                <w:p w14:paraId="7A3C802D"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7E0E267F"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12" w:type="dxa"/>
                  <w:tcBorders>
                    <w:top w:val="nil"/>
                    <w:left w:val="nil"/>
                    <w:bottom w:val="single" w:sz="4" w:space="0" w:color="auto"/>
                    <w:right w:val="single" w:sz="4" w:space="0" w:color="auto"/>
                  </w:tcBorders>
                  <w:shd w:val="clear" w:color="auto" w:fill="auto"/>
                  <w:noWrap/>
                  <w:vAlign w:val="bottom"/>
                  <w:hideMark/>
                </w:tcPr>
                <w:p w14:paraId="7FE7C28E"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791FBB7E"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12" w:type="dxa"/>
                  <w:tcBorders>
                    <w:top w:val="nil"/>
                    <w:left w:val="nil"/>
                    <w:bottom w:val="single" w:sz="4" w:space="0" w:color="auto"/>
                    <w:right w:val="single" w:sz="4" w:space="0" w:color="auto"/>
                  </w:tcBorders>
                  <w:shd w:val="clear" w:color="auto" w:fill="auto"/>
                  <w:noWrap/>
                  <w:vAlign w:val="bottom"/>
                  <w:hideMark/>
                </w:tcPr>
                <w:p w14:paraId="5168BEFE"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I/R</w:t>
                  </w:r>
                </w:p>
              </w:tc>
              <w:tc>
                <w:tcPr>
                  <w:tcW w:w="623" w:type="dxa"/>
                  <w:tcBorders>
                    <w:top w:val="nil"/>
                    <w:left w:val="nil"/>
                    <w:bottom w:val="single" w:sz="4" w:space="0" w:color="auto"/>
                    <w:right w:val="single" w:sz="4" w:space="0" w:color="auto"/>
                  </w:tcBorders>
                  <w:shd w:val="clear" w:color="auto" w:fill="auto"/>
                  <w:noWrap/>
                  <w:vAlign w:val="bottom"/>
                  <w:hideMark/>
                </w:tcPr>
                <w:p w14:paraId="3A73F79B"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I</w:t>
                  </w:r>
                </w:p>
              </w:tc>
              <w:tc>
                <w:tcPr>
                  <w:tcW w:w="601" w:type="dxa"/>
                  <w:tcBorders>
                    <w:top w:val="nil"/>
                    <w:left w:val="nil"/>
                    <w:bottom w:val="single" w:sz="4" w:space="0" w:color="auto"/>
                    <w:right w:val="single" w:sz="4" w:space="0" w:color="auto"/>
                  </w:tcBorders>
                  <w:shd w:val="clear" w:color="auto" w:fill="auto"/>
                  <w:noWrap/>
                  <w:vAlign w:val="bottom"/>
                  <w:hideMark/>
                </w:tcPr>
                <w:p w14:paraId="0DEECD47"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1D45D9B6"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1BBDE872"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r>
            <w:tr w:rsidR="001E3720" w:rsidRPr="00D93EB1" w14:paraId="4FB3E8F9" w14:textId="77777777" w:rsidTr="001E3720">
              <w:trPr>
                <w:trHeight w:val="29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77AEAE7E"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SWRK 281</w:t>
                  </w:r>
                </w:p>
              </w:tc>
              <w:tc>
                <w:tcPr>
                  <w:tcW w:w="418" w:type="dxa"/>
                  <w:tcBorders>
                    <w:top w:val="nil"/>
                    <w:left w:val="nil"/>
                    <w:bottom w:val="single" w:sz="4" w:space="0" w:color="auto"/>
                    <w:right w:val="single" w:sz="4" w:space="0" w:color="auto"/>
                  </w:tcBorders>
                  <w:shd w:val="clear" w:color="auto" w:fill="auto"/>
                  <w:noWrap/>
                  <w:vAlign w:val="bottom"/>
                  <w:hideMark/>
                </w:tcPr>
                <w:p w14:paraId="03691A87" w14:textId="77777777" w:rsidR="003573B9" w:rsidRPr="00EB1D59" w:rsidRDefault="003573B9" w:rsidP="003573B9">
                  <w:pPr>
                    <w:spacing w:after="0" w:line="240" w:lineRule="auto"/>
                    <w:rPr>
                      <w:rFonts w:ascii="Times New Roman" w:eastAsia="Times New Roman" w:hAnsi="Times New Roman"/>
                      <w:color w:val="000000"/>
                      <w:sz w:val="20"/>
                      <w:szCs w:val="20"/>
                    </w:rPr>
                  </w:pPr>
                  <w:r w:rsidRPr="00EB1D59">
                    <w:rPr>
                      <w:rFonts w:ascii="Times New Roman" w:eastAsia="Times New Roman" w:hAnsi="Times New Roman"/>
                      <w:color w:val="000000"/>
                      <w:sz w:val="20"/>
                      <w:szCs w:val="20"/>
                    </w:rPr>
                    <w:t>R</w:t>
                  </w:r>
                </w:p>
              </w:tc>
              <w:tc>
                <w:tcPr>
                  <w:tcW w:w="601" w:type="dxa"/>
                  <w:tcBorders>
                    <w:top w:val="nil"/>
                    <w:left w:val="nil"/>
                    <w:bottom w:val="single" w:sz="4" w:space="0" w:color="auto"/>
                    <w:right w:val="single" w:sz="4" w:space="0" w:color="auto"/>
                  </w:tcBorders>
                  <w:shd w:val="clear" w:color="auto" w:fill="auto"/>
                  <w:noWrap/>
                  <w:vAlign w:val="bottom"/>
                  <w:hideMark/>
                </w:tcPr>
                <w:p w14:paraId="722B5F2B"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w:t>
                  </w:r>
                </w:p>
              </w:tc>
              <w:tc>
                <w:tcPr>
                  <w:tcW w:w="601" w:type="dxa"/>
                  <w:tcBorders>
                    <w:top w:val="nil"/>
                    <w:left w:val="nil"/>
                    <w:bottom w:val="single" w:sz="4" w:space="0" w:color="auto"/>
                    <w:right w:val="single" w:sz="4" w:space="0" w:color="auto"/>
                  </w:tcBorders>
                  <w:shd w:val="clear" w:color="auto" w:fill="auto"/>
                  <w:noWrap/>
                  <w:vAlign w:val="bottom"/>
                  <w:hideMark/>
                </w:tcPr>
                <w:p w14:paraId="04EEE252"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w:t>
                  </w:r>
                </w:p>
              </w:tc>
              <w:tc>
                <w:tcPr>
                  <w:tcW w:w="601" w:type="dxa"/>
                  <w:tcBorders>
                    <w:top w:val="nil"/>
                    <w:left w:val="nil"/>
                    <w:bottom w:val="single" w:sz="4" w:space="0" w:color="auto"/>
                    <w:right w:val="single" w:sz="4" w:space="0" w:color="auto"/>
                  </w:tcBorders>
                  <w:shd w:val="clear" w:color="auto" w:fill="auto"/>
                  <w:noWrap/>
                  <w:vAlign w:val="bottom"/>
                  <w:hideMark/>
                </w:tcPr>
                <w:p w14:paraId="5B6D1444"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w:t>
                  </w:r>
                </w:p>
              </w:tc>
              <w:tc>
                <w:tcPr>
                  <w:tcW w:w="601" w:type="dxa"/>
                  <w:tcBorders>
                    <w:top w:val="nil"/>
                    <w:left w:val="nil"/>
                    <w:bottom w:val="single" w:sz="4" w:space="0" w:color="auto"/>
                    <w:right w:val="single" w:sz="4" w:space="0" w:color="auto"/>
                  </w:tcBorders>
                  <w:shd w:val="clear" w:color="auto" w:fill="auto"/>
                  <w:noWrap/>
                  <w:vAlign w:val="bottom"/>
                  <w:hideMark/>
                </w:tcPr>
                <w:p w14:paraId="02AF628D"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1D6479A4"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12" w:type="dxa"/>
                  <w:tcBorders>
                    <w:top w:val="nil"/>
                    <w:left w:val="nil"/>
                    <w:bottom w:val="single" w:sz="4" w:space="0" w:color="auto"/>
                    <w:right w:val="single" w:sz="4" w:space="0" w:color="auto"/>
                  </w:tcBorders>
                  <w:shd w:val="clear" w:color="auto" w:fill="auto"/>
                  <w:noWrap/>
                  <w:vAlign w:val="bottom"/>
                  <w:hideMark/>
                </w:tcPr>
                <w:p w14:paraId="329B47D2"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w:t>
                  </w:r>
                </w:p>
              </w:tc>
              <w:tc>
                <w:tcPr>
                  <w:tcW w:w="623" w:type="dxa"/>
                  <w:tcBorders>
                    <w:top w:val="nil"/>
                    <w:left w:val="nil"/>
                    <w:bottom w:val="single" w:sz="4" w:space="0" w:color="auto"/>
                    <w:right w:val="single" w:sz="4" w:space="0" w:color="auto"/>
                  </w:tcBorders>
                  <w:shd w:val="clear" w:color="auto" w:fill="auto"/>
                  <w:noWrap/>
                  <w:vAlign w:val="bottom"/>
                  <w:hideMark/>
                </w:tcPr>
                <w:p w14:paraId="0A1F1976"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w:t>
                  </w:r>
                </w:p>
              </w:tc>
              <w:tc>
                <w:tcPr>
                  <w:tcW w:w="612" w:type="dxa"/>
                  <w:tcBorders>
                    <w:top w:val="nil"/>
                    <w:left w:val="nil"/>
                    <w:bottom w:val="single" w:sz="4" w:space="0" w:color="auto"/>
                    <w:right w:val="single" w:sz="4" w:space="0" w:color="auto"/>
                  </w:tcBorders>
                  <w:shd w:val="clear" w:color="auto" w:fill="auto"/>
                  <w:noWrap/>
                  <w:vAlign w:val="bottom"/>
                  <w:hideMark/>
                </w:tcPr>
                <w:p w14:paraId="662072FF"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w:t>
                  </w:r>
                </w:p>
              </w:tc>
              <w:tc>
                <w:tcPr>
                  <w:tcW w:w="623" w:type="dxa"/>
                  <w:tcBorders>
                    <w:top w:val="nil"/>
                    <w:left w:val="nil"/>
                    <w:bottom w:val="single" w:sz="4" w:space="0" w:color="auto"/>
                    <w:right w:val="single" w:sz="4" w:space="0" w:color="auto"/>
                  </w:tcBorders>
                  <w:shd w:val="clear" w:color="auto" w:fill="auto"/>
                  <w:noWrap/>
                  <w:vAlign w:val="bottom"/>
                  <w:hideMark/>
                </w:tcPr>
                <w:p w14:paraId="05E88425"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44223B4F"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704A248E"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67695A23"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r>
            <w:tr w:rsidR="001E3720" w:rsidRPr="00D93EB1" w14:paraId="49CE1064" w14:textId="77777777" w:rsidTr="001E3720">
              <w:trPr>
                <w:trHeight w:val="29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43FD86C0"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SWRK 22</w:t>
                  </w:r>
                  <w:r w:rsidR="001E3720">
                    <w:rPr>
                      <w:rFonts w:ascii="Times New Roman" w:eastAsia="Times New Roman" w:hAnsi="Times New Roman"/>
                      <w:color w:val="000000"/>
                    </w:rPr>
                    <w:t>3</w:t>
                  </w:r>
                </w:p>
              </w:tc>
              <w:tc>
                <w:tcPr>
                  <w:tcW w:w="418" w:type="dxa"/>
                  <w:tcBorders>
                    <w:top w:val="nil"/>
                    <w:left w:val="nil"/>
                    <w:bottom w:val="single" w:sz="4" w:space="0" w:color="auto"/>
                    <w:right w:val="single" w:sz="4" w:space="0" w:color="auto"/>
                  </w:tcBorders>
                  <w:shd w:val="clear" w:color="auto" w:fill="auto"/>
                  <w:noWrap/>
                  <w:vAlign w:val="bottom"/>
                  <w:hideMark/>
                </w:tcPr>
                <w:p w14:paraId="70275BF9" w14:textId="77777777" w:rsidR="003573B9" w:rsidRPr="00EB1D59" w:rsidRDefault="003573B9" w:rsidP="003573B9">
                  <w:pPr>
                    <w:spacing w:after="0" w:line="240" w:lineRule="auto"/>
                    <w:rPr>
                      <w:rFonts w:ascii="Times New Roman" w:eastAsia="Times New Roman" w:hAnsi="Times New Roman"/>
                      <w:color w:val="000000"/>
                      <w:sz w:val="20"/>
                      <w:szCs w:val="20"/>
                    </w:rPr>
                  </w:pPr>
                  <w:r w:rsidRPr="00EB1D59">
                    <w:rPr>
                      <w:rFonts w:ascii="Times New Roman" w:eastAsia="Times New Roman" w:hAnsi="Times New Roman"/>
                      <w:color w:val="000000"/>
                      <w:sz w:val="20"/>
                      <w:szCs w:val="20"/>
                    </w:rPr>
                    <w:t>R/A</w:t>
                  </w:r>
                </w:p>
              </w:tc>
              <w:tc>
                <w:tcPr>
                  <w:tcW w:w="601" w:type="dxa"/>
                  <w:tcBorders>
                    <w:top w:val="nil"/>
                    <w:left w:val="nil"/>
                    <w:bottom w:val="single" w:sz="4" w:space="0" w:color="auto"/>
                    <w:right w:val="single" w:sz="4" w:space="0" w:color="auto"/>
                  </w:tcBorders>
                  <w:shd w:val="clear" w:color="auto" w:fill="auto"/>
                  <w:noWrap/>
                  <w:vAlign w:val="bottom"/>
                  <w:hideMark/>
                </w:tcPr>
                <w:p w14:paraId="310052B3"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74715E96"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01" w:type="dxa"/>
                  <w:tcBorders>
                    <w:top w:val="nil"/>
                    <w:left w:val="nil"/>
                    <w:bottom w:val="single" w:sz="4" w:space="0" w:color="auto"/>
                    <w:right w:val="single" w:sz="4" w:space="0" w:color="auto"/>
                  </w:tcBorders>
                  <w:shd w:val="clear" w:color="auto" w:fill="auto"/>
                  <w:noWrap/>
                  <w:vAlign w:val="bottom"/>
                  <w:hideMark/>
                </w:tcPr>
                <w:p w14:paraId="3C469E39"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01" w:type="dxa"/>
                  <w:tcBorders>
                    <w:top w:val="nil"/>
                    <w:left w:val="nil"/>
                    <w:bottom w:val="single" w:sz="4" w:space="0" w:color="auto"/>
                    <w:right w:val="single" w:sz="4" w:space="0" w:color="auto"/>
                  </w:tcBorders>
                  <w:shd w:val="clear" w:color="auto" w:fill="auto"/>
                  <w:noWrap/>
                  <w:vAlign w:val="bottom"/>
                  <w:hideMark/>
                </w:tcPr>
                <w:p w14:paraId="7C30C2C0"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75AC3BFA"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12" w:type="dxa"/>
                  <w:tcBorders>
                    <w:top w:val="nil"/>
                    <w:left w:val="nil"/>
                    <w:bottom w:val="single" w:sz="4" w:space="0" w:color="auto"/>
                    <w:right w:val="single" w:sz="4" w:space="0" w:color="auto"/>
                  </w:tcBorders>
                  <w:shd w:val="clear" w:color="auto" w:fill="auto"/>
                  <w:noWrap/>
                  <w:vAlign w:val="bottom"/>
                  <w:hideMark/>
                </w:tcPr>
                <w:p w14:paraId="6B85EC50"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w:t>
                  </w:r>
                </w:p>
              </w:tc>
              <w:tc>
                <w:tcPr>
                  <w:tcW w:w="623" w:type="dxa"/>
                  <w:tcBorders>
                    <w:top w:val="nil"/>
                    <w:left w:val="nil"/>
                    <w:bottom w:val="single" w:sz="4" w:space="0" w:color="auto"/>
                    <w:right w:val="single" w:sz="4" w:space="0" w:color="auto"/>
                  </w:tcBorders>
                  <w:shd w:val="clear" w:color="auto" w:fill="auto"/>
                  <w:noWrap/>
                  <w:vAlign w:val="bottom"/>
                  <w:hideMark/>
                </w:tcPr>
                <w:p w14:paraId="0BC7BB11"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12" w:type="dxa"/>
                  <w:tcBorders>
                    <w:top w:val="nil"/>
                    <w:left w:val="nil"/>
                    <w:bottom w:val="single" w:sz="4" w:space="0" w:color="auto"/>
                    <w:right w:val="single" w:sz="4" w:space="0" w:color="auto"/>
                  </w:tcBorders>
                  <w:shd w:val="clear" w:color="auto" w:fill="auto"/>
                  <w:noWrap/>
                  <w:vAlign w:val="bottom"/>
                  <w:hideMark/>
                </w:tcPr>
                <w:p w14:paraId="0860345A"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23" w:type="dxa"/>
                  <w:tcBorders>
                    <w:top w:val="nil"/>
                    <w:left w:val="nil"/>
                    <w:bottom w:val="single" w:sz="4" w:space="0" w:color="auto"/>
                    <w:right w:val="single" w:sz="4" w:space="0" w:color="auto"/>
                  </w:tcBorders>
                  <w:shd w:val="clear" w:color="auto" w:fill="auto"/>
                  <w:noWrap/>
                  <w:vAlign w:val="bottom"/>
                  <w:hideMark/>
                </w:tcPr>
                <w:p w14:paraId="6DC50482"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w:t>
                  </w:r>
                </w:p>
              </w:tc>
              <w:tc>
                <w:tcPr>
                  <w:tcW w:w="601" w:type="dxa"/>
                  <w:tcBorders>
                    <w:top w:val="nil"/>
                    <w:left w:val="nil"/>
                    <w:bottom w:val="single" w:sz="4" w:space="0" w:color="auto"/>
                    <w:right w:val="single" w:sz="4" w:space="0" w:color="auto"/>
                  </w:tcBorders>
                  <w:shd w:val="clear" w:color="auto" w:fill="auto"/>
                  <w:noWrap/>
                  <w:vAlign w:val="bottom"/>
                  <w:hideMark/>
                </w:tcPr>
                <w:p w14:paraId="3A4AE8B0"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66CD6C58"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71C265F3"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r>
            <w:tr w:rsidR="001E3720" w:rsidRPr="00D93EB1" w14:paraId="00A40401" w14:textId="77777777" w:rsidTr="001E3720">
              <w:trPr>
                <w:trHeight w:val="29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0157A293"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xml:space="preserve">SWRK </w:t>
                  </w:r>
                  <w:r w:rsidRPr="001E3720">
                    <w:rPr>
                      <w:rFonts w:ascii="Times New Roman" w:eastAsia="Times New Roman" w:hAnsi="Times New Roman"/>
                      <w:color w:val="000000"/>
                      <w:sz w:val="20"/>
                      <w:szCs w:val="20"/>
                    </w:rPr>
                    <w:t>2</w:t>
                  </w:r>
                  <w:r w:rsidR="001E3720" w:rsidRPr="001E3720">
                    <w:rPr>
                      <w:rFonts w:ascii="Times New Roman" w:eastAsia="Times New Roman" w:hAnsi="Times New Roman"/>
                      <w:color w:val="000000"/>
                      <w:sz w:val="20"/>
                      <w:szCs w:val="20"/>
                    </w:rPr>
                    <w:t>64/274/278</w:t>
                  </w:r>
                </w:p>
              </w:tc>
              <w:tc>
                <w:tcPr>
                  <w:tcW w:w="418" w:type="dxa"/>
                  <w:tcBorders>
                    <w:top w:val="nil"/>
                    <w:left w:val="nil"/>
                    <w:bottom w:val="single" w:sz="4" w:space="0" w:color="auto"/>
                    <w:right w:val="single" w:sz="4" w:space="0" w:color="auto"/>
                  </w:tcBorders>
                  <w:shd w:val="clear" w:color="auto" w:fill="auto"/>
                  <w:noWrap/>
                  <w:vAlign w:val="bottom"/>
                  <w:hideMark/>
                </w:tcPr>
                <w:p w14:paraId="1A049781" w14:textId="77777777" w:rsidR="003573B9" w:rsidRPr="00EB1D59" w:rsidRDefault="003573B9" w:rsidP="003573B9">
                  <w:pPr>
                    <w:spacing w:after="0" w:line="240" w:lineRule="auto"/>
                    <w:rPr>
                      <w:rFonts w:ascii="Times New Roman" w:eastAsia="Times New Roman" w:hAnsi="Times New Roman"/>
                      <w:color w:val="000000"/>
                      <w:sz w:val="20"/>
                      <w:szCs w:val="20"/>
                    </w:rPr>
                  </w:pPr>
                  <w:r w:rsidRPr="00EB1D59">
                    <w:rPr>
                      <w:rFonts w:ascii="Times New Roman" w:eastAsia="Times New Roman" w:hAnsi="Times New Roman"/>
                      <w:color w:val="000000"/>
                      <w:sz w:val="20"/>
                      <w:szCs w:val="20"/>
                    </w:rPr>
                    <w:t>R/A</w:t>
                  </w:r>
                </w:p>
              </w:tc>
              <w:tc>
                <w:tcPr>
                  <w:tcW w:w="601" w:type="dxa"/>
                  <w:tcBorders>
                    <w:top w:val="nil"/>
                    <w:left w:val="nil"/>
                    <w:bottom w:val="single" w:sz="4" w:space="0" w:color="auto"/>
                    <w:right w:val="single" w:sz="4" w:space="0" w:color="auto"/>
                  </w:tcBorders>
                  <w:shd w:val="clear" w:color="auto" w:fill="auto"/>
                  <w:noWrap/>
                  <w:vAlign w:val="bottom"/>
                  <w:hideMark/>
                </w:tcPr>
                <w:p w14:paraId="3D34E8E3"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31D71436"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232F1F34"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01" w:type="dxa"/>
                  <w:tcBorders>
                    <w:top w:val="nil"/>
                    <w:left w:val="nil"/>
                    <w:bottom w:val="single" w:sz="4" w:space="0" w:color="auto"/>
                    <w:right w:val="single" w:sz="4" w:space="0" w:color="auto"/>
                  </w:tcBorders>
                  <w:shd w:val="clear" w:color="auto" w:fill="auto"/>
                  <w:noWrap/>
                  <w:vAlign w:val="bottom"/>
                  <w:hideMark/>
                </w:tcPr>
                <w:p w14:paraId="61CCE195"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0BF70D37"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12" w:type="dxa"/>
                  <w:tcBorders>
                    <w:top w:val="nil"/>
                    <w:left w:val="nil"/>
                    <w:bottom w:val="single" w:sz="4" w:space="0" w:color="auto"/>
                    <w:right w:val="single" w:sz="4" w:space="0" w:color="auto"/>
                  </w:tcBorders>
                  <w:shd w:val="clear" w:color="auto" w:fill="auto"/>
                  <w:noWrap/>
                  <w:vAlign w:val="bottom"/>
                  <w:hideMark/>
                </w:tcPr>
                <w:p w14:paraId="1FC2A2AA"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23" w:type="dxa"/>
                  <w:tcBorders>
                    <w:top w:val="nil"/>
                    <w:left w:val="nil"/>
                    <w:bottom w:val="single" w:sz="4" w:space="0" w:color="auto"/>
                    <w:right w:val="single" w:sz="4" w:space="0" w:color="auto"/>
                  </w:tcBorders>
                  <w:shd w:val="clear" w:color="auto" w:fill="auto"/>
                  <w:noWrap/>
                  <w:vAlign w:val="bottom"/>
                  <w:hideMark/>
                </w:tcPr>
                <w:p w14:paraId="08E729A1"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12" w:type="dxa"/>
                  <w:tcBorders>
                    <w:top w:val="nil"/>
                    <w:left w:val="nil"/>
                    <w:bottom w:val="single" w:sz="4" w:space="0" w:color="auto"/>
                    <w:right w:val="single" w:sz="4" w:space="0" w:color="auto"/>
                  </w:tcBorders>
                  <w:shd w:val="clear" w:color="auto" w:fill="auto"/>
                  <w:noWrap/>
                  <w:vAlign w:val="bottom"/>
                  <w:hideMark/>
                </w:tcPr>
                <w:p w14:paraId="2734BF1C"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2D9462CD"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01" w:type="dxa"/>
                  <w:tcBorders>
                    <w:top w:val="nil"/>
                    <w:left w:val="nil"/>
                    <w:bottom w:val="single" w:sz="4" w:space="0" w:color="auto"/>
                    <w:right w:val="single" w:sz="4" w:space="0" w:color="auto"/>
                  </w:tcBorders>
                  <w:shd w:val="clear" w:color="auto" w:fill="auto"/>
                  <w:noWrap/>
                  <w:vAlign w:val="bottom"/>
                  <w:hideMark/>
                </w:tcPr>
                <w:p w14:paraId="309F0CD8"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01" w:type="dxa"/>
                  <w:tcBorders>
                    <w:top w:val="nil"/>
                    <w:left w:val="nil"/>
                    <w:bottom w:val="single" w:sz="4" w:space="0" w:color="auto"/>
                    <w:right w:val="single" w:sz="4" w:space="0" w:color="auto"/>
                  </w:tcBorders>
                  <w:shd w:val="clear" w:color="auto" w:fill="auto"/>
                  <w:noWrap/>
                  <w:vAlign w:val="bottom"/>
                  <w:hideMark/>
                </w:tcPr>
                <w:p w14:paraId="60BC810D"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01" w:type="dxa"/>
                  <w:tcBorders>
                    <w:top w:val="nil"/>
                    <w:left w:val="nil"/>
                    <w:bottom w:val="single" w:sz="4" w:space="0" w:color="auto"/>
                    <w:right w:val="single" w:sz="4" w:space="0" w:color="auto"/>
                  </w:tcBorders>
                  <w:shd w:val="clear" w:color="auto" w:fill="auto"/>
                  <w:noWrap/>
                  <w:vAlign w:val="bottom"/>
                  <w:hideMark/>
                </w:tcPr>
                <w:p w14:paraId="3AAFAD9C"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r>
            <w:tr w:rsidR="001E3720" w:rsidRPr="00D93EB1" w14:paraId="192BC76E" w14:textId="77777777" w:rsidTr="001E3720">
              <w:trPr>
                <w:trHeight w:val="29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2F3A5509"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SWRK 292</w:t>
                  </w:r>
                </w:p>
              </w:tc>
              <w:tc>
                <w:tcPr>
                  <w:tcW w:w="418" w:type="dxa"/>
                  <w:tcBorders>
                    <w:top w:val="nil"/>
                    <w:left w:val="nil"/>
                    <w:bottom w:val="single" w:sz="4" w:space="0" w:color="auto"/>
                    <w:right w:val="single" w:sz="4" w:space="0" w:color="auto"/>
                  </w:tcBorders>
                  <w:shd w:val="clear" w:color="auto" w:fill="auto"/>
                  <w:noWrap/>
                  <w:vAlign w:val="bottom"/>
                  <w:hideMark/>
                </w:tcPr>
                <w:p w14:paraId="6BDCF65C" w14:textId="77777777" w:rsidR="003573B9" w:rsidRPr="00EB1D59" w:rsidRDefault="003573B9" w:rsidP="003573B9">
                  <w:pPr>
                    <w:spacing w:after="0" w:line="240" w:lineRule="auto"/>
                    <w:rPr>
                      <w:rFonts w:ascii="Times New Roman" w:eastAsia="Times New Roman" w:hAnsi="Times New Roman"/>
                      <w:color w:val="000000"/>
                      <w:sz w:val="20"/>
                      <w:szCs w:val="20"/>
                    </w:rPr>
                  </w:pPr>
                  <w:r w:rsidRPr="00EB1D59">
                    <w:rPr>
                      <w:rFonts w:ascii="Times New Roman" w:eastAsia="Times New Roman" w:hAnsi="Times New Roman"/>
                      <w:color w:val="000000"/>
                      <w:sz w:val="20"/>
                      <w:szCs w:val="20"/>
                    </w:rPr>
                    <w:t>R/A</w:t>
                  </w:r>
                </w:p>
              </w:tc>
              <w:tc>
                <w:tcPr>
                  <w:tcW w:w="601" w:type="dxa"/>
                  <w:tcBorders>
                    <w:top w:val="nil"/>
                    <w:left w:val="nil"/>
                    <w:bottom w:val="single" w:sz="4" w:space="0" w:color="auto"/>
                    <w:right w:val="single" w:sz="4" w:space="0" w:color="auto"/>
                  </w:tcBorders>
                  <w:shd w:val="clear" w:color="auto" w:fill="auto"/>
                  <w:noWrap/>
                  <w:vAlign w:val="bottom"/>
                  <w:hideMark/>
                </w:tcPr>
                <w:p w14:paraId="16E426B1"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49AD0887"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01" w:type="dxa"/>
                  <w:tcBorders>
                    <w:top w:val="nil"/>
                    <w:left w:val="nil"/>
                    <w:bottom w:val="single" w:sz="4" w:space="0" w:color="auto"/>
                    <w:right w:val="single" w:sz="4" w:space="0" w:color="auto"/>
                  </w:tcBorders>
                  <w:shd w:val="clear" w:color="auto" w:fill="auto"/>
                  <w:noWrap/>
                  <w:vAlign w:val="bottom"/>
                  <w:hideMark/>
                </w:tcPr>
                <w:p w14:paraId="0E2CEDAD"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01" w:type="dxa"/>
                  <w:tcBorders>
                    <w:top w:val="nil"/>
                    <w:left w:val="nil"/>
                    <w:bottom w:val="single" w:sz="4" w:space="0" w:color="auto"/>
                    <w:right w:val="single" w:sz="4" w:space="0" w:color="auto"/>
                  </w:tcBorders>
                  <w:shd w:val="clear" w:color="auto" w:fill="auto"/>
                  <w:noWrap/>
                  <w:vAlign w:val="bottom"/>
                  <w:hideMark/>
                </w:tcPr>
                <w:p w14:paraId="6CA6B606"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w:t>
                  </w:r>
                </w:p>
              </w:tc>
              <w:tc>
                <w:tcPr>
                  <w:tcW w:w="601" w:type="dxa"/>
                  <w:tcBorders>
                    <w:top w:val="nil"/>
                    <w:left w:val="nil"/>
                    <w:bottom w:val="single" w:sz="4" w:space="0" w:color="auto"/>
                    <w:right w:val="single" w:sz="4" w:space="0" w:color="auto"/>
                  </w:tcBorders>
                  <w:shd w:val="clear" w:color="auto" w:fill="auto"/>
                  <w:noWrap/>
                  <w:vAlign w:val="bottom"/>
                  <w:hideMark/>
                </w:tcPr>
                <w:p w14:paraId="52A1FC84"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12" w:type="dxa"/>
                  <w:tcBorders>
                    <w:top w:val="nil"/>
                    <w:left w:val="nil"/>
                    <w:bottom w:val="single" w:sz="4" w:space="0" w:color="auto"/>
                    <w:right w:val="single" w:sz="4" w:space="0" w:color="auto"/>
                  </w:tcBorders>
                  <w:shd w:val="clear" w:color="auto" w:fill="auto"/>
                  <w:noWrap/>
                  <w:vAlign w:val="bottom"/>
                  <w:hideMark/>
                </w:tcPr>
                <w:p w14:paraId="2B612301"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4888A90A"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12" w:type="dxa"/>
                  <w:tcBorders>
                    <w:top w:val="nil"/>
                    <w:left w:val="nil"/>
                    <w:bottom w:val="single" w:sz="4" w:space="0" w:color="auto"/>
                    <w:right w:val="single" w:sz="4" w:space="0" w:color="auto"/>
                  </w:tcBorders>
                  <w:shd w:val="clear" w:color="auto" w:fill="auto"/>
                  <w:noWrap/>
                  <w:vAlign w:val="bottom"/>
                  <w:hideMark/>
                </w:tcPr>
                <w:p w14:paraId="3DC9D001"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23" w:type="dxa"/>
                  <w:tcBorders>
                    <w:top w:val="nil"/>
                    <w:left w:val="nil"/>
                    <w:bottom w:val="single" w:sz="4" w:space="0" w:color="auto"/>
                    <w:right w:val="single" w:sz="4" w:space="0" w:color="auto"/>
                  </w:tcBorders>
                  <w:shd w:val="clear" w:color="auto" w:fill="auto"/>
                  <w:noWrap/>
                  <w:vAlign w:val="bottom"/>
                  <w:hideMark/>
                </w:tcPr>
                <w:p w14:paraId="023D9B5F"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01" w:type="dxa"/>
                  <w:tcBorders>
                    <w:top w:val="nil"/>
                    <w:left w:val="nil"/>
                    <w:bottom w:val="single" w:sz="4" w:space="0" w:color="auto"/>
                    <w:right w:val="single" w:sz="4" w:space="0" w:color="auto"/>
                  </w:tcBorders>
                  <w:shd w:val="clear" w:color="auto" w:fill="auto"/>
                  <w:noWrap/>
                  <w:vAlign w:val="bottom"/>
                  <w:hideMark/>
                </w:tcPr>
                <w:p w14:paraId="107E394C"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01" w:type="dxa"/>
                  <w:tcBorders>
                    <w:top w:val="nil"/>
                    <w:left w:val="nil"/>
                    <w:bottom w:val="single" w:sz="4" w:space="0" w:color="auto"/>
                    <w:right w:val="single" w:sz="4" w:space="0" w:color="auto"/>
                  </w:tcBorders>
                  <w:shd w:val="clear" w:color="auto" w:fill="auto"/>
                  <w:noWrap/>
                  <w:vAlign w:val="bottom"/>
                  <w:hideMark/>
                </w:tcPr>
                <w:p w14:paraId="5568CB6A"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01" w:type="dxa"/>
                  <w:tcBorders>
                    <w:top w:val="nil"/>
                    <w:left w:val="nil"/>
                    <w:bottom w:val="single" w:sz="4" w:space="0" w:color="auto"/>
                    <w:right w:val="single" w:sz="4" w:space="0" w:color="auto"/>
                  </w:tcBorders>
                  <w:shd w:val="clear" w:color="auto" w:fill="auto"/>
                  <w:noWrap/>
                  <w:vAlign w:val="bottom"/>
                  <w:hideMark/>
                </w:tcPr>
                <w:p w14:paraId="305071D5"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r>
            <w:tr w:rsidR="001E3720" w:rsidRPr="00D93EB1" w14:paraId="280806BE" w14:textId="77777777" w:rsidTr="001E3720">
              <w:trPr>
                <w:trHeight w:val="29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3F8E92A4"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SWRK 282</w:t>
                  </w:r>
                </w:p>
              </w:tc>
              <w:tc>
                <w:tcPr>
                  <w:tcW w:w="418" w:type="dxa"/>
                  <w:tcBorders>
                    <w:top w:val="nil"/>
                    <w:left w:val="nil"/>
                    <w:bottom w:val="single" w:sz="4" w:space="0" w:color="auto"/>
                    <w:right w:val="single" w:sz="4" w:space="0" w:color="auto"/>
                  </w:tcBorders>
                  <w:shd w:val="clear" w:color="auto" w:fill="auto"/>
                  <w:noWrap/>
                  <w:vAlign w:val="bottom"/>
                  <w:hideMark/>
                </w:tcPr>
                <w:p w14:paraId="5B9C6296" w14:textId="77777777" w:rsidR="003573B9" w:rsidRPr="00EB1D59" w:rsidRDefault="003573B9" w:rsidP="003573B9">
                  <w:pPr>
                    <w:spacing w:after="0" w:line="240" w:lineRule="auto"/>
                    <w:rPr>
                      <w:rFonts w:ascii="Times New Roman" w:eastAsia="Times New Roman" w:hAnsi="Times New Roman"/>
                      <w:color w:val="000000"/>
                      <w:sz w:val="20"/>
                      <w:szCs w:val="20"/>
                    </w:rPr>
                  </w:pPr>
                  <w:r w:rsidRPr="00EB1D59">
                    <w:rPr>
                      <w:rFonts w:ascii="Times New Roman" w:eastAsia="Times New Roman" w:hAnsi="Times New Roman"/>
                      <w:color w:val="000000"/>
                      <w:sz w:val="20"/>
                      <w:szCs w:val="20"/>
                    </w:rPr>
                    <w:t>R/A</w:t>
                  </w:r>
                </w:p>
              </w:tc>
              <w:tc>
                <w:tcPr>
                  <w:tcW w:w="601" w:type="dxa"/>
                  <w:tcBorders>
                    <w:top w:val="nil"/>
                    <w:left w:val="nil"/>
                    <w:bottom w:val="single" w:sz="4" w:space="0" w:color="auto"/>
                    <w:right w:val="single" w:sz="4" w:space="0" w:color="auto"/>
                  </w:tcBorders>
                  <w:shd w:val="clear" w:color="auto" w:fill="auto"/>
                  <w:noWrap/>
                  <w:vAlign w:val="bottom"/>
                  <w:hideMark/>
                </w:tcPr>
                <w:p w14:paraId="197EF980"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01" w:type="dxa"/>
                  <w:tcBorders>
                    <w:top w:val="nil"/>
                    <w:left w:val="nil"/>
                    <w:bottom w:val="single" w:sz="4" w:space="0" w:color="auto"/>
                    <w:right w:val="single" w:sz="4" w:space="0" w:color="auto"/>
                  </w:tcBorders>
                  <w:shd w:val="clear" w:color="auto" w:fill="auto"/>
                  <w:noWrap/>
                  <w:vAlign w:val="bottom"/>
                  <w:hideMark/>
                </w:tcPr>
                <w:p w14:paraId="37365148"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01" w:type="dxa"/>
                  <w:tcBorders>
                    <w:top w:val="nil"/>
                    <w:left w:val="nil"/>
                    <w:bottom w:val="single" w:sz="4" w:space="0" w:color="auto"/>
                    <w:right w:val="single" w:sz="4" w:space="0" w:color="auto"/>
                  </w:tcBorders>
                  <w:shd w:val="clear" w:color="auto" w:fill="auto"/>
                  <w:noWrap/>
                  <w:vAlign w:val="bottom"/>
                  <w:hideMark/>
                </w:tcPr>
                <w:p w14:paraId="39D91052"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01" w:type="dxa"/>
                  <w:tcBorders>
                    <w:top w:val="nil"/>
                    <w:left w:val="nil"/>
                    <w:bottom w:val="single" w:sz="4" w:space="0" w:color="auto"/>
                    <w:right w:val="single" w:sz="4" w:space="0" w:color="auto"/>
                  </w:tcBorders>
                  <w:shd w:val="clear" w:color="auto" w:fill="auto"/>
                  <w:noWrap/>
                  <w:vAlign w:val="bottom"/>
                  <w:hideMark/>
                </w:tcPr>
                <w:p w14:paraId="5753F979"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A</w:t>
                  </w:r>
                </w:p>
              </w:tc>
              <w:tc>
                <w:tcPr>
                  <w:tcW w:w="601" w:type="dxa"/>
                  <w:tcBorders>
                    <w:top w:val="nil"/>
                    <w:left w:val="nil"/>
                    <w:bottom w:val="single" w:sz="4" w:space="0" w:color="auto"/>
                    <w:right w:val="single" w:sz="4" w:space="0" w:color="auto"/>
                  </w:tcBorders>
                  <w:shd w:val="clear" w:color="auto" w:fill="auto"/>
                  <w:noWrap/>
                  <w:vAlign w:val="bottom"/>
                  <w:hideMark/>
                </w:tcPr>
                <w:p w14:paraId="4B966F13"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12" w:type="dxa"/>
                  <w:tcBorders>
                    <w:top w:val="nil"/>
                    <w:left w:val="nil"/>
                    <w:bottom w:val="single" w:sz="4" w:space="0" w:color="auto"/>
                    <w:right w:val="single" w:sz="4" w:space="0" w:color="auto"/>
                  </w:tcBorders>
                  <w:shd w:val="clear" w:color="auto" w:fill="auto"/>
                  <w:noWrap/>
                  <w:vAlign w:val="bottom"/>
                  <w:hideMark/>
                </w:tcPr>
                <w:p w14:paraId="652FF6C1"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23" w:type="dxa"/>
                  <w:tcBorders>
                    <w:top w:val="nil"/>
                    <w:left w:val="nil"/>
                    <w:bottom w:val="single" w:sz="4" w:space="0" w:color="auto"/>
                    <w:right w:val="single" w:sz="4" w:space="0" w:color="auto"/>
                  </w:tcBorders>
                  <w:shd w:val="clear" w:color="auto" w:fill="auto"/>
                  <w:noWrap/>
                  <w:vAlign w:val="bottom"/>
                  <w:hideMark/>
                </w:tcPr>
                <w:p w14:paraId="7C1A358F"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12" w:type="dxa"/>
                  <w:tcBorders>
                    <w:top w:val="nil"/>
                    <w:left w:val="nil"/>
                    <w:bottom w:val="single" w:sz="4" w:space="0" w:color="auto"/>
                    <w:right w:val="single" w:sz="4" w:space="0" w:color="auto"/>
                  </w:tcBorders>
                  <w:shd w:val="clear" w:color="auto" w:fill="auto"/>
                  <w:noWrap/>
                  <w:vAlign w:val="bottom"/>
                  <w:hideMark/>
                </w:tcPr>
                <w:p w14:paraId="14859AED"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23" w:type="dxa"/>
                  <w:tcBorders>
                    <w:top w:val="nil"/>
                    <w:left w:val="nil"/>
                    <w:bottom w:val="single" w:sz="4" w:space="0" w:color="auto"/>
                    <w:right w:val="single" w:sz="4" w:space="0" w:color="auto"/>
                  </w:tcBorders>
                  <w:shd w:val="clear" w:color="auto" w:fill="auto"/>
                  <w:noWrap/>
                  <w:vAlign w:val="bottom"/>
                  <w:hideMark/>
                </w:tcPr>
                <w:p w14:paraId="64951FD5"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47F30EE3"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528EF281"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50FA291C"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r>
            <w:tr w:rsidR="001E3720" w:rsidRPr="00D93EB1" w14:paraId="161CE1E7" w14:textId="77777777" w:rsidTr="001E3720">
              <w:trPr>
                <w:trHeight w:val="29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56F76C42"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SWRK 2</w:t>
                  </w:r>
                  <w:r w:rsidR="001E3720">
                    <w:rPr>
                      <w:rFonts w:ascii="Times New Roman" w:eastAsia="Times New Roman" w:hAnsi="Times New Roman"/>
                      <w:color w:val="000000"/>
                    </w:rPr>
                    <w:t>48</w:t>
                  </w:r>
                </w:p>
              </w:tc>
              <w:tc>
                <w:tcPr>
                  <w:tcW w:w="418" w:type="dxa"/>
                  <w:tcBorders>
                    <w:top w:val="nil"/>
                    <w:left w:val="nil"/>
                    <w:bottom w:val="single" w:sz="4" w:space="0" w:color="auto"/>
                    <w:right w:val="single" w:sz="4" w:space="0" w:color="auto"/>
                  </w:tcBorders>
                  <w:shd w:val="clear" w:color="auto" w:fill="auto"/>
                  <w:noWrap/>
                  <w:vAlign w:val="bottom"/>
                  <w:hideMark/>
                </w:tcPr>
                <w:p w14:paraId="6D00F385" w14:textId="77777777" w:rsidR="003573B9" w:rsidRPr="00EB1D59" w:rsidRDefault="003573B9" w:rsidP="003573B9">
                  <w:pPr>
                    <w:spacing w:after="0" w:line="240" w:lineRule="auto"/>
                    <w:rPr>
                      <w:rFonts w:ascii="Times New Roman" w:eastAsia="Times New Roman" w:hAnsi="Times New Roman"/>
                      <w:color w:val="000000"/>
                      <w:sz w:val="20"/>
                      <w:szCs w:val="20"/>
                    </w:rPr>
                  </w:pPr>
                  <w:r w:rsidRPr="00EB1D59">
                    <w:rPr>
                      <w:rFonts w:ascii="Times New Roman" w:eastAsia="Times New Roman" w:hAnsi="Times New Roman"/>
                      <w:color w:val="000000"/>
                      <w:sz w:val="20"/>
                      <w:szCs w:val="20"/>
                    </w:rPr>
                    <w:t>R/A</w:t>
                  </w:r>
                </w:p>
              </w:tc>
              <w:tc>
                <w:tcPr>
                  <w:tcW w:w="601" w:type="dxa"/>
                  <w:tcBorders>
                    <w:top w:val="nil"/>
                    <w:left w:val="nil"/>
                    <w:bottom w:val="single" w:sz="4" w:space="0" w:color="auto"/>
                    <w:right w:val="single" w:sz="4" w:space="0" w:color="auto"/>
                  </w:tcBorders>
                  <w:shd w:val="clear" w:color="auto" w:fill="auto"/>
                  <w:noWrap/>
                  <w:vAlign w:val="bottom"/>
                  <w:hideMark/>
                </w:tcPr>
                <w:p w14:paraId="588B2376"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6CDC404E"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01" w:type="dxa"/>
                  <w:tcBorders>
                    <w:top w:val="nil"/>
                    <w:left w:val="nil"/>
                    <w:bottom w:val="single" w:sz="4" w:space="0" w:color="auto"/>
                    <w:right w:val="single" w:sz="4" w:space="0" w:color="auto"/>
                  </w:tcBorders>
                  <w:shd w:val="clear" w:color="auto" w:fill="auto"/>
                  <w:noWrap/>
                  <w:vAlign w:val="bottom"/>
                  <w:hideMark/>
                </w:tcPr>
                <w:p w14:paraId="589BD364"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01" w:type="dxa"/>
                  <w:tcBorders>
                    <w:top w:val="nil"/>
                    <w:left w:val="nil"/>
                    <w:bottom w:val="single" w:sz="4" w:space="0" w:color="auto"/>
                    <w:right w:val="single" w:sz="4" w:space="0" w:color="auto"/>
                  </w:tcBorders>
                  <w:shd w:val="clear" w:color="auto" w:fill="auto"/>
                  <w:noWrap/>
                  <w:vAlign w:val="bottom"/>
                  <w:hideMark/>
                </w:tcPr>
                <w:p w14:paraId="6D098243"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20D72380"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12" w:type="dxa"/>
                  <w:tcBorders>
                    <w:top w:val="nil"/>
                    <w:left w:val="nil"/>
                    <w:bottom w:val="single" w:sz="4" w:space="0" w:color="auto"/>
                    <w:right w:val="single" w:sz="4" w:space="0" w:color="auto"/>
                  </w:tcBorders>
                  <w:shd w:val="clear" w:color="auto" w:fill="auto"/>
                  <w:noWrap/>
                  <w:vAlign w:val="bottom"/>
                  <w:hideMark/>
                </w:tcPr>
                <w:p w14:paraId="7879B359"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6FE252F8"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12" w:type="dxa"/>
                  <w:tcBorders>
                    <w:top w:val="nil"/>
                    <w:left w:val="nil"/>
                    <w:bottom w:val="single" w:sz="4" w:space="0" w:color="auto"/>
                    <w:right w:val="single" w:sz="4" w:space="0" w:color="auto"/>
                  </w:tcBorders>
                  <w:shd w:val="clear" w:color="auto" w:fill="auto"/>
                  <w:noWrap/>
                  <w:vAlign w:val="bottom"/>
                  <w:hideMark/>
                </w:tcPr>
                <w:p w14:paraId="5895D4D3"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23" w:type="dxa"/>
                  <w:tcBorders>
                    <w:top w:val="nil"/>
                    <w:left w:val="nil"/>
                    <w:bottom w:val="single" w:sz="4" w:space="0" w:color="auto"/>
                    <w:right w:val="single" w:sz="4" w:space="0" w:color="auto"/>
                  </w:tcBorders>
                  <w:shd w:val="clear" w:color="auto" w:fill="auto"/>
                  <w:noWrap/>
                  <w:vAlign w:val="bottom"/>
                  <w:hideMark/>
                </w:tcPr>
                <w:p w14:paraId="07128FAD"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6E1E9E56"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A</w:t>
                  </w:r>
                </w:p>
              </w:tc>
              <w:tc>
                <w:tcPr>
                  <w:tcW w:w="601" w:type="dxa"/>
                  <w:tcBorders>
                    <w:top w:val="nil"/>
                    <w:left w:val="nil"/>
                    <w:bottom w:val="single" w:sz="4" w:space="0" w:color="auto"/>
                    <w:right w:val="single" w:sz="4" w:space="0" w:color="auto"/>
                  </w:tcBorders>
                  <w:shd w:val="clear" w:color="auto" w:fill="auto"/>
                  <w:noWrap/>
                  <w:vAlign w:val="bottom"/>
                  <w:hideMark/>
                </w:tcPr>
                <w:p w14:paraId="27AD35D1"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3AF64E0B"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r>
            <w:tr w:rsidR="001E3720" w:rsidRPr="00D93EB1" w14:paraId="783666BA" w14:textId="77777777" w:rsidTr="001E3720">
              <w:trPr>
                <w:trHeight w:val="29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6D130F97"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xml:space="preserve">SWRK </w:t>
                  </w:r>
                  <w:r w:rsidR="001E3720" w:rsidRPr="001E3720">
                    <w:rPr>
                      <w:rFonts w:ascii="Times New Roman" w:eastAsia="Times New Roman" w:hAnsi="Times New Roman"/>
                      <w:color w:val="000000"/>
                      <w:sz w:val="20"/>
                      <w:szCs w:val="20"/>
                    </w:rPr>
                    <w:t>26</w:t>
                  </w:r>
                  <w:r w:rsidR="001E3720">
                    <w:rPr>
                      <w:rFonts w:ascii="Times New Roman" w:eastAsia="Times New Roman" w:hAnsi="Times New Roman"/>
                      <w:color w:val="000000"/>
                      <w:sz w:val="20"/>
                      <w:szCs w:val="20"/>
                    </w:rPr>
                    <w:t>5</w:t>
                  </w:r>
                  <w:r w:rsidR="001E3720" w:rsidRPr="001E3720">
                    <w:rPr>
                      <w:rFonts w:ascii="Times New Roman" w:eastAsia="Times New Roman" w:hAnsi="Times New Roman"/>
                      <w:color w:val="000000"/>
                      <w:sz w:val="20"/>
                      <w:szCs w:val="20"/>
                    </w:rPr>
                    <w:t>/27</w:t>
                  </w:r>
                  <w:r w:rsidR="001E3720">
                    <w:rPr>
                      <w:rFonts w:ascii="Times New Roman" w:eastAsia="Times New Roman" w:hAnsi="Times New Roman"/>
                      <w:color w:val="000000"/>
                      <w:sz w:val="20"/>
                      <w:szCs w:val="20"/>
                    </w:rPr>
                    <w:t>5</w:t>
                  </w:r>
                  <w:r w:rsidR="001E3720" w:rsidRPr="001E3720">
                    <w:rPr>
                      <w:rFonts w:ascii="Times New Roman" w:eastAsia="Times New Roman" w:hAnsi="Times New Roman"/>
                      <w:color w:val="000000"/>
                      <w:sz w:val="20"/>
                      <w:szCs w:val="20"/>
                    </w:rPr>
                    <w:t>/2</w:t>
                  </w:r>
                  <w:r w:rsidR="001E3720">
                    <w:rPr>
                      <w:rFonts w:ascii="Times New Roman" w:eastAsia="Times New Roman" w:hAnsi="Times New Roman"/>
                      <w:color w:val="000000"/>
                      <w:sz w:val="20"/>
                      <w:szCs w:val="20"/>
                    </w:rPr>
                    <w:t>8</w:t>
                  </w:r>
                  <w:r w:rsidR="001E3720" w:rsidRPr="001E3720">
                    <w:rPr>
                      <w:rFonts w:ascii="Times New Roman" w:eastAsia="Times New Roman" w:hAnsi="Times New Roman"/>
                      <w:color w:val="000000"/>
                      <w:sz w:val="20"/>
                      <w:szCs w:val="20"/>
                    </w:rPr>
                    <w:t>8</w:t>
                  </w:r>
                </w:p>
              </w:tc>
              <w:tc>
                <w:tcPr>
                  <w:tcW w:w="418" w:type="dxa"/>
                  <w:tcBorders>
                    <w:top w:val="nil"/>
                    <w:left w:val="nil"/>
                    <w:bottom w:val="single" w:sz="4" w:space="0" w:color="auto"/>
                    <w:right w:val="single" w:sz="4" w:space="0" w:color="auto"/>
                  </w:tcBorders>
                  <w:shd w:val="clear" w:color="auto" w:fill="auto"/>
                  <w:noWrap/>
                  <w:vAlign w:val="bottom"/>
                  <w:hideMark/>
                </w:tcPr>
                <w:p w14:paraId="0F4A084C" w14:textId="77777777" w:rsidR="003573B9" w:rsidRPr="00EB1D59" w:rsidRDefault="003573B9" w:rsidP="003573B9">
                  <w:pPr>
                    <w:spacing w:after="0" w:line="240" w:lineRule="auto"/>
                    <w:rPr>
                      <w:rFonts w:ascii="Times New Roman" w:eastAsia="Times New Roman" w:hAnsi="Times New Roman"/>
                      <w:color w:val="000000"/>
                      <w:sz w:val="20"/>
                      <w:szCs w:val="20"/>
                    </w:rPr>
                  </w:pPr>
                  <w:r w:rsidRPr="00EB1D59">
                    <w:rPr>
                      <w:rFonts w:ascii="Times New Roman" w:eastAsia="Times New Roman" w:hAnsi="Times New Roman"/>
                      <w:color w:val="000000"/>
                      <w:sz w:val="20"/>
                      <w:szCs w:val="20"/>
                    </w:rPr>
                    <w:t>R/A</w:t>
                  </w:r>
                </w:p>
              </w:tc>
              <w:tc>
                <w:tcPr>
                  <w:tcW w:w="601" w:type="dxa"/>
                  <w:tcBorders>
                    <w:top w:val="nil"/>
                    <w:left w:val="nil"/>
                    <w:bottom w:val="single" w:sz="4" w:space="0" w:color="auto"/>
                    <w:right w:val="single" w:sz="4" w:space="0" w:color="auto"/>
                  </w:tcBorders>
                  <w:shd w:val="clear" w:color="auto" w:fill="auto"/>
                  <w:noWrap/>
                  <w:vAlign w:val="bottom"/>
                  <w:hideMark/>
                </w:tcPr>
                <w:p w14:paraId="262D0994"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28D52E8F"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1567FBD8"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01" w:type="dxa"/>
                  <w:tcBorders>
                    <w:top w:val="nil"/>
                    <w:left w:val="nil"/>
                    <w:bottom w:val="single" w:sz="4" w:space="0" w:color="auto"/>
                    <w:right w:val="single" w:sz="4" w:space="0" w:color="auto"/>
                  </w:tcBorders>
                  <w:shd w:val="clear" w:color="auto" w:fill="auto"/>
                  <w:noWrap/>
                  <w:vAlign w:val="bottom"/>
                  <w:hideMark/>
                </w:tcPr>
                <w:p w14:paraId="5135436B"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03683152"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12" w:type="dxa"/>
                  <w:tcBorders>
                    <w:top w:val="nil"/>
                    <w:left w:val="nil"/>
                    <w:bottom w:val="single" w:sz="4" w:space="0" w:color="auto"/>
                    <w:right w:val="single" w:sz="4" w:space="0" w:color="auto"/>
                  </w:tcBorders>
                  <w:shd w:val="clear" w:color="auto" w:fill="auto"/>
                  <w:noWrap/>
                  <w:vAlign w:val="bottom"/>
                  <w:hideMark/>
                </w:tcPr>
                <w:p w14:paraId="4F38DB46"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23" w:type="dxa"/>
                  <w:tcBorders>
                    <w:top w:val="nil"/>
                    <w:left w:val="nil"/>
                    <w:bottom w:val="single" w:sz="4" w:space="0" w:color="auto"/>
                    <w:right w:val="single" w:sz="4" w:space="0" w:color="auto"/>
                  </w:tcBorders>
                  <w:shd w:val="clear" w:color="auto" w:fill="auto"/>
                  <w:noWrap/>
                  <w:vAlign w:val="bottom"/>
                  <w:hideMark/>
                </w:tcPr>
                <w:p w14:paraId="5340E704"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12" w:type="dxa"/>
                  <w:tcBorders>
                    <w:top w:val="nil"/>
                    <w:left w:val="nil"/>
                    <w:bottom w:val="single" w:sz="4" w:space="0" w:color="auto"/>
                    <w:right w:val="single" w:sz="4" w:space="0" w:color="auto"/>
                  </w:tcBorders>
                  <w:shd w:val="clear" w:color="auto" w:fill="auto"/>
                  <w:noWrap/>
                  <w:vAlign w:val="bottom"/>
                  <w:hideMark/>
                </w:tcPr>
                <w:p w14:paraId="7BEB7571"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13056CF6"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R/A</w:t>
                  </w:r>
                </w:p>
              </w:tc>
              <w:tc>
                <w:tcPr>
                  <w:tcW w:w="601" w:type="dxa"/>
                  <w:tcBorders>
                    <w:top w:val="nil"/>
                    <w:left w:val="nil"/>
                    <w:bottom w:val="single" w:sz="4" w:space="0" w:color="auto"/>
                    <w:right w:val="single" w:sz="4" w:space="0" w:color="auto"/>
                  </w:tcBorders>
                  <w:shd w:val="clear" w:color="auto" w:fill="auto"/>
                  <w:noWrap/>
                  <w:vAlign w:val="bottom"/>
                  <w:hideMark/>
                </w:tcPr>
                <w:p w14:paraId="5231C50D"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5A615997"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63B6D5D6"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r>
            <w:tr w:rsidR="001E3720" w:rsidRPr="00D93EB1" w14:paraId="2B688113" w14:textId="77777777" w:rsidTr="001E3720">
              <w:trPr>
                <w:trHeight w:val="29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5A0FF4AA"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SWRK 298/299</w:t>
                  </w:r>
                </w:p>
              </w:tc>
              <w:tc>
                <w:tcPr>
                  <w:tcW w:w="418" w:type="dxa"/>
                  <w:tcBorders>
                    <w:top w:val="nil"/>
                    <w:left w:val="nil"/>
                    <w:bottom w:val="single" w:sz="4" w:space="0" w:color="auto"/>
                    <w:right w:val="single" w:sz="4" w:space="0" w:color="auto"/>
                  </w:tcBorders>
                  <w:shd w:val="clear" w:color="auto" w:fill="auto"/>
                  <w:noWrap/>
                  <w:vAlign w:val="bottom"/>
                  <w:hideMark/>
                </w:tcPr>
                <w:p w14:paraId="312A0AC8" w14:textId="77777777" w:rsidR="003573B9" w:rsidRPr="00EB1D59" w:rsidRDefault="003573B9" w:rsidP="003573B9">
                  <w:pPr>
                    <w:spacing w:after="0" w:line="240" w:lineRule="auto"/>
                    <w:rPr>
                      <w:rFonts w:ascii="Times New Roman" w:eastAsia="Times New Roman" w:hAnsi="Times New Roman"/>
                      <w:color w:val="000000"/>
                      <w:sz w:val="20"/>
                      <w:szCs w:val="20"/>
                    </w:rPr>
                  </w:pPr>
                  <w:r w:rsidRPr="00EB1D59">
                    <w:rPr>
                      <w:rFonts w:ascii="Times New Roman" w:eastAsia="Times New Roman" w:hAnsi="Times New Roman"/>
                      <w:color w:val="000000"/>
                      <w:sz w:val="20"/>
                      <w:szCs w:val="20"/>
                    </w:rPr>
                    <w:t>A</w:t>
                  </w:r>
                </w:p>
              </w:tc>
              <w:tc>
                <w:tcPr>
                  <w:tcW w:w="601" w:type="dxa"/>
                  <w:tcBorders>
                    <w:top w:val="nil"/>
                    <w:left w:val="nil"/>
                    <w:bottom w:val="single" w:sz="4" w:space="0" w:color="auto"/>
                    <w:right w:val="single" w:sz="4" w:space="0" w:color="auto"/>
                  </w:tcBorders>
                  <w:shd w:val="clear" w:color="auto" w:fill="auto"/>
                  <w:noWrap/>
                  <w:vAlign w:val="bottom"/>
                  <w:hideMark/>
                </w:tcPr>
                <w:p w14:paraId="34EC5926"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6A24CD03"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A</w:t>
                  </w:r>
                </w:p>
              </w:tc>
              <w:tc>
                <w:tcPr>
                  <w:tcW w:w="601" w:type="dxa"/>
                  <w:tcBorders>
                    <w:top w:val="nil"/>
                    <w:left w:val="nil"/>
                    <w:bottom w:val="single" w:sz="4" w:space="0" w:color="auto"/>
                    <w:right w:val="single" w:sz="4" w:space="0" w:color="auto"/>
                  </w:tcBorders>
                  <w:shd w:val="clear" w:color="auto" w:fill="auto"/>
                  <w:noWrap/>
                  <w:vAlign w:val="bottom"/>
                  <w:hideMark/>
                </w:tcPr>
                <w:p w14:paraId="20D9CD80"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A</w:t>
                  </w:r>
                </w:p>
              </w:tc>
              <w:tc>
                <w:tcPr>
                  <w:tcW w:w="601" w:type="dxa"/>
                  <w:tcBorders>
                    <w:top w:val="nil"/>
                    <w:left w:val="nil"/>
                    <w:bottom w:val="single" w:sz="4" w:space="0" w:color="auto"/>
                    <w:right w:val="single" w:sz="4" w:space="0" w:color="auto"/>
                  </w:tcBorders>
                  <w:shd w:val="clear" w:color="auto" w:fill="auto"/>
                  <w:noWrap/>
                  <w:vAlign w:val="bottom"/>
                  <w:hideMark/>
                </w:tcPr>
                <w:p w14:paraId="5EAD6012"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A</w:t>
                  </w:r>
                </w:p>
              </w:tc>
              <w:tc>
                <w:tcPr>
                  <w:tcW w:w="601" w:type="dxa"/>
                  <w:tcBorders>
                    <w:top w:val="nil"/>
                    <w:left w:val="nil"/>
                    <w:bottom w:val="single" w:sz="4" w:space="0" w:color="auto"/>
                    <w:right w:val="single" w:sz="4" w:space="0" w:color="auto"/>
                  </w:tcBorders>
                  <w:shd w:val="clear" w:color="auto" w:fill="auto"/>
                  <w:noWrap/>
                  <w:vAlign w:val="bottom"/>
                  <w:hideMark/>
                </w:tcPr>
                <w:p w14:paraId="3C4B71B3"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12" w:type="dxa"/>
                  <w:tcBorders>
                    <w:top w:val="nil"/>
                    <w:left w:val="nil"/>
                    <w:bottom w:val="single" w:sz="4" w:space="0" w:color="auto"/>
                    <w:right w:val="single" w:sz="4" w:space="0" w:color="auto"/>
                  </w:tcBorders>
                  <w:shd w:val="clear" w:color="auto" w:fill="auto"/>
                  <w:noWrap/>
                  <w:vAlign w:val="bottom"/>
                  <w:hideMark/>
                </w:tcPr>
                <w:p w14:paraId="3555ADBB"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32F6A046"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A</w:t>
                  </w:r>
                </w:p>
              </w:tc>
              <w:tc>
                <w:tcPr>
                  <w:tcW w:w="612" w:type="dxa"/>
                  <w:tcBorders>
                    <w:top w:val="nil"/>
                    <w:left w:val="nil"/>
                    <w:bottom w:val="single" w:sz="4" w:space="0" w:color="auto"/>
                    <w:right w:val="single" w:sz="4" w:space="0" w:color="auto"/>
                  </w:tcBorders>
                  <w:shd w:val="clear" w:color="auto" w:fill="auto"/>
                  <w:noWrap/>
                  <w:vAlign w:val="bottom"/>
                  <w:hideMark/>
                </w:tcPr>
                <w:p w14:paraId="3A6F5FE4"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A</w:t>
                  </w:r>
                </w:p>
              </w:tc>
              <w:tc>
                <w:tcPr>
                  <w:tcW w:w="623" w:type="dxa"/>
                  <w:tcBorders>
                    <w:top w:val="nil"/>
                    <w:left w:val="nil"/>
                    <w:bottom w:val="single" w:sz="4" w:space="0" w:color="auto"/>
                    <w:right w:val="single" w:sz="4" w:space="0" w:color="auto"/>
                  </w:tcBorders>
                  <w:shd w:val="clear" w:color="auto" w:fill="auto"/>
                  <w:noWrap/>
                  <w:vAlign w:val="bottom"/>
                  <w:hideMark/>
                </w:tcPr>
                <w:p w14:paraId="5DBE8C16"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A</w:t>
                  </w:r>
                </w:p>
              </w:tc>
              <w:tc>
                <w:tcPr>
                  <w:tcW w:w="601" w:type="dxa"/>
                  <w:tcBorders>
                    <w:top w:val="nil"/>
                    <w:left w:val="nil"/>
                    <w:bottom w:val="single" w:sz="4" w:space="0" w:color="auto"/>
                    <w:right w:val="single" w:sz="4" w:space="0" w:color="auto"/>
                  </w:tcBorders>
                  <w:shd w:val="clear" w:color="auto" w:fill="auto"/>
                  <w:noWrap/>
                  <w:vAlign w:val="bottom"/>
                  <w:hideMark/>
                </w:tcPr>
                <w:p w14:paraId="72111529"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A</w:t>
                  </w:r>
                </w:p>
              </w:tc>
              <w:tc>
                <w:tcPr>
                  <w:tcW w:w="601" w:type="dxa"/>
                  <w:tcBorders>
                    <w:top w:val="nil"/>
                    <w:left w:val="nil"/>
                    <w:bottom w:val="single" w:sz="4" w:space="0" w:color="auto"/>
                    <w:right w:val="single" w:sz="4" w:space="0" w:color="auto"/>
                  </w:tcBorders>
                  <w:shd w:val="clear" w:color="auto" w:fill="auto"/>
                  <w:noWrap/>
                  <w:vAlign w:val="bottom"/>
                  <w:hideMark/>
                </w:tcPr>
                <w:p w14:paraId="1465B8B0"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A</w:t>
                  </w:r>
                </w:p>
              </w:tc>
              <w:tc>
                <w:tcPr>
                  <w:tcW w:w="601" w:type="dxa"/>
                  <w:tcBorders>
                    <w:top w:val="nil"/>
                    <w:left w:val="nil"/>
                    <w:bottom w:val="single" w:sz="4" w:space="0" w:color="auto"/>
                    <w:right w:val="single" w:sz="4" w:space="0" w:color="auto"/>
                  </w:tcBorders>
                  <w:shd w:val="clear" w:color="auto" w:fill="auto"/>
                  <w:noWrap/>
                  <w:vAlign w:val="bottom"/>
                  <w:hideMark/>
                </w:tcPr>
                <w:p w14:paraId="1D6AF5E8"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A</w:t>
                  </w:r>
                </w:p>
              </w:tc>
            </w:tr>
            <w:tr w:rsidR="001E3720" w:rsidRPr="00D93EB1" w14:paraId="28A24874" w14:textId="77777777" w:rsidTr="001E3720">
              <w:trPr>
                <w:trHeight w:val="29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632C8DCB"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SWRK 283</w:t>
                  </w:r>
                </w:p>
              </w:tc>
              <w:tc>
                <w:tcPr>
                  <w:tcW w:w="418" w:type="dxa"/>
                  <w:tcBorders>
                    <w:top w:val="nil"/>
                    <w:left w:val="nil"/>
                    <w:bottom w:val="single" w:sz="4" w:space="0" w:color="auto"/>
                    <w:right w:val="single" w:sz="4" w:space="0" w:color="auto"/>
                  </w:tcBorders>
                  <w:shd w:val="clear" w:color="auto" w:fill="auto"/>
                  <w:noWrap/>
                  <w:vAlign w:val="bottom"/>
                  <w:hideMark/>
                </w:tcPr>
                <w:p w14:paraId="3F48810F" w14:textId="77777777" w:rsidR="003573B9" w:rsidRPr="00EB1D59" w:rsidRDefault="003573B9" w:rsidP="003573B9">
                  <w:pPr>
                    <w:spacing w:after="0" w:line="240" w:lineRule="auto"/>
                    <w:rPr>
                      <w:rFonts w:ascii="Times New Roman" w:eastAsia="Times New Roman" w:hAnsi="Times New Roman"/>
                      <w:color w:val="000000"/>
                      <w:sz w:val="20"/>
                      <w:szCs w:val="20"/>
                    </w:rPr>
                  </w:pPr>
                  <w:r w:rsidRPr="00EB1D59">
                    <w:rPr>
                      <w:rFonts w:ascii="Times New Roman" w:eastAsia="Times New Roman" w:hAnsi="Times New Roman"/>
                      <w:color w:val="000000"/>
                      <w:sz w:val="20"/>
                      <w:szCs w:val="20"/>
                    </w:rPr>
                    <w:t>A</w:t>
                  </w:r>
                </w:p>
              </w:tc>
              <w:tc>
                <w:tcPr>
                  <w:tcW w:w="601" w:type="dxa"/>
                  <w:tcBorders>
                    <w:top w:val="nil"/>
                    <w:left w:val="nil"/>
                    <w:bottom w:val="single" w:sz="4" w:space="0" w:color="auto"/>
                    <w:right w:val="single" w:sz="4" w:space="0" w:color="auto"/>
                  </w:tcBorders>
                  <w:shd w:val="clear" w:color="auto" w:fill="auto"/>
                  <w:noWrap/>
                  <w:vAlign w:val="bottom"/>
                  <w:hideMark/>
                </w:tcPr>
                <w:p w14:paraId="5B8BEDE5"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A</w:t>
                  </w:r>
                </w:p>
              </w:tc>
              <w:tc>
                <w:tcPr>
                  <w:tcW w:w="601" w:type="dxa"/>
                  <w:tcBorders>
                    <w:top w:val="nil"/>
                    <w:left w:val="nil"/>
                    <w:bottom w:val="single" w:sz="4" w:space="0" w:color="auto"/>
                    <w:right w:val="single" w:sz="4" w:space="0" w:color="auto"/>
                  </w:tcBorders>
                  <w:shd w:val="clear" w:color="auto" w:fill="auto"/>
                  <w:noWrap/>
                  <w:vAlign w:val="bottom"/>
                  <w:hideMark/>
                </w:tcPr>
                <w:p w14:paraId="2232550B"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A</w:t>
                  </w:r>
                </w:p>
              </w:tc>
              <w:tc>
                <w:tcPr>
                  <w:tcW w:w="601" w:type="dxa"/>
                  <w:tcBorders>
                    <w:top w:val="nil"/>
                    <w:left w:val="nil"/>
                    <w:bottom w:val="single" w:sz="4" w:space="0" w:color="auto"/>
                    <w:right w:val="single" w:sz="4" w:space="0" w:color="auto"/>
                  </w:tcBorders>
                  <w:shd w:val="clear" w:color="auto" w:fill="auto"/>
                  <w:noWrap/>
                  <w:vAlign w:val="bottom"/>
                  <w:hideMark/>
                </w:tcPr>
                <w:p w14:paraId="7FF53B38"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A</w:t>
                  </w:r>
                </w:p>
              </w:tc>
              <w:tc>
                <w:tcPr>
                  <w:tcW w:w="601" w:type="dxa"/>
                  <w:tcBorders>
                    <w:top w:val="nil"/>
                    <w:left w:val="nil"/>
                    <w:bottom w:val="single" w:sz="4" w:space="0" w:color="auto"/>
                    <w:right w:val="single" w:sz="4" w:space="0" w:color="auto"/>
                  </w:tcBorders>
                  <w:shd w:val="clear" w:color="auto" w:fill="auto"/>
                  <w:noWrap/>
                  <w:vAlign w:val="bottom"/>
                  <w:hideMark/>
                </w:tcPr>
                <w:p w14:paraId="7DEDC455"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A</w:t>
                  </w:r>
                </w:p>
              </w:tc>
              <w:tc>
                <w:tcPr>
                  <w:tcW w:w="601" w:type="dxa"/>
                  <w:tcBorders>
                    <w:top w:val="nil"/>
                    <w:left w:val="nil"/>
                    <w:bottom w:val="single" w:sz="4" w:space="0" w:color="auto"/>
                    <w:right w:val="single" w:sz="4" w:space="0" w:color="auto"/>
                  </w:tcBorders>
                  <w:shd w:val="clear" w:color="auto" w:fill="auto"/>
                  <w:noWrap/>
                  <w:vAlign w:val="bottom"/>
                  <w:hideMark/>
                </w:tcPr>
                <w:p w14:paraId="2591EDC9"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12" w:type="dxa"/>
                  <w:tcBorders>
                    <w:top w:val="nil"/>
                    <w:left w:val="nil"/>
                    <w:bottom w:val="single" w:sz="4" w:space="0" w:color="auto"/>
                    <w:right w:val="single" w:sz="4" w:space="0" w:color="auto"/>
                  </w:tcBorders>
                  <w:shd w:val="clear" w:color="auto" w:fill="auto"/>
                  <w:noWrap/>
                  <w:vAlign w:val="bottom"/>
                  <w:hideMark/>
                </w:tcPr>
                <w:p w14:paraId="6A5C0A10"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A</w:t>
                  </w:r>
                </w:p>
              </w:tc>
              <w:tc>
                <w:tcPr>
                  <w:tcW w:w="623" w:type="dxa"/>
                  <w:tcBorders>
                    <w:top w:val="nil"/>
                    <w:left w:val="nil"/>
                    <w:bottom w:val="single" w:sz="4" w:space="0" w:color="auto"/>
                    <w:right w:val="single" w:sz="4" w:space="0" w:color="auto"/>
                  </w:tcBorders>
                  <w:shd w:val="clear" w:color="auto" w:fill="auto"/>
                  <w:noWrap/>
                  <w:vAlign w:val="bottom"/>
                  <w:hideMark/>
                </w:tcPr>
                <w:p w14:paraId="67FB040B"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A</w:t>
                  </w:r>
                </w:p>
              </w:tc>
              <w:tc>
                <w:tcPr>
                  <w:tcW w:w="612" w:type="dxa"/>
                  <w:tcBorders>
                    <w:top w:val="nil"/>
                    <w:left w:val="nil"/>
                    <w:bottom w:val="single" w:sz="4" w:space="0" w:color="auto"/>
                    <w:right w:val="single" w:sz="4" w:space="0" w:color="auto"/>
                  </w:tcBorders>
                  <w:shd w:val="clear" w:color="auto" w:fill="auto"/>
                  <w:noWrap/>
                  <w:vAlign w:val="bottom"/>
                  <w:hideMark/>
                </w:tcPr>
                <w:p w14:paraId="23D6F9FB"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A</w:t>
                  </w:r>
                </w:p>
              </w:tc>
              <w:tc>
                <w:tcPr>
                  <w:tcW w:w="623" w:type="dxa"/>
                  <w:tcBorders>
                    <w:top w:val="nil"/>
                    <w:left w:val="nil"/>
                    <w:bottom w:val="single" w:sz="4" w:space="0" w:color="auto"/>
                    <w:right w:val="single" w:sz="4" w:space="0" w:color="auto"/>
                  </w:tcBorders>
                  <w:shd w:val="clear" w:color="auto" w:fill="auto"/>
                  <w:noWrap/>
                  <w:vAlign w:val="bottom"/>
                  <w:hideMark/>
                </w:tcPr>
                <w:p w14:paraId="0940DFD0"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1" w:type="dxa"/>
                  <w:tcBorders>
                    <w:top w:val="nil"/>
                    <w:left w:val="nil"/>
                    <w:bottom w:val="single" w:sz="4" w:space="0" w:color="auto"/>
                    <w:right w:val="single" w:sz="4" w:space="0" w:color="auto"/>
                  </w:tcBorders>
                  <w:shd w:val="clear" w:color="auto" w:fill="auto"/>
                  <w:noWrap/>
                  <w:vAlign w:val="bottom"/>
                  <w:hideMark/>
                </w:tcPr>
                <w:p w14:paraId="18D6E8EF"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A</w:t>
                  </w:r>
                </w:p>
              </w:tc>
              <w:tc>
                <w:tcPr>
                  <w:tcW w:w="601" w:type="dxa"/>
                  <w:tcBorders>
                    <w:top w:val="nil"/>
                    <w:left w:val="nil"/>
                    <w:bottom w:val="single" w:sz="4" w:space="0" w:color="auto"/>
                    <w:right w:val="single" w:sz="4" w:space="0" w:color="auto"/>
                  </w:tcBorders>
                  <w:shd w:val="clear" w:color="auto" w:fill="auto"/>
                  <w:noWrap/>
                  <w:vAlign w:val="bottom"/>
                  <w:hideMark/>
                </w:tcPr>
                <w:p w14:paraId="07B2DF69"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A</w:t>
                  </w:r>
                </w:p>
              </w:tc>
              <w:tc>
                <w:tcPr>
                  <w:tcW w:w="601" w:type="dxa"/>
                  <w:tcBorders>
                    <w:top w:val="nil"/>
                    <w:left w:val="nil"/>
                    <w:bottom w:val="single" w:sz="4" w:space="0" w:color="auto"/>
                    <w:right w:val="single" w:sz="4" w:space="0" w:color="auto"/>
                  </w:tcBorders>
                  <w:shd w:val="clear" w:color="auto" w:fill="auto"/>
                  <w:noWrap/>
                  <w:vAlign w:val="bottom"/>
                  <w:hideMark/>
                </w:tcPr>
                <w:p w14:paraId="743176AA" w14:textId="77777777" w:rsidR="003573B9" w:rsidRPr="00D93EB1" w:rsidRDefault="003573B9" w:rsidP="003573B9">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A</w:t>
                  </w:r>
                </w:p>
              </w:tc>
            </w:tr>
          </w:tbl>
          <w:p w14:paraId="74C244CE" w14:textId="77777777" w:rsidR="00E9311B" w:rsidRPr="00D93EB1" w:rsidRDefault="00E9311B" w:rsidP="00E83CCE">
            <w:pPr>
              <w:rPr>
                <w:rFonts w:ascii="Times New Roman" w:eastAsiaTheme="minorHAnsi" w:hAnsi="Times New Roman"/>
              </w:rPr>
            </w:pPr>
          </w:p>
        </w:tc>
      </w:tr>
      <w:tr w:rsidR="003573B9" w:rsidRPr="00D93EB1" w14:paraId="4BF9B2E5" w14:textId="77777777" w:rsidTr="00335806">
        <w:tc>
          <w:tcPr>
            <w:tcW w:w="9576" w:type="dxa"/>
          </w:tcPr>
          <w:p w14:paraId="531E4995" w14:textId="77777777" w:rsidR="003573B9" w:rsidRPr="00D93EB1" w:rsidRDefault="003573B9" w:rsidP="00E83CCE">
            <w:pPr>
              <w:rPr>
                <w:rFonts w:ascii="Times New Roman" w:hAnsi="Times New Roman"/>
              </w:rPr>
            </w:pPr>
          </w:p>
        </w:tc>
      </w:tr>
    </w:tbl>
    <w:p w14:paraId="4550C5E5" w14:textId="77777777" w:rsidR="002D2691" w:rsidRPr="00D93EB1" w:rsidRDefault="002D2691">
      <w:pPr>
        <w:rPr>
          <w:rFonts w:ascii="Times New Roman" w:hAnsi="Times New Roman"/>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9314"/>
      </w:tblGrid>
      <w:tr w:rsidR="00DF2971" w:rsidRPr="00D93EB1" w14:paraId="04FB2A3F" w14:textId="77777777" w:rsidTr="00701E1E">
        <w:tc>
          <w:tcPr>
            <w:tcW w:w="9314" w:type="dxa"/>
            <w:shd w:val="clear" w:color="auto" w:fill="DBE5F1" w:themeFill="accent1" w:themeFillTint="33"/>
          </w:tcPr>
          <w:p w14:paraId="46C4BFB4" w14:textId="77777777" w:rsidR="00DF2971" w:rsidRPr="00D93EB1" w:rsidRDefault="00DF2971" w:rsidP="00E14658">
            <w:pPr>
              <w:pStyle w:val="Heading2"/>
              <w:rPr>
                <w:rFonts w:ascii="Times New Roman" w:hAnsi="Times New Roman" w:cs="Times New Roman"/>
              </w:rPr>
            </w:pPr>
            <w:r w:rsidRPr="00D93EB1">
              <w:rPr>
                <w:rFonts w:ascii="Times New Roman" w:hAnsi="Times New Roman" w:cs="Times New Roman"/>
              </w:rPr>
              <w:t>Assessment Methods</w:t>
            </w:r>
          </w:p>
        </w:tc>
      </w:tr>
      <w:tr w:rsidR="00DF2971" w:rsidRPr="00D93EB1" w14:paraId="671E81B1" w14:textId="77777777" w:rsidTr="00701E1E">
        <w:tc>
          <w:tcPr>
            <w:tcW w:w="9314" w:type="dxa"/>
          </w:tcPr>
          <w:p w14:paraId="32905BCC" w14:textId="77777777" w:rsidR="00DF2971" w:rsidRPr="00D93EB1" w:rsidRDefault="001D2CA4" w:rsidP="00701E1E">
            <w:pPr>
              <w:numPr>
                <w:ilvl w:val="1"/>
                <w:numId w:val="1"/>
              </w:numPr>
              <w:rPr>
                <w:rFonts w:ascii="Times New Roman" w:eastAsiaTheme="minorHAnsi" w:hAnsi="Times New Roman"/>
                <w:b/>
              </w:rPr>
            </w:pPr>
            <w:r w:rsidRPr="00D93EB1">
              <w:rPr>
                <w:rFonts w:ascii="Times New Roman" w:eastAsiaTheme="minorHAnsi" w:hAnsi="Times New Roman"/>
                <w:b/>
              </w:rPr>
              <w:t xml:space="preserve">Direct Measures: </w:t>
            </w:r>
          </w:p>
        </w:tc>
      </w:tr>
      <w:tr w:rsidR="00701E1E" w:rsidRPr="00D93EB1" w14:paraId="0C96B6D4" w14:textId="77777777" w:rsidTr="00701E1E">
        <w:tc>
          <w:tcPr>
            <w:tcW w:w="9314" w:type="dxa"/>
          </w:tcPr>
          <w:p w14:paraId="18624250" w14:textId="77777777" w:rsidR="00701E1E" w:rsidRPr="00D93EB1" w:rsidRDefault="0038466D" w:rsidP="007F7395">
            <w:pPr>
              <w:pStyle w:val="Default"/>
              <w:rPr>
                <w:sz w:val="22"/>
                <w:szCs w:val="22"/>
              </w:rPr>
            </w:pPr>
            <w:r w:rsidRPr="00D93EB1">
              <w:rPr>
                <w:rFonts w:eastAsiaTheme="minorHAnsi"/>
                <w:b/>
                <w:sz w:val="22"/>
                <w:szCs w:val="22"/>
              </w:rPr>
              <w:t>Outcomes 1.1. – 3.1</w:t>
            </w:r>
            <w:r w:rsidR="00843A4C" w:rsidRPr="00D93EB1">
              <w:rPr>
                <w:rFonts w:eastAsiaTheme="minorHAnsi"/>
                <w:b/>
                <w:sz w:val="22"/>
                <w:szCs w:val="22"/>
              </w:rPr>
              <w:t xml:space="preserve"> </w:t>
            </w:r>
          </w:p>
        </w:tc>
      </w:tr>
      <w:tr w:rsidR="00701E1E" w:rsidRPr="00D93EB1" w14:paraId="7F640B7D" w14:textId="77777777" w:rsidTr="00701E1E">
        <w:tc>
          <w:tcPr>
            <w:tcW w:w="9314" w:type="dxa"/>
          </w:tcPr>
          <w:p w14:paraId="0CF0AC99" w14:textId="77777777" w:rsidR="00701E1E" w:rsidRPr="00D93EB1" w:rsidRDefault="000957E3" w:rsidP="00701E1E">
            <w:pPr>
              <w:pStyle w:val="Default"/>
              <w:rPr>
                <w:b/>
                <w:sz w:val="22"/>
                <w:szCs w:val="22"/>
              </w:rPr>
            </w:pPr>
            <w:r w:rsidRPr="00D93EB1">
              <w:rPr>
                <w:b/>
                <w:sz w:val="22"/>
                <w:szCs w:val="22"/>
              </w:rPr>
              <w:t xml:space="preserve">Method 1. </w:t>
            </w:r>
            <w:r w:rsidR="00B37BE8" w:rsidRPr="00B1245E">
              <w:rPr>
                <w:b/>
                <w:bCs/>
                <w:sz w:val="22"/>
                <w:szCs w:val="22"/>
              </w:rPr>
              <w:t>SWRK 248 – Exploring ethical Dilemmas from Field Internship</w:t>
            </w:r>
            <w:r w:rsidR="00B1245E" w:rsidRPr="00B1245E">
              <w:rPr>
                <w:b/>
                <w:bCs/>
                <w:sz w:val="22"/>
                <w:szCs w:val="22"/>
              </w:rPr>
              <w:t>:</w:t>
            </w:r>
          </w:p>
          <w:p w14:paraId="081A2B4C" w14:textId="77777777" w:rsidR="00CD31B2" w:rsidRPr="00D93EB1" w:rsidRDefault="00CD31B2" w:rsidP="00CD31B2">
            <w:pPr>
              <w:widowControl w:val="0"/>
              <w:autoSpaceDE w:val="0"/>
              <w:autoSpaceDN w:val="0"/>
              <w:adjustRightInd w:val="0"/>
              <w:spacing w:after="0" w:line="240" w:lineRule="auto"/>
              <w:rPr>
                <w:rFonts w:ascii="Times New Roman" w:hAnsi="Times New Roman"/>
              </w:rPr>
            </w:pPr>
            <w:r w:rsidRPr="00D93EB1">
              <w:rPr>
                <w:rFonts w:ascii="Times New Roman" w:hAnsi="Times New Roman"/>
              </w:rPr>
              <w:t>In this assignment, all students write individualized paper</w:t>
            </w:r>
            <w:r w:rsidR="00097D1E">
              <w:rPr>
                <w:rFonts w:ascii="Times New Roman" w:hAnsi="Times New Roman"/>
              </w:rPr>
              <w:t>s</w:t>
            </w:r>
            <w:r w:rsidRPr="00D93EB1">
              <w:rPr>
                <w:rFonts w:ascii="Times New Roman" w:hAnsi="Times New Roman"/>
              </w:rPr>
              <w:t xml:space="preserve"> </w:t>
            </w:r>
            <w:r w:rsidR="00097D1E">
              <w:rPr>
                <w:rFonts w:ascii="Times New Roman" w:hAnsi="Times New Roman"/>
              </w:rPr>
              <w:t>that identifies a macro level case scenario from their field placement with ethical implications.  They apply it using a social justice lens and advanced multisystem thinking to effectively address identified concerns.</w:t>
            </w:r>
          </w:p>
          <w:p w14:paraId="6EFBC18C" w14:textId="77777777" w:rsidR="00CD31B2" w:rsidRPr="00D93EB1" w:rsidRDefault="00CD31B2" w:rsidP="00CD31B2">
            <w:pPr>
              <w:widowControl w:val="0"/>
              <w:autoSpaceDE w:val="0"/>
              <w:autoSpaceDN w:val="0"/>
              <w:adjustRightInd w:val="0"/>
              <w:spacing w:after="0" w:line="240" w:lineRule="auto"/>
              <w:rPr>
                <w:rFonts w:ascii="Times New Roman" w:hAnsi="Times New Roman"/>
              </w:rPr>
            </w:pPr>
          </w:p>
          <w:p w14:paraId="4B3D07E0" w14:textId="77777777" w:rsidR="00CD31B2" w:rsidRPr="00D93EB1" w:rsidRDefault="00097D1E" w:rsidP="00097D1E">
            <w:pPr>
              <w:widowControl w:val="0"/>
              <w:autoSpaceDE w:val="0"/>
              <w:autoSpaceDN w:val="0"/>
              <w:adjustRightInd w:val="0"/>
              <w:spacing w:after="0" w:line="240" w:lineRule="auto"/>
              <w:rPr>
                <w:rFonts w:ascii="Times New Roman" w:hAnsi="Times New Roman"/>
              </w:rPr>
            </w:pPr>
            <w:r w:rsidRPr="00D93EB1">
              <w:rPr>
                <w:rFonts w:ascii="Times New Roman" w:hAnsi="Times New Roman"/>
              </w:rPr>
              <w:t xml:space="preserve">For each outcome evaluated </w:t>
            </w:r>
            <w:r>
              <w:rPr>
                <w:rFonts w:ascii="Times New Roman" w:hAnsi="Times New Roman"/>
              </w:rPr>
              <w:t>on an assessment</w:t>
            </w:r>
            <w:r w:rsidRPr="00D93EB1">
              <w:rPr>
                <w:rFonts w:ascii="Times New Roman" w:hAnsi="Times New Roman"/>
              </w:rPr>
              <w:t xml:space="preserve"> rubric, a score of 3.0 on a scale of 4.0 will define having met the learning outcome. The department expects that 90% of students must score a minimum of 3.0 on a scale of 0-4.0</w:t>
            </w:r>
          </w:p>
        </w:tc>
      </w:tr>
      <w:tr w:rsidR="00701E1E" w:rsidRPr="00D93EB1" w14:paraId="5E2423C1" w14:textId="77777777" w:rsidTr="00701E1E">
        <w:tc>
          <w:tcPr>
            <w:tcW w:w="9314" w:type="dxa"/>
          </w:tcPr>
          <w:p w14:paraId="3C19C8ED" w14:textId="77777777" w:rsidR="00835DF3" w:rsidRPr="00B565E2" w:rsidRDefault="000957E3" w:rsidP="00B565E2">
            <w:pPr>
              <w:pStyle w:val="Default"/>
              <w:rPr>
                <w:b/>
                <w:sz w:val="22"/>
                <w:szCs w:val="22"/>
              </w:rPr>
            </w:pPr>
            <w:r w:rsidRPr="00D93EB1">
              <w:rPr>
                <w:b/>
                <w:sz w:val="22"/>
                <w:szCs w:val="22"/>
              </w:rPr>
              <w:t xml:space="preserve">Method 2. </w:t>
            </w:r>
            <w:r w:rsidR="00B37BE8" w:rsidRPr="00B1245E">
              <w:rPr>
                <w:b/>
                <w:bCs/>
                <w:sz w:val="22"/>
                <w:szCs w:val="22"/>
              </w:rPr>
              <w:t>SWRK 211 – Peer Consultation</w:t>
            </w:r>
            <w:r w:rsidR="00B1245E" w:rsidRPr="00B1245E">
              <w:rPr>
                <w:b/>
                <w:bCs/>
                <w:sz w:val="22"/>
                <w:szCs w:val="22"/>
              </w:rPr>
              <w:t>:</w:t>
            </w:r>
          </w:p>
          <w:p w14:paraId="443DF228" w14:textId="77777777" w:rsidR="00B565E2" w:rsidRDefault="00B565E2" w:rsidP="00835DF3">
            <w:pPr>
              <w:widowControl w:val="0"/>
              <w:autoSpaceDE w:val="0"/>
              <w:autoSpaceDN w:val="0"/>
              <w:adjustRightInd w:val="0"/>
              <w:spacing w:after="0" w:line="240" w:lineRule="auto"/>
              <w:rPr>
                <w:rFonts w:ascii="Times New Roman" w:hAnsi="Times New Roman"/>
              </w:rPr>
            </w:pPr>
            <w:r>
              <w:rPr>
                <w:rFonts w:ascii="Times New Roman" w:hAnsi="Times New Roman"/>
              </w:rPr>
              <w:t xml:space="preserve">In this four-part assignment, all students write a paper that summarizes an ethical </w:t>
            </w:r>
            <w:r w:rsidR="00097D1E">
              <w:rPr>
                <w:rFonts w:ascii="Times New Roman" w:hAnsi="Times New Roman"/>
              </w:rPr>
              <w:t>dilemma</w:t>
            </w:r>
            <w:r>
              <w:rPr>
                <w:rFonts w:ascii="Times New Roman" w:hAnsi="Times New Roman"/>
              </w:rPr>
              <w:t>, identify the ethical decision-making framework they used to guide a consultation interview, reflect on the benefits of the consultations and describe how they plan on using the information gathered.</w:t>
            </w:r>
          </w:p>
          <w:p w14:paraId="177FBC01" w14:textId="77777777" w:rsidR="00B565E2" w:rsidRPr="00D93EB1" w:rsidRDefault="00B565E2" w:rsidP="00835DF3">
            <w:pPr>
              <w:widowControl w:val="0"/>
              <w:autoSpaceDE w:val="0"/>
              <w:autoSpaceDN w:val="0"/>
              <w:adjustRightInd w:val="0"/>
              <w:spacing w:after="0" w:line="240" w:lineRule="auto"/>
              <w:rPr>
                <w:rFonts w:ascii="Times New Roman" w:hAnsi="Times New Roman"/>
              </w:rPr>
            </w:pPr>
          </w:p>
          <w:p w14:paraId="1A5C332E" w14:textId="77777777" w:rsidR="00DF0AC6" w:rsidRPr="00850A54" w:rsidRDefault="00097D1E" w:rsidP="00850A54">
            <w:pPr>
              <w:widowControl w:val="0"/>
              <w:autoSpaceDE w:val="0"/>
              <w:autoSpaceDN w:val="0"/>
              <w:adjustRightInd w:val="0"/>
              <w:spacing w:after="0" w:line="240" w:lineRule="auto"/>
              <w:rPr>
                <w:rFonts w:ascii="Times New Roman" w:hAnsi="Times New Roman"/>
              </w:rPr>
            </w:pPr>
            <w:r w:rsidRPr="00D93EB1">
              <w:rPr>
                <w:rFonts w:ascii="Times New Roman" w:hAnsi="Times New Roman"/>
              </w:rPr>
              <w:t xml:space="preserve">For each outcome evaluated </w:t>
            </w:r>
            <w:r>
              <w:rPr>
                <w:rFonts w:ascii="Times New Roman" w:hAnsi="Times New Roman"/>
              </w:rPr>
              <w:t>on an assessment</w:t>
            </w:r>
            <w:r w:rsidRPr="00D93EB1">
              <w:rPr>
                <w:rFonts w:ascii="Times New Roman" w:hAnsi="Times New Roman"/>
              </w:rPr>
              <w:t xml:space="preserve"> rubric, a score of 3.0 on a scale of 4.0 will define having met the learning outcome. The department expects that </w:t>
            </w:r>
            <w:r>
              <w:rPr>
                <w:rFonts w:ascii="Times New Roman" w:hAnsi="Times New Roman"/>
              </w:rPr>
              <w:t>85</w:t>
            </w:r>
            <w:r w:rsidRPr="00D93EB1">
              <w:rPr>
                <w:rFonts w:ascii="Times New Roman" w:hAnsi="Times New Roman"/>
              </w:rPr>
              <w:t>% of students must score a minimum of 3.0 on a scale of 0-4.0</w:t>
            </w:r>
          </w:p>
        </w:tc>
      </w:tr>
      <w:tr w:rsidR="00701E1E" w:rsidRPr="00D93EB1" w14:paraId="7E92DD5A" w14:textId="77777777" w:rsidTr="00701E1E">
        <w:tc>
          <w:tcPr>
            <w:tcW w:w="9314" w:type="dxa"/>
          </w:tcPr>
          <w:p w14:paraId="2B7C9E39" w14:textId="77777777" w:rsidR="00701E1E" w:rsidRPr="00D93EB1" w:rsidRDefault="000957E3" w:rsidP="000957E3">
            <w:pPr>
              <w:autoSpaceDE w:val="0"/>
              <w:autoSpaceDN w:val="0"/>
              <w:adjustRightInd w:val="0"/>
              <w:spacing w:after="0" w:line="240" w:lineRule="auto"/>
              <w:rPr>
                <w:rFonts w:ascii="Times New Roman" w:eastAsiaTheme="minorHAnsi" w:hAnsi="Times New Roman"/>
                <w:b/>
                <w:color w:val="000000"/>
              </w:rPr>
            </w:pPr>
            <w:r w:rsidRPr="00D93EB1">
              <w:rPr>
                <w:rFonts w:ascii="Times New Roman" w:eastAsiaTheme="minorHAnsi" w:hAnsi="Times New Roman"/>
                <w:b/>
                <w:color w:val="000000"/>
              </w:rPr>
              <w:t xml:space="preserve">Method 3. </w:t>
            </w:r>
            <w:r w:rsidR="00B37BE8" w:rsidRPr="00B1245E">
              <w:rPr>
                <w:rFonts w:ascii="Times New Roman" w:hAnsi="Times New Roman"/>
                <w:b/>
              </w:rPr>
              <w:t>SWRK 223 – Application of Advanced Social Work Knowledge, Values, and skills to Planned Change Process</w:t>
            </w:r>
            <w:r w:rsidR="00B1245E" w:rsidRPr="00B1245E">
              <w:rPr>
                <w:rFonts w:ascii="Times New Roman" w:hAnsi="Times New Roman"/>
                <w:b/>
              </w:rPr>
              <w:t>:</w:t>
            </w:r>
          </w:p>
          <w:p w14:paraId="66CEB4E4" w14:textId="77777777" w:rsidR="00C974BA" w:rsidRPr="00D93EB1" w:rsidRDefault="00DF0AC6" w:rsidP="00C974BA">
            <w:pPr>
              <w:widowControl w:val="0"/>
              <w:autoSpaceDE w:val="0"/>
              <w:autoSpaceDN w:val="0"/>
              <w:adjustRightInd w:val="0"/>
              <w:spacing w:after="0" w:line="240" w:lineRule="auto"/>
              <w:rPr>
                <w:rFonts w:ascii="Times New Roman" w:hAnsi="Times New Roman"/>
              </w:rPr>
            </w:pPr>
            <w:r w:rsidRPr="00D93EB1">
              <w:rPr>
                <w:rFonts w:ascii="Times New Roman" w:eastAsiaTheme="minorHAnsi" w:hAnsi="Times New Roman"/>
                <w:color w:val="000000"/>
              </w:rPr>
              <w:t xml:space="preserve">In this </w:t>
            </w:r>
            <w:r w:rsidR="00097D1E">
              <w:rPr>
                <w:rFonts w:ascii="Times New Roman" w:eastAsiaTheme="minorHAnsi" w:hAnsi="Times New Roman"/>
                <w:color w:val="000000"/>
              </w:rPr>
              <w:t xml:space="preserve">three-part </w:t>
            </w:r>
            <w:r w:rsidRPr="00D93EB1">
              <w:rPr>
                <w:rFonts w:ascii="Times New Roman" w:eastAsiaTheme="minorHAnsi" w:hAnsi="Times New Roman"/>
                <w:color w:val="000000"/>
              </w:rPr>
              <w:t xml:space="preserve">assignment, all students </w:t>
            </w:r>
            <w:r w:rsidR="00097D1E">
              <w:rPr>
                <w:rFonts w:ascii="Times New Roman" w:eastAsiaTheme="minorHAnsi" w:hAnsi="Times New Roman"/>
                <w:color w:val="000000"/>
              </w:rPr>
              <w:t xml:space="preserve">develop client vignettes, conduct role plays with a classmate using the vignettes developed and write a paper on the application of the Planned Change Process in the role play. Additionally, they focus on the engagement and assessment process as well as their use of advanced social work values, knowledge and skills based on the client vignette.  </w:t>
            </w:r>
          </w:p>
          <w:p w14:paraId="22FE73E9" w14:textId="77777777" w:rsidR="00C974BA" w:rsidRPr="00D93EB1" w:rsidRDefault="00C974BA" w:rsidP="00C974BA">
            <w:pPr>
              <w:widowControl w:val="0"/>
              <w:autoSpaceDE w:val="0"/>
              <w:autoSpaceDN w:val="0"/>
              <w:adjustRightInd w:val="0"/>
              <w:spacing w:after="0" w:line="240" w:lineRule="auto"/>
              <w:rPr>
                <w:rFonts w:ascii="Times New Roman" w:hAnsi="Times New Roman"/>
              </w:rPr>
            </w:pPr>
          </w:p>
          <w:p w14:paraId="16B16666" w14:textId="77777777" w:rsidR="00DF0AC6" w:rsidRPr="00D93EB1" w:rsidRDefault="00DF0AC6" w:rsidP="00C974BA">
            <w:pPr>
              <w:widowControl w:val="0"/>
              <w:autoSpaceDE w:val="0"/>
              <w:autoSpaceDN w:val="0"/>
              <w:adjustRightInd w:val="0"/>
              <w:spacing w:after="0" w:line="240" w:lineRule="auto"/>
              <w:rPr>
                <w:rFonts w:ascii="Times New Roman" w:hAnsi="Times New Roman"/>
              </w:rPr>
            </w:pPr>
            <w:r w:rsidRPr="00D93EB1">
              <w:rPr>
                <w:rFonts w:ascii="Times New Roman" w:hAnsi="Times New Roman"/>
              </w:rPr>
              <w:t xml:space="preserve">For each outcome evaluated </w:t>
            </w:r>
            <w:r w:rsidR="00097D1E">
              <w:rPr>
                <w:rFonts w:ascii="Times New Roman" w:hAnsi="Times New Roman"/>
              </w:rPr>
              <w:t>on an assessment</w:t>
            </w:r>
            <w:r w:rsidRPr="00D93EB1">
              <w:rPr>
                <w:rFonts w:ascii="Times New Roman" w:hAnsi="Times New Roman"/>
              </w:rPr>
              <w:t xml:space="preserve"> rubric, a score of 3.0 on a scale of 4.0 will define having met the learning outcome. The department expects that 90% of students must score a minimum of 3.0 on a scale of 0-4.0</w:t>
            </w:r>
          </w:p>
          <w:p w14:paraId="2EB205BD" w14:textId="77777777" w:rsidR="00DF0AC6" w:rsidRPr="00D93EB1" w:rsidRDefault="00DF0AC6" w:rsidP="000957E3">
            <w:pPr>
              <w:autoSpaceDE w:val="0"/>
              <w:autoSpaceDN w:val="0"/>
              <w:adjustRightInd w:val="0"/>
              <w:spacing w:after="0" w:line="240" w:lineRule="auto"/>
              <w:rPr>
                <w:rFonts w:ascii="Times New Roman" w:eastAsiaTheme="minorHAnsi" w:hAnsi="Times New Roman"/>
                <w:b/>
                <w:color w:val="000000"/>
              </w:rPr>
            </w:pPr>
          </w:p>
        </w:tc>
      </w:tr>
      <w:tr w:rsidR="00701E1E" w:rsidRPr="00D93EB1" w14:paraId="7A88D5D7" w14:textId="77777777" w:rsidTr="00701E1E">
        <w:tc>
          <w:tcPr>
            <w:tcW w:w="9314" w:type="dxa"/>
          </w:tcPr>
          <w:p w14:paraId="6342C0A7" w14:textId="77777777" w:rsidR="00701E1E" w:rsidRPr="00D93EB1" w:rsidRDefault="000957E3" w:rsidP="000957E3">
            <w:pPr>
              <w:autoSpaceDE w:val="0"/>
              <w:autoSpaceDN w:val="0"/>
              <w:adjustRightInd w:val="0"/>
              <w:spacing w:after="0" w:line="240" w:lineRule="auto"/>
              <w:rPr>
                <w:rFonts w:ascii="Times New Roman" w:eastAsiaTheme="minorHAnsi" w:hAnsi="Times New Roman"/>
                <w:b/>
                <w:color w:val="000000"/>
              </w:rPr>
            </w:pPr>
            <w:r w:rsidRPr="00D93EB1">
              <w:rPr>
                <w:rFonts w:ascii="Times New Roman" w:eastAsiaTheme="minorHAnsi" w:hAnsi="Times New Roman"/>
                <w:b/>
                <w:color w:val="000000"/>
              </w:rPr>
              <w:lastRenderedPageBreak/>
              <w:t xml:space="preserve">Method 4. </w:t>
            </w:r>
            <w:r w:rsidR="00B37BE8" w:rsidRPr="00B1245E">
              <w:rPr>
                <w:rFonts w:ascii="Times New Roman" w:hAnsi="Times New Roman"/>
                <w:b/>
              </w:rPr>
              <w:t>SWRK 222 – Social Justice Policy Brief:</w:t>
            </w:r>
          </w:p>
          <w:p w14:paraId="12E5A35B" w14:textId="77777777" w:rsidR="00AD04D2" w:rsidRPr="00D93EB1" w:rsidRDefault="00AD04D2" w:rsidP="00AD04D2">
            <w:pPr>
              <w:widowControl w:val="0"/>
              <w:autoSpaceDE w:val="0"/>
              <w:autoSpaceDN w:val="0"/>
              <w:adjustRightInd w:val="0"/>
              <w:spacing w:after="0" w:line="240" w:lineRule="auto"/>
              <w:rPr>
                <w:rFonts w:ascii="Times New Roman" w:hAnsi="Times New Roman"/>
              </w:rPr>
            </w:pPr>
            <w:r w:rsidRPr="00D93EB1">
              <w:rPr>
                <w:rFonts w:ascii="Times New Roman" w:eastAsiaTheme="minorHAnsi" w:hAnsi="Times New Roman"/>
                <w:color w:val="000000"/>
              </w:rPr>
              <w:t xml:space="preserve">In this assignment, all students </w:t>
            </w:r>
            <w:r w:rsidR="00555AE8" w:rsidRPr="00D93EB1">
              <w:rPr>
                <w:rFonts w:ascii="Times New Roman" w:hAnsi="Times New Roman"/>
              </w:rPr>
              <w:t xml:space="preserve">write a paper about </w:t>
            </w:r>
            <w:r w:rsidR="00ED36E8">
              <w:rPr>
                <w:rFonts w:ascii="Times New Roman" w:hAnsi="Times New Roman"/>
              </w:rPr>
              <w:t>a social policy that impacts their practice or field placement.  They include an executive summary of the policy and a brief description of the problem the policy is designed to address.  They explain the strengths of the policy and make a social justice-based advocacy case for this policy.  They provide recommendations for future directions and a conclusion.  Afterwards, they provide a self-reflection about the process to include reflecting on what they learned from their social justice brief and reflecting on how they might use these in their own social work policy/justice advocacy.</w:t>
            </w:r>
          </w:p>
          <w:p w14:paraId="0EB8A7FD" w14:textId="77777777" w:rsidR="00AD04D2" w:rsidRPr="00D93EB1" w:rsidRDefault="00AD04D2" w:rsidP="00AD04D2">
            <w:pPr>
              <w:widowControl w:val="0"/>
              <w:autoSpaceDE w:val="0"/>
              <w:autoSpaceDN w:val="0"/>
              <w:adjustRightInd w:val="0"/>
              <w:spacing w:after="0" w:line="240" w:lineRule="auto"/>
              <w:rPr>
                <w:rFonts w:ascii="Times New Roman" w:hAnsi="Times New Roman"/>
              </w:rPr>
            </w:pPr>
          </w:p>
          <w:p w14:paraId="5D1144CA" w14:textId="77777777" w:rsidR="00904647" w:rsidRPr="00850A54" w:rsidRDefault="00097D1E" w:rsidP="00850A54">
            <w:pPr>
              <w:widowControl w:val="0"/>
              <w:autoSpaceDE w:val="0"/>
              <w:autoSpaceDN w:val="0"/>
              <w:adjustRightInd w:val="0"/>
              <w:spacing w:after="0" w:line="240" w:lineRule="auto"/>
              <w:rPr>
                <w:rFonts w:ascii="Times New Roman" w:hAnsi="Times New Roman"/>
              </w:rPr>
            </w:pPr>
            <w:r w:rsidRPr="00D93EB1">
              <w:rPr>
                <w:rFonts w:ascii="Times New Roman" w:hAnsi="Times New Roman"/>
              </w:rPr>
              <w:t xml:space="preserve">For each outcome evaluated </w:t>
            </w:r>
            <w:r>
              <w:rPr>
                <w:rFonts w:ascii="Times New Roman" w:hAnsi="Times New Roman"/>
              </w:rPr>
              <w:t>on an assessment</w:t>
            </w:r>
            <w:r w:rsidRPr="00D93EB1">
              <w:rPr>
                <w:rFonts w:ascii="Times New Roman" w:hAnsi="Times New Roman"/>
              </w:rPr>
              <w:t xml:space="preserve"> rubric, a score of 3.0 on a scale of 4.0 will define having met the learning outcome. The department expects that </w:t>
            </w:r>
            <w:r>
              <w:rPr>
                <w:rFonts w:ascii="Times New Roman" w:hAnsi="Times New Roman"/>
              </w:rPr>
              <w:t>85</w:t>
            </w:r>
            <w:r w:rsidRPr="00D93EB1">
              <w:rPr>
                <w:rFonts w:ascii="Times New Roman" w:hAnsi="Times New Roman"/>
              </w:rPr>
              <w:t>% of students must score a minimum of 3.0 on a scale of 0-4.0</w:t>
            </w:r>
          </w:p>
        </w:tc>
      </w:tr>
      <w:tr w:rsidR="000957E3" w:rsidRPr="00D93EB1" w14:paraId="68EB6AE8" w14:textId="77777777" w:rsidTr="00701E1E">
        <w:tc>
          <w:tcPr>
            <w:tcW w:w="9314" w:type="dxa"/>
          </w:tcPr>
          <w:p w14:paraId="6E809EDA" w14:textId="77777777" w:rsidR="00846219" w:rsidRPr="00D93EB1" w:rsidRDefault="001B439A" w:rsidP="001B439A">
            <w:pPr>
              <w:autoSpaceDE w:val="0"/>
              <w:autoSpaceDN w:val="0"/>
              <w:adjustRightInd w:val="0"/>
              <w:spacing w:after="0" w:line="240" w:lineRule="auto"/>
              <w:rPr>
                <w:rFonts w:ascii="Times New Roman" w:hAnsi="Times New Roman"/>
                <w:b/>
              </w:rPr>
            </w:pPr>
            <w:r w:rsidRPr="00D93EB1">
              <w:rPr>
                <w:rFonts w:ascii="Times New Roman" w:hAnsi="Times New Roman"/>
                <w:b/>
              </w:rPr>
              <w:t xml:space="preserve">Method 5. </w:t>
            </w:r>
            <w:r w:rsidR="00B37BE8" w:rsidRPr="00B1245E">
              <w:rPr>
                <w:rFonts w:ascii="Times New Roman" w:hAnsi="Times New Roman"/>
                <w:b/>
              </w:rPr>
              <w:t>SWRK 221 – Oral and Written Case Presentation</w:t>
            </w:r>
            <w:r w:rsidRPr="00B1245E">
              <w:rPr>
                <w:rFonts w:ascii="Times New Roman" w:hAnsi="Times New Roman"/>
                <w:b/>
              </w:rPr>
              <w:t>:</w:t>
            </w:r>
          </w:p>
          <w:p w14:paraId="575AF3E0" w14:textId="77777777" w:rsidR="00A61B69" w:rsidRPr="00D93EB1" w:rsidRDefault="00A61B69" w:rsidP="00A61B69">
            <w:pPr>
              <w:autoSpaceDE w:val="0"/>
              <w:autoSpaceDN w:val="0"/>
              <w:adjustRightInd w:val="0"/>
              <w:spacing w:before="100" w:after="100" w:line="240" w:lineRule="auto"/>
              <w:rPr>
                <w:rFonts w:ascii="Times New Roman" w:eastAsiaTheme="minorHAnsi" w:hAnsi="Times New Roman"/>
                <w:color w:val="000000"/>
              </w:rPr>
            </w:pPr>
            <w:r w:rsidRPr="00D93EB1">
              <w:rPr>
                <w:rFonts w:ascii="Times New Roman" w:eastAsiaTheme="minorHAnsi" w:hAnsi="Times New Roman"/>
                <w:color w:val="000000"/>
              </w:rPr>
              <w:t xml:space="preserve">In this assignment, all students </w:t>
            </w:r>
            <w:r w:rsidR="00ED36E8">
              <w:rPr>
                <w:rFonts w:ascii="Times New Roman" w:eastAsiaTheme="minorHAnsi" w:hAnsi="Times New Roman"/>
                <w:color w:val="000000"/>
              </w:rPr>
              <w:t>provide background case information, discuss the referral or presenting problem for this case, outline the assessment process that was used to assess this case, and present an intervention/treatment plan designed for this case.  Specific focus is placed on potential relationship challenges, supervision issues, and intervention and techniques used.</w:t>
            </w:r>
            <w:r w:rsidRPr="00D93EB1">
              <w:rPr>
                <w:rFonts w:ascii="Times New Roman" w:eastAsiaTheme="minorHAnsi" w:hAnsi="Times New Roman"/>
                <w:color w:val="000000"/>
              </w:rPr>
              <w:t xml:space="preserve"> </w:t>
            </w:r>
          </w:p>
          <w:p w14:paraId="574ABAC1" w14:textId="77777777" w:rsidR="006F568C" w:rsidRPr="00D93EB1" w:rsidRDefault="00097D1E" w:rsidP="00A61B69">
            <w:pPr>
              <w:widowControl w:val="0"/>
              <w:autoSpaceDE w:val="0"/>
              <w:autoSpaceDN w:val="0"/>
              <w:adjustRightInd w:val="0"/>
              <w:spacing w:after="0" w:line="240" w:lineRule="auto"/>
              <w:rPr>
                <w:rFonts w:ascii="Times New Roman" w:hAnsi="Times New Roman"/>
              </w:rPr>
            </w:pPr>
            <w:r w:rsidRPr="00D93EB1">
              <w:rPr>
                <w:rFonts w:ascii="Times New Roman" w:hAnsi="Times New Roman"/>
              </w:rPr>
              <w:t xml:space="preserve">For each outcome evaluated </w:t>
            </w:r>
            <w:r>
              <w:rPr>
                <w:rFonts w:ascii="Times New Roman" w:hAnsi="Times New Roman"/>
              </w:rPr>
              <w:t>on an assessment</w:t>
            </w:r>
            <w:r w:rsidRPr="00D93EB1">
              <w:rPr>
                <w:rFonts w:ascii="Times New Roman" w:hAnsi="Times New Roman"/>
              </w:rPr>
              <w:t xml:space="preserve"> rubric, a score of 3.0 on a scale of 4.0 will define having met the learning outcome. The department expects that </w:t>
            </w:r>
            <w:r>
              <w:rPr>
                <w:rFonts w:ascii="Times New Roman" w:hAnsi="Times New Roman"/>
              </w:rPr>
              <w:t>85</w:t>
            </w:r>
            <w:r w:rsidRPr="00D93EB1">
              <w:rPr>
                <w:rFonts w:ascii="Times New Roman" w:hAnsi="Times New Roman"/>
              </w:rPr>
              <w:t>% of students must score a minimum of 3.0 on a scale of 0-4.0</w:t>
            </w:r>
          </w:p>
        </w:tc>
      </w:tr>
      <w:tr w:rsidR="001B439A" w:rsidRPr="00D93EB1" w14:paraId="552E65CA" w14:textId="77777777" w:rsidTr="00701E1E">
        <w:tc>
          <w:tcPr>
            <w:tcW w:w="9314" w:type="dxa"/>
          </w:tcPr>
          <w:p w14:paraId="2A713C98" w14:textId="77777777" w:rsidR="001B439A" w:rsidRPr="00D93EB1" w:rsidRDefault="00F86293" w:rsidP="00781E2E">
            <w:pPr>
              <w:autoSpaceDE w:val="0"/>
              <w:autoSpaceDN w:val="0"/>
              <w:adjustRightInd w:val="0"/>
              <w:spacing w:after="0" w:line="240" w:lineRule="auto"/>
              <w:rPr>
                <w:rFonts w:ascii="Times New Roman" w:eastAsiaTheme="minorHAnsi" w:hAnsi="Times New Roman"/>
                <w:b/>
                <w:color w:val="000000"/>
              </w:rPr>
            </w:pPr>
            <w:r>
              <w:rPr>
                <w:rFonts w:ascii="Times New Roman" w:eastAsiaTheme="minorHAnsi" w:hAnsi="Times New Roman"/>
                <w:b/>
                <w:color w:val="000000"/>
              </w:rPr>
              <w:t xml:space="preserve">Other </w:t>
            </w:r>
            <w:r w:rsidR="001B439A" w:rsidRPr="00D93EB1">
              <w:rPr>
                <w:rFonts w:ascii="Times New Roman" w:eastAsiaTheme="minorHAnsi" w:hAnsi="Times New Roman"/>
                <w:b/>
                <w:color w:val="000000"/>
              </w:rPr>
              <w:t xml:space="preserve">direct measures used in the DSW </w:t>
            </w:r>
            <w:r w:rsidR="00806B81" w:rsidRPr="00D93EB1">
              <w:rPr>
                <w:rFonts w:ascii="Times New Roman" w:eastAsiaTheme="minorHAnsi" w:hAnsi="Times New Roman"/>
                <w:b/>
                <w:color w:val="000000"/>
              </w:rPr>
              <w:t xml:space="preserve">Assessment </w:t>
            </w:r>
            <w:r w:rsidR="001B439A" w:rsidRPr="00D93EB1">
              <w:rPr>
                <w:rFonts w:ascii="Times New Roman" w:eastAsiaTheme="minorHAnsi" w:hAnsi="Times New Roman"/>
                <w:b/>
                <w:color w:val="000000"/>
              </w:rPr>
              <w:t>include:</w:t>
            </w:r>
          </w:p>
        </w:tc>
      </w:tr>
      <w:tr w:rsidR="000957E3" w:rsidRPr="00D93EB1" w14:paraId="5E4F2141" w14:textId="77777777" w:rsidTr="00701E1E">
        <w:tc>
          <w:tcPr>
            <w:tcW w:w="9314" w:type="dxa"/>
          </w:tcPr>
          <w:p w14:paraId="7003D6AA" w14:textId="77777777" w:rsidR="000957E3" w:rsidRPr="00D93EB1" w:rsidRDefault="00806B81" w:rsidP="000957E3">
            <w:pPr>
              <w:pStyle w:val="Default"/>
              <w:rPr>
                <w:sz w:val="22"/>
                <w:szCs w:val="22"/>
              </w:rPr>
            </w:pPr>
            <w:r w:rsidRPr="00D93EB1">
              <w:rPr>
                <w:sz w:val="22"/>
                <w:szCs w:val="22"/>
              </w:rPr>
              <w:t>Method 6</w:t>
            </w:r>
            <w:r w:rsidR="000957E3" w:rsidRPr="00D93EB1">
              <w:rPr>
                <w:sz w:val="22"/>
                <w:szCs w:val="22"/>
              </w:rPr>
              <w:t>.  SWRK 2</w:t>
            </w:r>
            <w:r w:rsidR="00554475">
              <w:rPr>
                <w:sz w:val="22"/>
                <w:szCs w:val="22"/>
              </w:rPr>
              <w:t>83 – Professional Use of Self</w:t>
            </w:r>
          </w:p>
        </w:tc>
      </w:tr>
      <w:tr w:rsidR="000957E3" w:rsidRPr="00D93EB1" w14:paraId="678AC626" w14:textId="77777777" w:rsidTr="00701E1E">
        <w:tc>
          <w:tcPr>
            <w:tcW w:w="9314" w:type="dxa"/>
          </w:tcPr>
          <w:p w14:paraId="1CBBB13A" w14:textId="77777777" w:rsidR="000957E3" w:rsidRPr="00D93EB1" w:rsidRDefault="000957E3" w:rsidP="00806B81">
            <w:pPr>
              <w:pStyle w:val="Default"/>
              <w:rPr>
                <w:sz w:val="22"/>
                <w:szCs w:val="22"/>
              </w:rPr>
            </w:pPr>
            <w:r w:rsidRPr="00D93EB1">
              <w:rPr>
                <w:sz w:val="22"/>
                <w:szCs w:val="22"/>
              </w:rPr>
              <w:t xml:space="preserve">Method </w:t>
            </w:r>
            <w:r w:rsidR="00806B81" w:rsidRPr="00D93EB1">
              <w:rPr>
                <w:sz w:val="22"/>
                <w:szCs w:val="22"/>
              </w:rPr>
              <w:t>7</w:t>
            </w:r>
            <w:r w:rsidR="00554475">
              <w:rPr>
                <w:sz w:val="22"/>
                <w:szCs w:val="22"/>
              </w:rPr>
              <w:t>. SWRK 282 – Ethical Dilemma</w:t>
            </w:r>
          </w:p>
        </w:tc>
      </w:tr>
      <w:tr w:rsidR="000957E3" w:rsidRPr="00D93EB1" w14:paraId="2FE60FBB" w14:textId="77777777" w:rsidTr="00701E1E">
        <w:tc>
          <w:tcPr>
            <w:tcW w:w="9314" w:type="dxa"/>
          </w:tcPr>
          <w:p w14:paraId="51E095F7" w14:textId="77777777" w:rsidR="000957E3" w:rsidRPr="00D93EB1" w:rsidRDefault="00806B81" w:rsidP="000957E3">
            <w:pPr>
              <w:pStyle w:val="Default"/>
              <w:rPr>
                <w:sz w:val="22"/>
                <w:szCs w:val="22"/>
              </w:rPr>
            </w:pPr>
            <w:r w:rsidRPr="00D93EB1">
              <w:rPr>
                <w:sz w:val="22"/>
                <w:szCs w:val="22"/>
              </w:rPr>
              <w:t>Method 8</w:t>
            </w:r>
            <w:r w:rsidR="000957E3" w:rsidRPr="00D93EB1">
              <w:rPr>
                <w:sz w:val="22"/>
                <w:szCs w:val="22"/>
              </w:rPr>
              <w:t xml:space="preserve">. </w:t>
            </w:r>
            <w:r w:rsidR="00B37BE8" w:rsidRPr="00B37BE8">
              <w:rPr>
                <w:bCs/>
                <w:sz w:val="22"/>
                <w:szCs w:val="22"/>
              </w:rPr>
              <w:t>SWRK 220 – Theoretical Applications to a Culturally Sensitive Practice Situation</w:t>
            </w:r>
          </w:p>
        </w:tc>
      </w:tr>
      <w:tr w:rsidR="000957E3" w:rsidRPr="00D93EB1" w14:paraId="2C45F078" w14:textId="77777777" w:rsidTr="00701E1E">
        <w:tc>
          <w:tcPr>
            <w:tcW w:w="9314" w:type="dxa"/>
          </w:tcPr>
          <w:p w14:paraId="27F63B19" w14:textId="77777777" w:rsidR="000957E3" w:rsidRPr="00D93EB1" w:rsidRDefault="00806B81" w:rsidP="000957E3">
            <w:pPr>
              <w:pStyle w:val="Default"/>
              <w:rPr>
                <w:sz w:val="22"/>
                <w:szCs w:val="22"/>
              </w:rPr>
            </w:pPr>
            <w:r w:rsidRPr="00D93EB1">
              <w:rPr>
                <w:sz w:val="22"/>
                <w:szCs w:val="22"/>
              </w:rPr>
              <w:t>Method 9</w:t>
            </w:r>
            <w:r w:rsidR="000957E3" w:rsidRPr="00D93EB1">
              <w:rPr>
                <w:sz w:val="22"/>
                <w:szCs w:val="22"/>
              </w:rPr>
              <w:t>. SW</w:t>
            </w:r>
            <w:r w:rsidR="00554475">
              <w:rPr>
                <w:sz w:val="22"/>
                <w:szCs w:val="22"/>
              </w:rPr>
              <w:t>RK 282 – Theoretical Framework</w:t>
            </w:r>
          </w:p>
        </w:tc>
      </w:tr>
      <w:tr w:rsidR="000957E3" w:rsidRPr="00D93EB1" w14:paraId="7DA68964" w14:textId="77777777" w:rsidTr="00701E1E">
        <w:tc>
          <w:tcPr>
            <w:tcW w:w="9314" w:type="dxa"/>
          </w:tcPr>
          <w:p w14:paraId="122702E3" w14:textId="77777777" w:rsidR="000957E3" w:rsidRPr="00B37BE8" w:rsidRDefault="000957E3" w:rsidP="000957E3">
            <w:pPr>
              <w:pStyle w:val="Default"/>
              <w:rPr>
                <w:sz w:val="22"/>
                <w:szCs w:val="22"/>
              </w:rPr>
            </w:pPr>
            <w:r w:rsidRPr="00B37BE8">
              <w:rPr>
                <w:sz w:val="22"/>
                <w:szCs w:val="22"/>
              </w:rPr>
              <w:t>Method 10</w:t>
            </w:r>
            <w:r w:rsidR="00554475" w:rsidRPr="00B37BE8">
              <w:rPr>
                <w:sz w:val="22"/>
                <w:szCs w:val="22"/>
              </w:rPr>
              <w:t xml:space="preserve">. </w:t>
            </w:r>
            <w:r w:rsidR="00A05A36" w:rsidRPr="00B37BE8">
              <w:rPr>
                <w:sz w:val="22"/>
                <w:szCs w:val="22"/>
              </w:rPr>
              <w:t>SWRK 265/275/288 Evaluation of Practice: End of Year Report</w:t>
            </w:r>
          </w:p>
        </w:tc>
      </w:tr>
      <w:tr w:rsidR="000957E3" w:rsidRPr="00D93EB1" w14:paraId="6B8967F2" w14:textId="77777777" w:rsidTr="00701E1E">
        <w:tc>
          <w:tcPr>
            <w:tcW w:w="9314" w:type="dxa"/>
          </w:tcPr>
          <w:p w14:paraId="78F1B3BE" w14:textId="77777777" w:rsidR="000957E3" w:rsidRPr="00B37BE8" w:rsidRDefault="000957E3" w:rsidP="000957E3">
            <w:pPr>
              <w:pStyle w:val="Default"/>
              <w:rPr>
                <w:sz w:val="22"/>
                <w:szCs w:val="22"/>
              </w:rPr>
            </w:pPr>
            <w:r w:rsidRPr="00B37BE8">
              <w:rPr>
                <w:sz w:val="22"/>
                <w:szCs w:val="22"/>
              </w:rPr>
              <w:t xml:space="preserve">Method 11. </w:t>
            </w:r>
            <w:r w:rsidR="00A05A36" w:rsidRPr="00B37BE8">
              <w:rPr>
                <w:sz w:val="22"/>
                <w:szCs w:val="22"/>
              </w:rPr>
              <w:t>SWRK 213 - Book report</w:t>
            </w:r>
          </w:p>
        </w:tc>
      </w:tr>
      <w:tr w:rsidR="000957E3" w:rsidRPr="00D93EB1" w14:paraId="049FE7CA" w14:textId="77777777" w:rsidTr="00701E1E">
        <w:tc>
          <w:tcPr>
            <w:tcW w:w="9314" w:type="dxa"/>
          </w:tcPr>
          <w:p w14:paraId="1165ACB9" w14:textId="77777777" w:rsidR="000957E3" w:rsidRPr="00D93EB1" w:rsidRDefault="00B37BE8" w:rsidP="000957E3">
            <w:pPr>
              <w:pStyle w:val="Default"/>
              <w:rPr>
                <w:sz w:val="22"/>
                <w:szCs w:val="22"/>
              </w:rPr>
            </w:pPr>
            <w:r>
              <w:rPr>
                <w:sz w:val="22"/>
                <w:szCs w:val="22"/>
              </w:rPr>
              <w:t xml:space="preserve">Method 12. </w:t>
            </w:r>
            <w:r w:rsidRPr="00EB1D59">
              <w:rPr>
                <w:sz w:val="22"/>
                <w:szCs w:val="22"/>
              </w:rPr>
              <w:t>SWRK 262 – Project Proposal</w:t>
            </w:r>
          </w:p>
        </w:tc>
      </w:tr>
      <w:tr w:rsidR="000957E3" w:rsidRPr="00D93EB1" w14:paraId="606F7A96" w14:textId="77777777" w:rsidTr="00701E1E">
        <w:tc>
          <w:tcPr>
            <w:tcW w:w="9314" w:type="dxa"/>
          </w:tcPr>
          <w:p w14:paraId="058BD4CD" w14:textId="77777777" w:rsidR="000957E3" w:rsidRPr="00D93EB1" w:rsidRDefault="000957E3" w:rsidP="000957E3">
            <w:pPr>
              <w:pStyle w:val="Default"/>
              <w:rPr>
                <w:sz w:val="22"/>
                <w:szCs w:val="22"/>
              </w:rPr>
            </w:pPr>
          </w:p>
        </w:tc>
      </w:tr>
      <w:tr w:rsidR="000957E3" w:rsidRPr="00D93EB1" w14:paraId="43559624" w14:textId="77777777" w:rsidTr="00701E1E">
        <w:tc>
          <w:tcPr>
            <w:tcW w:w="9314" w:type="dxa"/>
          </w:tcPr>
          <w:p w14:paraId="2FBEBC96" w14:textId="77777777" w:rsidR="000957E3" w:rsidRPr="00D93EB1" w:rsidRDefault="000957E3" w:rsidP="000957E3">
            <w:pPr>
              <w:numPr>
                <w:ilvl w:val="1"/>
                <w:numId w:val="1"/>
              </w:numPr>
              <w:rPr>
                <w:rFonts w:ascii="Times New Roman" w:eastAsiaTheme="minorHAnsi" w:hAnsi="Times New Roman"/>
                <w:b/>
              </w:rPr>
            </w:pPr>
            <w:r w:rsidRPr="00D93EB1">
              <w:rPr>
                <w:rFonts w:ascii="Times New Roman" w:eastAsiaTheme="minorHAnsi" w:hAnsi="Times New Roman"/>
                <w:b/>
              </w:rPr>
              <w:t xml:space="preserve">Indirect Measure(s): (Departments are required to have one indirect measure. Examples of indirect measures are senior exit surveys, a focus group, written reflections by students, and of course alumni surveys which departments may choose to conduct.) </w:t>
            </w:r>
          </w:p>
        </w:tc>
      </w:tr>
      <w:tr w:rsidR="000957E3" w:rsidRPr="00D93EB1" w14:paraId="21E31BBB" w14:textId="77777777" w:rsidTr="00701E1E">
        <w:tc>
          <w:tcPr>
            <w:tcW w:w="9314" w:type="dxa"/>
          </w:tcPr>
          <w:p w14:paraId="456DC024" w14:textId="77777777" w:rsidR="0071363A" w:rsidRPr="00D93EB1" w:rsidRDefault="00BA38AD" w:rsidP="00BA38AD">
            <w:pPr>
              <w:autoSpaceDE w:val="0"/>
              <w:autoSpaceDN w:val="0"/>
              <w:adjustRightInd w:val="0"/>
              <w:spacing w:line="240" w:lineRule="auto"/>
              <w:rPr>
                <w:rFonts w:ascii="Times New Roman" w:eastAsiaTheme="minorHAnsi" w:hAnsi="Times New Roman"/>
                <w:b/>
                <w:color w:val="000000"/>
              </w:rPr>
            </w:pPr>
            <w:r w:rsidRPr="00D93EB1">
              <w:rPr>
                <w:rFonts w:ascii="Times New Roman" w:eastAsiaTheme="minorHAnsi" w:hAnsi="Times New Roman"/>
                <w:b/>
                <w:color w:val="000000"/>
              </w:rPr>
              <w:t>End of Year Student Survey (end of 2</w:t>
            </w:r>
            <w:proofErr w:type="spellStart"/>
            <w:r w:rsidRPr="00D93EB1">
              <w:rPr>
                <w:rFonts w:ascii="Times New Roman" w:eastAsiaTheme="minorHAnsi" w:hAnsi="Times New Roman"/>
                <w:b/>
                <w:color w:val="000000"/>
                <w:position w:val="8"/>
                <w:vertAlign w:val="superscript"/>
              </w:rPr>
              <w:t>nd</w:t>
            </w:r>
            <w:proofErr w:type="spellEnd"/>
            <w:r w:rsidRPr="00D93EB1">
              <w:rPr>
                <w:rFonts w:ascii="Times New Roman" w:eastAsiaTheme="minorHAnsi" w:hAnsi="Times New Roman"/>
                <w:b/>
                <w:color w:val="000000"/>
                <w:position w:val="8"/>
                <w:vertAlign w:val="superscript"/>
              </w:rPr>
              <w:t xml:space="preserve"> </w:t>
            </w:r>
            <w:r w:rsidRPr="00D93EB1">
              <w:rPr>
                <w:rFonts w:ascii="Times New Roman" w:eastAsiaTheme="minorHAnsi" w:hAnsi="Times New Roman"/>
                <w:b/>
                <w:color w:val="000000"/>
              </w:rPr>
              <w:t xml:space="preserve">year): </w:t>
            </w:r>
          </w:p>
          <w:p w14:paraId="1E70EF7C" w14:textId="77777777" w:rsidR="00BA38AD" w:rsidRPr="00D93EB1" w:rsidRDefault="00BA38AD" w:rsidP="00BA38AD">
            <w:pPr>
              <w:autoSpaceDE w:val="0"/>
              <w:autoSpaceDN w:val="0"/>
              <w:adjustRightInd w:val="0"/>
              <w:spacing w:line="240" w:lineRule="auto"/>
              <w:rPr>
                <w:rFonts w:ascii="Times New Roman" w:eastAsiaTheme="minorHAnsi" w:hAnsi="Times New Roman"/>
                <w:color w:val="000000"/>
              </w:rPr>
            </w:pPr>
            <w:r w:rsidRPr="00D93EB1">
              <w:rPr>
                <w:rFonts w:ascii="Times New Roman" w:eastAsiaTheme="minorHAnsi" w:hAnsi="Times New Roman"/>
                <w:color w:val="000000"/>
              </w:rPr>
              <w:t xml:space="preserve">This </w:t>
            </w:r>
            <w:r w:rsidR="0071363A" w:rsidRPr="00D93EB1">
              <w:rPr>
                <w:rFonts w:ascii="Times New Roman" w:eastAsiaTheme="minorHAnsi" w:hAnsi="Times New Roman"/>
                <w:color w:val="000000"/>
              </w:rPr>
              <w:t xml:space="preserve">annual </w:t>
            </w:r>
            <w:r w:rsidRPr="00D93EB1">
              <w:rPr>
                <w:rFonts w:ascii="Times New Roman" w:eastAsiaTheme="minorHAnsi" w:hAnsi="Times New Roman"/>
                <w:color w:val="000000"/>
              </w:rPr>
              <w:t>survey is administered to students in all sections of the SWRK 24</w:t>
            </w:r>
            <w:r w:rsidR="00662AFB">
              <w:rPr>
                <w:rFonts w:ascii="Times New Roman" w:eastAsiaTheme="minorHAnsi" w:hAnsi="Times New Roman"/>
                <w:color w:val="000000"/>
              </w:rPr>
              <w:t>8</w:t>
            </w:r>
            <w:r w:rsidRPr="00D93EB1">
              <w:rPr>
                <w:rFonts w:ascii="Times New Roman" w:eastAsiaTheme="minorHAnsi" w:hAnsi="Times New Roman"/>
                <w:color w:val="000000"/>
              </w:rPr>
              <w:t xml:space="preserve"> course at the end of their 2</w:t>
            </w:r>
            <w:r w:rsidRPr="00D93EB1">
              <w:rPr>
                <w:rFonts w:ascii="Times New Roman" w:eastAsiaTheme="minorHAnsi" w:hAnsi="Times New Roman"/>
                <w:color w:val="000000"/>
                <w:vertAlign w:val="superscript"/>
              </w:rPr>
              <w:t>nd</w:t>
            </w:r>
            <w:r w:rsidRPr="00D93EB1">
              <w:rPr>
                <w:rFonts w:ascii="Times New Roman" w:eastAsiaTheme="minorHAnsi" w:hAnsi="Times New Roman"/>
                <w:color w:val="000000"/>
              </w:rPr>
              <w:t xml:space="preserve"> year. This survey has two primary questions and an option for comments that are designed to gather information about students’ experiences in the MSW program: </w:t>
            </w:r>
          </w:p>
          <w:p w14:paraId="6DA029AE" w14:textId="77777777" w:rsidR="00D0669E" w:rsidRDefault="00BA38AD" w:rsidP="00BA38AD">
            <w:pPr>
              <w:autoSpaceDE w:val="0"/>
              <w:autoSpaceDN w:val="0"/>
              <w:adjustRightInd w:val="0"/>
              <w:spacing w:line="240" w:lineRule="auto"/>
              <w:rPr>
                <w:rFonts w:ascii="Times New Roman" w:eastAsiaTheme="minorHAnsi" w:hAnsi="Times New Roman"/>
                <w:color w:val="000000"/>
              </w:rPr>
            </w:pPr>
            <w:r w:rsidRPr="00D93EB1">
              <w:rPr>
                <w:rFonts w:ascii="Times New Roman" w:eastAsiaTheme="minorHAnsi" w:hAnsi="Times New Roman"/>
                <w:color w:val="000000"/>
              </w:rPr>
              <w:t xml:space="preserve">Q1 – </w:t>
            </w:r>
            <w:r w:rsidR="00D0669E" w:rsidRPr="00D93EB1">
              <w:rPr>
                <w:rFonts w:ascii="Times New Roman" w:eastAsiaTheme="minorHAnsi" w:hAnsi="Times New Roman"/>
                <w:color w:val="000000"/>
              </w:rPr>
              <w:t xml:space="preserve">What </w:t>
            </w:r>
            <w:r w:rsidR="00D0669E">
              <w:rPr>
                <w:rFonts w:ascii="Times New Roman" w:eastAsiaTheme="minorHAnsi" w:hAnsi="Times New Roman"/>
                <w:color w:val="000000"/>
              </w:rPr>
              <w:t>areas of the MSW program best prepared you for professional practice</w:t>
            </w:r>
            <w:r w:rsidR="00D0669E" w:rsidRPr="00D93EB1">
              <w:rPr>
                <w:rFonts w:ascii="Times New Roman" w:eastAsiaTheme="minorHAnsi" w:hAnsi="Times New Roman"/>
                <w:color w:val="000000"/>
              </w:rPr>
              <w:t>?</w:t>
            </w:r>
          </w:p>
          <w:p w14:paraId="346BFCE9" w14:textId="77777777" w:rsidR="00BA38AD" w:rsidRPr="00D93EB1" w:rsidRDefault="00BA38AD" w:rsidP="00BA38AD">
            <w:pPr>
              <w:autoSpaceDE w:val="0"/>
              <w:autoSpaceDN w:val="0"/>
              <w:adjustRightInd w:val="0"/>
              <w:spacing w:line="240" w:lineRule="auto"/>
              <w:rPr>
                <w:rFonts w:ascii="Times New Roman" w:eastAsiaTheme="minorHAnsi" w:hAnsi="Times New Roman"/>
                <w:color w:val="000000"/>
              </w:rPr>
            </w:pPr>
            <w:r w:rsidRPr="00D93EB1">
              <w:rPr>
                <w:rFonts w:ascii="Times New Roman" w:eastAsiaTheme="minorHAnsi" w:hAnsi="Times New Roman"/>
                <w:color w:val="000000"/>
              </w:rPr>
              <w:t xml:space="preserve">Q2 – What </w:t>
            </w:r>
            <w:r w:rsidR="00D0669E">
              <w:rPr>
                <w:rFonts w:ascii="Times New Roman" w:eastAsiaTheme="minorHAnsi" w:hAnsi="Times New Roman"/>
                <w:color w:val="000000"/>
              </w:rPr>
              <w:t xml:space="preserve">areas of the MSW program </w:t>
            </w:r>
            <w:r w:rsidRPr="00D93EB1">
              <w:rPr>
                <w:rFonts w:ascii="Times New Roman" w:eastAsiaTheme="minorHAnsi" w:hAnsi="Times New Roman"/>
                <w:color w:val="000000"/>
              </w:rPr>
              <w:t xml:space="preserve">could be improved </w:t>
            </w:r>
            <w:r w:rsidR="00D0669E">
              <w:rPr>
                <w:rFonts w:ascii="Times New Roman" w:eastAsiaTheme="minorHAnsi" w:hAnsi="Times New Roman"/>
                <w:color w:val="000000"/>
              </w:rPr>
              <w:t xml:space="preserve">to better prepare </w:t>
            </w:r>
            <w:r w:rsidR="000C3028">
              <w:rPr>
                <w:rFonts w:ascii="Times New Roman" w:eastAsiaTheme="minorHAnsi" w:hAnsi="Times New Roman"/>
                <w:color w:val="000000"/>
              </w:rPr>
              <w:t xml:space="preserve">you </w:t>
            </w:r>
            <w:r w:rsidR="00D0669E">
              <w:rPr>
                <w:rFonts w:ascii="Times New Roman" w:eastAsiaTheme="minorHAnsi" w:hAnsi="Times New Roman"/>
                <w:color w:val="000000"/>
              </w:rPr>
              <w:t>for professional practice</w:t>
            </w:r>
            <w:r w:rsidRPr="00D93EB1">
              <w:rPr>
                <w:rFonts w:ascii="Times New Roman" w:eastAsiaTheme="minorHAnsi" w:hAnsi="Times New Roman"/>
                <w:color w:val="000000"/>
              </w:rPr>
              <w:t xml:space="preserve">? </w:t>
            </w:r>
          </w:p>
          <w:p w14:paraId="2DD2447F" w14:textId="77777777" w:rsidR="00D0669E" w:rsidRPr="00D93EB1" w:rsidRDefault="00BA38AD" w:rsidP="00BA38AD">
            <w:pPr>
              <w:autoSpaceDE w:val="0"/>
              <w:autoSpaceDN w:val="0"/>
              <w:adjustRightInd w:val="0"/>
              <w:spacing w:line="240" w:lineRule="auto"/>
              <w:rPr>
                <w:rFonts w:ascii="Times New Roman" w:eastAsiaTheme="minorHAnsi" w:hAnsi="Times New Roman"/>
              </w:rPr>
            </w:pPr>
            <w:r w:rsidRPr="00D93EB1">
              <w:rPr>
                <w:rFonts w:ascii="Times New Roman" w:eastAsiaTheme="minorHAnsi" w:hAnsi="Times New Roman"/>
              </w:rPr>
              <w:t>Q3 – Other Comments.</w:t>
            </w:r>
          </w:p>
          <w:p w14:paraId="769A8B68" w14:textId="77777777" w:rsidR="00BA38AD" w:rsidRPr="00D93EB1" w:rsidRDefault="000C0C1A" w:rsidP="000C0C1A">
            <w:pPr>
              <w:autoSpaceDE w:val="0"/>
              <w:autoSpaceDN w:val="0"/>
              <w:adjustRightInd w:val="0"/>
              <w:spacing w:line="240" w:lineRule="auto"/>
              <w:rPr>
                <w:rFonts w:ascii="Times New Roman" w:eastAsiaTheme="minorHAnsi" w:hAnsi="Times New Roman"/>
                <w:color w:val="000000"/>
              </w:rPr>
            </w:pPr>
            <w:r w:rsidRPr="00D93EB1">
              <w:rPr>
                <w:rFonts w:ascii="Times New Roman" w:eastAsiaTheme="minorHAnsi" w:hAnsi="Times New Roman"/>
              </w:rPr>
              <w:t xml:space="preserve">The survey provides important feedback from the students about their experiences of the program.  </w:t>
            </w:r>
            <w:r w:rsidR="00BA38AD" w:rsidRPr="00D93EB1">
              <w:rPr>
                <w:rFonts w:ascii="Times New Roman" w:eastAsiaTheme="minorHAnsi" w:hAnsi="Times New Roman"/>
              </w:rPr>
              <w:t xml:space="preserve">The survey is administered both in the classroom and online depending on the </w:t>
            </w:r>
            <w:r w:rsidRPr="00D93EB1">
              <w:rPr>
                <w:rFonts w:ascii="Times New Roman" w:eastAsiaTheme="minorHAnsi" w:hAnsi="Times New Roman"/>
              </w:rPr>
              <w:t xml:space="preserve">availability faculty and </w:t>
            </w:r>
            <w:r w:rsidRPr="00D93EB1">
              <w:rPr>
                <w:rFonts w:ascii="Times New Roman" w:eastAsiaTheme="minorHAnsi" w:hAnsi="Times New Roman"/>
              </w:rPr>
              <w:lastRenderedPageBreak/>
              <w:t>students. The data gather</w:t>
            </w:r>
            <w:r w:rsidR="001A4DC0" w:rsidRPr="00D93EB1">
              <w:rPr>
                <w:rFonts w:ascii="Times New Roman" w:eastAsiaTheme="minorHAnsi" w:hAnsi="Times New Roman"/>
              </w:rPr>
              <w:t>ed</w:t>
            </w:r>
            <w:r w:rsidRPr="00D93EB1">
              <w:rPr>
                <w:rFonts w:ascii="Times New Roman" w:eastAsiaTheme="minorHAnsi" w:hAnsi="Times New Roman"/>
              </w:rPr>
              <w:t xml:space="preserve"> is analyzed to assess the program’s</w:t>
            </w:r>
            <w:r w:rsidR="00B86CAD">
              <w:rPr>
                <w:rFonts w:ascii="Times New Roman" w:eastAsiaTheme="minorHAnsi" w:hAnsi="Times New Roman"/>
              </w:rPr>
              <w:t xml:space="preserve"> strength and identify areas for </w:t>
            </w:r>
            <w:r w:rsidRPr="00D93EB1">
              <w:rPr>
                <w:rFonts w:ascii="Times New Roman" w:eastAsiaTheme="minorHAnsi" w:hAnsi="Times New Roman"/>
              </w:rPr>
              <w:t xml:space="preserve">improvement. </w:t>
            </w:r>
          </w:p>
        </w:tc>
      </w:tr>
    </w:tbl>
    <w:p w14:paraId="20AB8DA8" w14:textId="77777777" w:rsidR="00DF2971" w:rsidRPr="00D93EB1" w:rsidRDefault="00DF2971" w:rsidP="00E14658">
      <w:pPr>
        <w:rPr>
          <w:rFonts w:ascii="Times New Roman" w:hAnsi="Times New Roman"/>
        </w:rPr>
      </w:pPr>
    </w:p>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DF2971" w:rsidRPr="00D93EB1" w14:paraId="1AD020AA" w14:textId="77777777" w:rsidTr="00335806">
        <w:tc>
          <w:tcPr>
            <w:tcW w:w="9576" w:type="dxa"/>
            <w:shd w:val="clear" w:color="auto" w:fill="DBE5F1" w:themeFill="accent1" w:themeFillTint="33"/>
          </w:tcPr>
          <w:p w14:paraId="70662CC3" w14:textId="77777777" w:rsidR="00DF2971" w:rsidRPr="00D93EB1" w:rsidRDefault="00DF2971" w:rsidP="00E14658">
            <w:pPr>
              <w:pStyle w:val="Heading2"/>
              <w:rPr>
                <w:rFonts w:ascii="Times New Roman" w:hAnsi="Times New Roman" w:cs="Times New Roman"/>
              </w:rPr>
            </w:pPr>
            <w:r w:rsidRPr="00D93EB1">
              <w:rPr>
                <w:rFonts w:ascii="Times New Roman" w:hAnsi="Times New Roman" w:cs="Times New Roman"/>
              </w:rPr>
              <w:t>Student Learning Outcomes X Assessment Methods Matrix</w:t>
            </w:r>
          </w:p>
        </w:tc>
      </w:tr>
      <w:tr w:rsidR="00DF2971" w:rsidRPr="00D93EB1" w14:paraId="18B168B9" w14:textId="77777777" w:rsidTr="00335806">
        <w:tc>
          <w:tcPr>
            <w:tcW w:w="9576" w:type="dxa"/>
            <w:shd w:val="clear" w:color="auto" w:fill="auto"/>
          </w:tcPr>
          <w:tbl>
            <w:tblPr>
              <w:tblW w:w="9088" w:type="dxa"/>
              <w:tblLook w:val="04A0" w:firstRow="1" w:lastRow="0" w:firstColumn="1" w:lastColumn="0" w:noHBand="0" w:noVBand="1"/>
            </w:tblPr>
            <w:tblGrid>
              <w:gridCol w:w="1182"/>
              <w:gridCol w:w="609"/>
              <w:gridCol w:w="609"/>
              <w:gridCol w:w="608"/>
              <w:gridCol w:w="608"/>
              <w:gridCol w:w="608"/>
              <w:gridCol w:w="608"/>
              <w:gridCol w:w="608"/>
              <w:gridCol w:w="608"/>
              <w:gridCol w:w="608"/>
              <w:gridCol w:w="608"/>
              <w:gridCol w:w="608"/>
              <w:gridCol w:w="608"/>
              <w:gridCol w:w="608"/>
            </w:tblGrid>
            <w:tr w:rsidR="00EA4593" w:rsidRPr="00D93EB1" w14:paraId="331D6472" w14:textId="77777777" w:rsidTr="003E1EB9">
              <w:trPr>
                <w:trHeight w:val="818"/>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1DBEC"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9" w:type="dxa"/>
                  <w:tcBorders>
                    <w:top w:val="single" w:sz="4" w:space="0" w:color="auto"/>
                    <w:left w:val="nil"/>
                    <w:bottom w:val="single" w:sz="4" w:space="0" w:color="auto"/>
                    <w:right w:val="single" w:sz="4" w:space="0" w:color="auto"/>
                  </w:tcBorders>
                  <w:shd w:val="clear" w:color="auto" w:fill="auto"/>
                  <w:noWrap/>
                  <w:vAlign w:val="bottom"/>
                  <w:hideMark/>
                </w:tcPr>
                <w:p w14:paraId="39DEAF1F"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SLO 1.1.</w:t>
                  </w:r>
                </w:p>
              </w:tc>
              <w:tc>
                <w:tcPr>
                  <w:tcW w:w="609" w:type="dxa"/>
                  <w:tcBorders>
                    <w:top w:val="single" w:sz="4" w:space="0" w:color="auto"/>
                    <w:left w:val="nil"/>
                    <w:bottom w:val="single" w:sz="4" w:space="0" w:color="auto"/>
                    <w:right w:val="single" w:sz="4" w:space="0" w:color="auto"/>
                  </w:tcBorders>
                  <w:shd w:val="clear" w:color="auto" w:fill="auto"/>
                  <w:noWrap/>
                  <w:vAlign w:val="bottom"/>
                  <w:hideMark/>
                </w:tcPr>
                <w:p w14:paraId="2EF10F8E"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SLO 1.2.</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14:paraId="70EE8583"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SLO 1.3.</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14:paraId="0984E502"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SLO 1.4.</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14:paraId="4A523F4A"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SLO 1.5.</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14:paraId="5052D140"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SLO 1.6.</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14:paraId="14325626"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SLO 1.7.</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14:paraId="6A1FB7BC"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SLO 1.</w:t>
                  </w:r>
                  <w:r w:rsidR="005912CA">
                    <w:rPr>
                      <w:rFonts w:ascii="Times New Roman" w:eastAsia="Times New Roman" w:hAnsi="Times New Roman"/>
                      <w:color w:val="000000"/>
                    </w:rPr>
                    <w:t>8</w:t>
                  </w:r>
                  <w:r w:rsidRPr="00D93EB1">
                    <w:rPr>
                      <w:rFonts w:ascii="Times New Roman" w:eastAsia="Times New Roman" w:hAnsi="Times New Roman"/>
                      <w:color w:val="000000"/>
                    </w:rPr>
                    <w:t>.</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14:paraId="5DD88F85"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SLO 1.</w:t>
                  </w:r>
                  <w:r w:rsidR="005912CA">
                    <w:rPr>
                      <w:rFonts w:ascii="Times New Roman" w:eastAsia="Times New Roman" w:hAnsi="Times New Roman"/>
                      <w:color w:val="000000"/>
                    </w:rPr>
                    <w:t>9</w:t>
                  </w:r>
                  <w:r w:rsidRPr="00D93EB1">
                    <w:rPr>
                      <w:rFonts w:ascii="Times New Roman" w:eastAsia="Times New Roman" w:hAnsi="Times New Roman"/>
                      <w:color w:val="000000"/>
                    </w:rPr>
                    <w:t>.</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14:paraId="5806D48E"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SLO 1.</w:t>
                  </w:r>
                  <w:r w:rsidR="005912CA">
                    <w:rPr>
                      <w:rFonts w:ascii="Times New Roman" w:eastAsia="Times New Roman" w:hAnsi="Times New Roman"/>
                      <w:color w:val="000000"/>
                    </w:rPr>
                    <w:t>10</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14:paraId="1915335D"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SLO 2.1.</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14:paraId="5D604037"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SLO 2.2.</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14:paraId="508C581E"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SLO 3.1.</w:t>
                  </w:r>
                </w:p>
              </w:tc>
            </w:tr>
            <w:tr w:rsidR="00EA4593" w:rsidRPr="00D93EB1" w14:paraId="5A494816" w14:textId="77777777" w:rsidTr="003E1EB9">
              <w:trPr>
                <w:trHeight w:val="290"/>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09A33253" w14:textId="77777777" w:rsidR="00EA4593" w:rsidRPr="00D53630" w:rsidRDefault="005912CA" w:rsidP="00EA4593">
                  <w:pPr>
                    <w:spacing w:after="0" w:line="240" w:lineRule="auto"/>
                    <w:rPr>
                      <w:rFonts w:ascii="Times New Roman" w:eastAsia="Times New Roman" w:hAnsi="Times New Roman"/>
                      <w:color w:val="000000"/>
                      <w:sz w:val="20"/>
                      <w:szCs w:val="20"/>
                    </w:rPr>
                  </w:pPr>
                  <w:r w:rsidRPr="00D53630">
                    <w:rPr>
                      <w:rFonts w:ascii="Times New Roman" w:hAnsi="Times New Roman"/>
                      <w:sz w:val="20"/>
                      <w:szCs w:val="20"/>
                    </w:rPr>
                    <w:t xml:space="preserve">SWRK 211 </w:t>
                  </w:r>
                  <w:r w:rsidRPr="003E1EB9">
                    <w:rPr>
                      <w:rFonts w:ascii="Times New Roman" w:hAnsi="Times New Roman"/>
                      <w:sz w:val="18"/>
                      <w:szCs w:val="18"/>
                    </w:rPr>
                    <w:t>– Peer Consultation</w:t>
                  </w:r>
                </w:p>
              </w:tc>
              <w:tc>
                <w:tcPr>
                  <w:tcW w:w="609" w:type="dxa"/>
                  <w:tcBorders>
                    <w:top w:val="nil"/>
                    <w:left w:val="nil"/>
                    <w:bottom w:val="single" w:sz="4" w:space="0" w:color="auto"/>
                    <w:right w:val="single" w:sz="4" w:space="0" w:color="auto"/>
                  </w:tcBorders>
                  <w:shd w:val="clear" w:color="auto" w:fill="auto"/>
                  <w:noWrap/>
                  <w:vAlign w:val="bottom"/>
                  <w:hideMark/>
                </w:tcPr>
                <w:p w14:paraId="54CE4383"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9" w:type="dxa"/>
                  <w:tcBorders>
                    <w:top w:val="nil"/>
                    <w:left w:val="nil"/>
                    <w:bottom w:val="single" w:sz="4" w:space="0" w:color="auto"/>
                    <w:right w:val="single" w:sz="4" w:space="0" w:color="auto"/>
                  </w:tcBorders>
                  <w:shd w:val="clear" w:color="auto" w:fill="auto"/>
                  <w:noWrap/>
                  <w:vAlign w:val="bottom"/>
                  <w:hideMark/>
                </w:tcPr>
                <w:p w14:paraId="0800DC9F"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241C860C"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X</w:t>
                  </w:r>
                </w:p>
              </w:tc>
              <w:tc>
                <w:tcPr>
                  <w:tcW w:w="608" w:type="dxa"/>
                  <w:tcBorders>
                    <w:top w:val="nil"/>
                    <w:left w:val="nil"/>
                    <w:bottom w:val="single" w:sz="4" w:space="0" w:color="auto"/>
                    <w:right w:val="single" w:sz="4" w:space="0" w:color="auto"/>
                  </w:tcBorders>
                  <w:shd w:val="clear" w:color="auto" w:fill="auto"/>
                  <w:noWrap/>
                  <w:vAlign w:val="bottom"/>
                  <w:hideMark/>
                </w:tcPr>
                <w:p w14:paraId="754F3C5E"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7BCBE352"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57DCC6AF"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4BBF1831"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7D0FE9DC"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668BA9DC"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17005064"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0218BC49"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09FBF997"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22A2CAC2"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r>
            <w:tr w:rsidR="003E1EB9" w:rsidRPr="00D93EB1" w14:paraId="6FA64C33" w14:textId="77777777" w:rsidTr="003E1EB9">
              <w:trPr>
                <w:trHeight w:val="290"/>
              </w:trPr>
              <w:tc>
                <w:tcPr>
                  <w:tcW w:w="1182" w:type="dxa"/>
                  <w:tcBorders>
                    <w:top w:val="nil"/>
                    <w:left w:val="single" w:sz="4" w:space="0" w:color="auto"/>
                    <w:bottom w:val="single" w:sz="4" w:space="0" w:color="auto"/>
                    <w:right w:val="single" w:sz="4" w:space="0" w:color="auto"/>
                  </w:tcBorders>
                  <w:shd w:val="clear" w:color="auto" w:fill="auto"/>
                  <w:noWrap/>
                  <w:vAlign w:val="bottom"/>
                </w:tcPr>
                <w:p w14:paraId="485F59DB" w14:textId="77777777" w:rsidR="003E1EB9" w:rsidRPr="00D53630" w:rsidRDefault="003E1EB9" w:rsidP="00EA4593">
                  <w:pPr>
                    <w:spacing w:after="0" w:line="240" w:lineRule="auto"/>
                    <w:rPr>
                      <w:rFonts w:ascii="Times New Roman" w:hAnsi="Times New Roman"/>
                      <w:sz w:val="20"/>
                      <w:szCs w:val="20"/>
                    </w:rPr>
                  </w:pPr>
                  <w:r w:rsidRPr="00D53630">
                    <w:rPr>
                      <w:rFonts w:ascii="Times New Roman" w:hAnsi="Times New Roman"/>
                      <w:sz w:val="20"/>
                      <w:szCs w:val="20"/>
                    </w:rPr>
                    <w:t>SWRK 212 – Traumatic Life Event Assignment</w:t>
                  </w:r>
                </w:p>
              </w:tc>
              <w:tc>
                <w:tcPr>
                  <w:tcW w:w="609" w:type="dxa"/>
                  <w:tcBorders>
                    <w:top w:val="nil"/>
                    <w:left w:val="nil"/>
                    <w:bottom w:val="single" w:sz="4" w:space="0" w:color="auto"/>
                    <w:right w:val="single" w:sz="4" w:space="0" w:color="auto"/>
                  </w:tcBorders>
                  <w:shd w:val="clear" w:color="auto" w:fill="auto"/>
                  <w:noWrap/>
                  <w:vAlign w:val="bottom"/>
                </w:tcPr>
                <w:p w14:paraId="0D071143" w14:textId="77777777" w:rsidR="003E1EB9" w:rsidRPr="00D93EB1" w:rsidRDefault="003E1EB9" w:rsidP="00EA4593">
                  <w:pPr>
                    <w:spacing w:after="0" w:line="240" w:lineRule="auto"/>
                    <w:rPr>
                      <w:rFonts w:ascii="Times New Roman" w:eastAsia="Times New Roman" w:hAnsi="Times New Roman"/>
                      <w:color w:val="000000"/>
                    </w:rPr>
                  </w:pPr>
                </w:p>
              </w:tc>
              <w:tc>
                <w:tcPr>
                  <w:tcW w:w="609" w:type="dxa"/>
                  <w:tcBorders>
                    <w:top w:val="nil"/>
                    <w:left w:val="nil"/>
                    <w:bottom w:val="single" w:sz="4" w:space="0" w:color="auto"/>
                    <w:right w:val="single" w:sz="4" w:space="0" w:color="auto"/>
                  </w:tcBorders>
                  <w:shd w:val="clear" w:color="auto" w:fill="auto"/>
                  <w:noWrap/>
                  <w:vAlign w:val="bottom"/>
                </w:tcPr>
                <w:p w14:paraId="632DDDA0" w14:textId="77777777" w:rsidR="003E1EB9" w:rsidRPr="00D93EB1" w:rsidRDefault="003E1EB9"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719C3C5B" w14:textId="77777777" w:rsidR="003E1EB9" w:rsidRPr="00D93EB1" w:rsidRDefault="003E1EB9"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11C46B38" w14:textId="77777777" w:rsidR="003E1EB9" w:rsidRPr="00D93EB1" w:rsidRDefault="003E1EB9"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3751F612" w14:textId="77777777" w:rsidR="003E1EB9" w:rsidRPr="00D93EB1" w:rsidRDefault="003E1EB9"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5E59E941" w14:textId="77777777" w:rsidR="003E1EB9" w:rsidRPr="00D93EB1" w:rsidRDefault="003E1EB9"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3A563EDA" w14:textId="77777777" w:rsidR="003E1EB9" w:rsidRDefault="003E1EB9"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19B5FBAD" w14:textId="77777777" w:rsidR="003E1EB9" w:rsidRPr="00D93EB1" w:rsidRDefault="003E1EB9"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7584E473" w14:textId="77777777" w:rsidR="003E1EB9" w:rsidRPr="00D93EB1" w:rsidRDefault="003E1EB9"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063D105C" w14:textId="77777777" w:rsidR="003E1EB9" w:rsidRPr="00D93EB1" w:rsidRDefault="003E1EB9"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6FA94135" w14:textId="77777777" w:rsidR="003E1EB9" w:rsidRPr="00D93EB1" w:rsidRDefault="003E1EB9" w:rsidP="00EA4593">
                  <w:pPr>
                    <w:spacing w:after="0" w:line="240" w:lineRule="auto"/>
                    <w:rPr>
                      <w:rFonts w:ascii="Times New Roman" w:eastAsia="Times New Roman" w:hAnsi="Times New Roman"/>
                      <w:color w:val="000000"/>
                    </w:rPr>
                  </w:pPr>
                  <w:r>
                    <w:rPr>
                      <w:rFonts w:ascii="Times New Roman" w:eastAsia="Times New Roman" w:hAnsi="Times New Roman"/>
                      <w:color w:val="000000"/>
                    </w:rPr>
                    <w:t>X</w:t>
                  </w:r>
                </w:p>
              </w:tc>
              <w:tc>
                <w:tcPr>
                  <w:tcW w:w="608" w:type="dxa"/>
                  <w:tcBorders>
                    <w:top w:val="nil"/>
                    <w:left w:val="nil"/>
                    <w:bottom w:val="single" w:sz="4" w:space="0" w:color="auto"/>
                    <w:right w:val="single" w:sz="4" w:space="0" w:color="auto"/>
                  </w:tcBorders>
                  <w:shd w:val="clear" w:color="auto" w:fill="auto"/>
                  <w:noWrap/>
                  <w:vAlign w:val="bottom"/>
                </w:tcPr>
                <w:p w14:paraId="4B377967" w14:textId="77777777" w:rsidR="003E1EB9" w:rsidRPr="00D93EB1" w:rsidRDefault="003E1EB9"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2A3934AB" w14:textId="77777777" w:rsidR="003E1EB9" w:rsidRPr="00D93EB1" w:rsidRDefault="003E1EB9" w:rsidP="00EA4593">
                  <w:pPr>
                    <w:spacing w:after="0" w:line="240" w:lineRule="auto"/>
                    <w:rPr>
                      <w:rFonts w:ascii="Times New Roman" w:eastAsia="Times New Roman" w:hAnsi="Times New Roman"/>
                      <w:color w:val="000000"/>
                    </w:rPr>
                  </w:pPr>
                </w:p>
              </w:tc>
            </w:tr>
            <w:tr w:rsidR="003E1EB9" w:rsidRPr="00D93EB1" w14:paraId="579F6BD5" w14:textId="77777777" w:rsidTr="003E1EB9">
              <w:trPr>
                <w:trHeight w:val="290"/>
              </w:trPr>
              <w:tc>
                <w:tcPr>
                  <w:tcW w:w="1182" w:type="dxa"/>
                  <w:tcBorders>
                    <w:top w:val="nil"/>
                    <w:left w:val="single" w:sz="4" w:space="0" w:color="auto"/>
                    <w:bottom w:val="single" w:sz="4" w:space="0" w:color="auto"/>
                    <w:right w:val="single" w:sz="4" w:space="0" w:color="auto"/>
                  </w:tcBorders>
                  <w:shd w:val="clear" w:color="auto" w:fill="auto"/>
                  <w:noWrap/>
                  <w:vAlign w:val="bottom"/>
                </w:tcPr>
                <w:p w14:paraId="59C636B0" w14:textId="77777777" w:rsidR="003E1EB9" w:rsidRPr="00D53630" w:rsidRDefault="003E1EB9" w:rsidP="00EA4593">
                  <w:pPr>
                    <w:spacing w:after="0" w:line="240" w:lineRule="auto"/>
                    <w:rPr>
                      <w:rFonts w:ascii="Times New Roman" w:hAnsi="Times New Roman"/>
                      <w:sz w:val="20"/>
                      <w:szCs w:val="20"/>
                    </w:rPr>
                  </w:pPr>
                  <w:r w:rsidRPr="00D53630">
                    <w:rPr>
                      <w:rFonts w:ascii="Times New Roman" w:hAnsi="Times New Roman"/>
                      <w:sz w:val="20"/>
                      <w:szCs w:val="20"/>
                    </w:rPr>
                    <w:t>SWRK 220 – Theoretical Applications to a Culturally Sensitive Practice Situation</w:t>
                  </w:r>
                </w:p>
              </w:tc>
              <w:tc>
                <w:tcPr>
                  <w:tcW w:w="609" w:type="dxa"/>
                  <w:tcBorders>
                    <w:top w:val="nil"/>
                    <w:left w:val="nil"/>
                    <w:bottom w:val="single" w:sz="4" w:space="0" w:color="auto"/>
                    <w:right w:val="single" w:sz="4" w:space="0" w:color="auto"/>
                  </w:tcBorders>
                  <w:shd w:val="clear" w:color="auto" w:fill="auto"/>
                  <w:noWrap/>
                  <w:vAlign w:val="bottom"/>
                </w:tcPr>
                <w:p w14:paraId="242CE903" w14:textId="77777777" w:rsidR="003E1EB9" w:rsidRPr="00D93EB1" w:rsidRDefault="003E1EB9" w:rsidP="00EA4593">
                  <w:pPr>
                    <w:spacing w:after="0" w:line="240" w:lineRule="auto"/>
                    <w:rPr>
                      <w:rFonts w:ascii="Times New Roman" w:eastAsia="Times New Roman" w:hAnsi="Times New Roman"/>
                      <w:color w:val="000000"/>
                    </w:rPr>
                  </w:pPr>
                </w:p>
              </w:tc>
              <w:tc>
                <w:tcPr>
                  <w:tcW w:w="609" w:type="dxa"/>
                  <w:tcBorders>
                    <w:top w:val="nil"/>
                    <w:left w:val="nil"/>
                    <w:bottom w:val="single" w:sz="4" w:space="0" w:color="auto"/>
                    <w:right w:val="single" w:sz="4" w:space="0" w:color="auto"/>
                  </w:tcBorders>
                  <w:shd w:val="clear" w:color="auto" w:fill="auto"/>
                  <w:noWrap/>
                  <w:vAlign w:val="bottom"/>
                </w:tcPr>
                <w:p w14:paraId="69F3E138" w14:textId="77777777" w:rsidR="003E1EB9" w:rsidRPr="00D93EB1" w:rsidRDefault="003E1EB9"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4C1405F9" w14:textId="77777777" w:rsidR="003E1EB9" w:rsidRPr="00D93EB1" w:rsidRDefault="003E1EB9"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3735F920" w14:textId="77777777" w:rsidR="003E1EB9" w:rsidRPr="00D93EB1" w:rsidRDefault="003E1EB9"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2CA30808" w14:textId="77777777" w:rsidR="003E1EB9" w:rsidRPr="00D93EB1" w:rsidRDefault="003E1EB9"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0577F8B8" w14:textId="77777777" w:rsidR="003E1EB9" w:rsidRPr="00D93EB1" w:rsidRDefault="003E1EB9"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668D6E34" w14:textId="77777777" w:rsidR="003E1EB9" w:rsidRPr="00D93EB1" w:rsidRDefault="003E1EB9" w:rsidP="00EA4593">
                  <w:pPr>
                    <w:spacing w:after="0" w:line="240" w:lineRule="auto"/>
                    <w:rPr>
                      <w:rFonts w:ascii="Times New Roman" w:eastAsia="Times New Roman" w:hAnsi="Times New Roman"/>
                      <w:color w:val="000000"/>
                    </w:rPr>
                  </w:pPr>
                  <w:r>
                    <w:rPr>
                      <w:rFonts w:ascii="Times New Roman" w:eastAsia="Times New Roman" w:hAnsi="Times New Roman"/>
                      <w:color w:val="000000"/>
                    </w:rPr>
                    <w:t>X</w:t>
                  </w:r>
                </w:p>
              </w:tc>
              <w:tc>
                <w:tcPr>
                  <w:tcW w:w="608" w:type="dxa"/>
                  <w:tcBorders>
                    <w:top w:val="nil"/>
                    <w:left w:val="nil"/>
                    <w:bottom w:val="single" w:sz="4" w:space="0" w:color="auto"/>
                    <w:right w:val="single" w:sz="4" w:space="0" w:color="auto"/>
                  </w:tcBorders>
                  <w:shd w:val="clear" w:color="auto" w:fill="auto"/>
                  <w:noWrap/>
                  <w:vAlign w:val="bottom"/>
                </w:tcPr>
                <w:p w14:paraId="5AC9A60B" w14:textId="77777777" w:rsidR="003E1EB9" w:rsidRPr="00D93EB1" w:rsidRDefault="003E1EB9"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04F3D615" w14:textId="77777777" w:rsidR="003E1EB9" w:rsidRPr="00D93EB1" w:rsidRDefault="003E1EB9"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19688E31" w14:textId="77777777" w:rsidR="003E1EB9" w:rsidRPr="00D93EB1" w:rsidRDefault="003E1EB9"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5B23A7DE" w14:textId="77777777" w:rsidR="003E1EB9" w:rsidRPr="00D93EB1" w:rsidRDefault="003E1EB9"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01EBE717" w14:textId="77777777" w:rsidR="003E1EB9" w:rsidRPr="00D93EB1" w:rsidRDefault="003E1EB9"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520CFEFF" w14:textId="77777777" w:rsidR="003E1EB9" w:rsidRPr="00D93EB1" w:rsidRDefault="003E1EB9" w:rsidP="00EA4593">
                  <w:pPr>
                    <w:spacing w:after="0" w:line="240" w:lineRule="auto"/>
                    <w:rPr>
                      <w:rFonts w:ascii="Times New Roman" w:eastAsia="Times New Roman" w:hAnsi="Times New Roman"/>
                      <w:color w:val="000000"/>
                    </w:rPr>
                  </w:pPr>
                </w:p>
              </w:tc>
            </w:tr>
            <w:tr w:rsidR="00EA4593" w:rsidRPr="00D93EB1" w14:paraId="5457E4CE" w14:textId="77777777" w:rsidTr="003E1EB9">
              <w:trPr>
                <w:trHeight w:val="290"/>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19F8AA24" w14:textId="77777777" w:rsidR="00EA4593" w:rsidRPr="00D53630" w:rsidRDefault="005912CA" w:rsidP="00EA4593">
                  <w:pPr>
                    <w:spacing w:after="0" w:line="240" w:lineRule="auto"/>
                    <w:rPr>
                      <w:rFonts w:ascii="Times New Roman" w:eastAsia="Times New Roman" w:hAnsi="Times New Roman"/>
                      <w:color w:val="000000"/>
                      <w:sz w:val="20"/>
                      <w:szCs w:val="20"/>
                    </w:rPr>
                  </w:pPr>
                  <w:r w:rsidRPr="00D53630">
                    <w:rPr>
                      <w:rFonts w:ascii="Times New Roman" w:hAnsi="Times New Roman"/>
                      <w:sz w:val="20"/>
                      <w:szCs w:val="20"/>
                    </w:rPr>
                    <w:t>SWRK 221 – Oral and Written Case Presentation</w:t>
                  </w:r>
                </w:p>
              </w:tc>
              <w:tc>
                <w:tcPr>
                  <w:tcW w:w="609" w:type="dxa"/>
                  <w:tcBorders>
                    <w:top w:val="nil"/>
                    <w:left w:val="nil"/>
                    <w:bottom w:val="single" w:sz="4" w:space="0" w:color="auto"/>
                    <w:right w:val="single" w:sz="4" w:space="0" w:color="auto"/>
                  </w:tcBorders>
                  <w:shd w:val="clear" w:color="auto" w:fill="auto"/>
                  <w:noWrap/>
                  <w:vAlign w:val="bottom"/>
                  <w:hideMark/>
                </w:tcPr>
                <w:p w14:paraId="73A3DFCC"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9" w:type="dxa"/>
                  <w:tcBorders>
                    <w:top w:val="nil"/>
                    <w:left w:val="nil"/>
                    <w:bottom w:val="single" w:sz="4" w:space="0" w:color="auto"/>
                    <w:right w:val="single" w:sz="4" w:space="0" w:color="auto"/>
                  </w:tcBorders>
                  <w:shd w:val="clear" w:color="auto" w:fill="auto"/>
                  <w:noWrap/>
                  <w:vAlign w:val="bottom"/>
                  <w:hideMark/>
                </w:tcPr>
                <w:p w14:paraId="70CD8234"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1708F0B7"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4D075EA4"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2EC6A254"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154E47CF"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77259B20"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78BD0D0A" w14:textId="77777777" w:rsidR="00EA4593" w:rsidRPr="00D93EB1" w:rsidRDefault="00EA4593"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hideMark/>
                </w:tcPr>
                <w:p w14:paraId="07AA2090"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r w:rsidR="005912CA" w:rsidRPr="00D93EB1">
                    <w:rPr>
                      <w:rFonts w:ascii="Times New Roman" w:eastAsia="Times New Roman" w:hAnsi="Times New Roman"/>
                      <w:color w:val="000000"/>
                    </w:rPr>
                    <w:t>X</w:t>
                  </w:r>
                </w:p>
              </w:tc>
              <w:tc>
                <w:tcPr>
                  <w:tcW w:w="608" w:type="dxa"/>
                  <w:tcBorders>
                    <w:top w:val="nil"/>
                    <w:left w:val="nil"/>
                    <w:bottom w:val="single" w:sz="4" w:space="0" w:color="auto"/>
                    <w:right w:val="single" w:sz="4" w:space="0" w:color="auto"/>
                  </w:tcBorders>
                  <w:shd w:val="clear" w:color="auto" w:fill="auto"/>
                  <w:noWrap/>
                  <w:vAlign w:val="bottom"/>
                  <w:hideMark/>
                </w:tcPr>
                <w:p w14:paraId="24AFE564"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0B000632"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1AFA6FFA"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14A68C0F"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r>
            <w:tr w:rsidR="00EA4593" w:rsidRPr="00D93EB1" w14:paraId="6BB9254F" w14:textId="77777777" w:rsidTr="003E1EB9">
              <w:trPr>
                <w:trHeight w:val="290"/>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4AF18602" w14:textId="77777777" w:rsidR="00EA4593" w:rsidRPr="00D53630" w:rsidRDefault="005912CA" w:rsidP="00EA4593">
                  <w:pPr>
                    <w:spacing w:after="0" w:line="240" w:lineRule="auto"/>
                    <w:rPr>
                      <w:rFonts w:ascii="Times New Roman" w:eastAsia="Times New Roman" w:hAnsi="Times New Roman"/>
                      <w:color w:val="000000"/>
                      <w:sz w:val="20"/>
                      <w:szCs w:val="20"/>
                    </w:rPr>
                  </w:pPr>
                  <w:r w:rsidRPr="00D53630">
                    <w:rPr>
                      <w:rFonts w:ascii="Times New Roman" w:hAnsi="Times New Roman"/>
                      <w:sz w:val="20"/>
                      <w:szCs w:val="20"/>
                    </w:rPr>
                    <w:t>SWRK 222 – Social Justice Policy Brief</w:t>
                  </w:r>
                </w:p>
              </w:tc>
              <w:tc>
                <w:tcPr>
                  <w:tcW w:w="609" w:type="dxa"/>
                  <w:tcBorders>
                    <w:top w:val="nil"/>
                    <w:left w:val="nil"/>
                    <w:bottom w:val="single" w:sz="4" w:space="0" w:color="auto"/>
                    <w:right w:val="single" w:sz="4" w:space="0" w:color="auto"/>
                  </w:tcBorders>
                  <w:shd w:val="clear" w:color="auto" w:fill="auto"/>
                  <w:noWrap/>
                  <w:vAlign w:val="bottom"/>
                  <w:hideMark/>
                </w:tcPr>
                <w:p w14:paraId="2EAEC608"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9" w:type="dxa"/>
                  <w:tcBorders>
                    <w:top w:val="nil"/>
                    <w:left w:val="nil"/>
                    <w:bottom w:val="single" w:sz="4" w:space="0" w:color="auto"/>
                    <w:right w:val="single" w:sz="4" w:space="0" w:color="auto"/>
                  </w:tcBorders>
                  <w:shd w:val="clear" w:color="auto" w:fill="auto"/>
                  <w:noWrap/>
                  <w:vAlign w:val="bottom"/>
                  <w:hideMark/>
                </w:tcPr>
                <w:p w14:paraId="01EFE971"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6BDB40EE"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5556E319"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01531193"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6AD5DF8F"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r w:rsidR="005912CA" w:rsidRPr="00D93EB1">
                    <w:rPr>
                      <w:rFonts w:ascii="Times New Roman" w:eastAsia="Times New Roman" w:hAnsi="Times New Roman"/>
                      <w:color w:val="000000"/>
                    </w:rPr>
                    <w:t>X</w:t>
                  </w:r>
                </w:p>
              </w:tc>
              <w:tc>
                <w:tcPr>
                  <w:tcW w:w="608" w:type="dxa"/>
                  <w:tcBorders>
                    <w:top w:val="nil"/>
                    <w:left w:val="nil"/>
                    <w:bottom w:val="single" w:sz="4" w:space="0" w:color="auto"/>
                    <w:right w:val="single" w:sz="4" w:space="0" w:color="auto"/>
                  </w:tcBorders>
                  <w:shd w:val="clear" w:color="auto" w:fill="auto"/>
                  <w:noWrap/>
                  <w:vAlign w:val="bottom"/>
                  <w:hideMark/>
                </w:tcPr>
                <w:p w14:paraId="29EE62C5"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394FDB49"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479C5071"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52C6DF7C"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3278691F"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50659244" w14:textId="77777777" w:rsidR="00EA4593" w:rsidRPr="00D93EB1" w:rsidRDefault="00EA4593"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hideMark/>
                </w:tcPr>
                <w:p w14:paraId="63A929E5" w14:textId="77777777" w:rsidR="00EA4593" w:rsidRPr="00D93EB1" w:rsidRDefault="00EA4593" w:rsidP="00EA4593">
                  <w:pPr>
                    <w:spacing w:after="0" w:line="240" w:lineRule="auto"/>
                    <w:rPr>
                      <w:rFonts w:ascii="Times New Roman" w:eastAsia="Times New Roman" w:hAnsi="Times New Roman"/>
                      <w:color w:val="000000"/>
                    </w:rPr>
                  </w:pPr>
                </w:p>
              </w:tc>
            </w:tr>
            <w:tr w:rsidR="00EA4593" w:rsidRPr="00D93EB1" w14:paraId="2423C9F6" w14:textId="77777777" w:rsidTr="003E1EB9">
              <w:trPr>
                <w:trHeight w:val="290"/>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38D92FDA" w14:textId="77777777" w:rsidR="00EA4593" w:rsidRPr="00D53630" w:rsidRDefault="005912CA" w:rsidP="00EA4593">
                  <w:pPr>
                    <w:spacing w:after="0" w:line="240" w:lineRule="auto"/>
                    <w:rPr>
                      <w:rFonts w:ascii="Times New Roman" w:eastAsia="Times New Roman" w:hAnsi="Times New Roman"/>
                      <w:color w:val="000000"/>
                      <w:sz w:val="20"/>
                      <w:szCs w:val="20"/>
                    </w:rPr>
                  </w:pPr>
                  <w:r w:rsidRPr="00D53630">
                    <w:rPr>
                      <w:rFonts w:ascii="Times New Roman" w:hAnsi="Times New Roman"/>
                      <w:sz w:val="20"/>
                      <w:szCs w:val="20"/>
                    </w:rPr>
                    <w:t>SWRK 223 – Application of Advanced Social Work Knowledge, Values, and skills to Planned Change Process</w:t>
                  </w:r>
                </w:p>
              </w:tc>
              <w:tc>
                <w:tcPr>
                  <w:tcW w:w="609" w:type="dxa"/>
                  <w:tcBorders>
                    <w:top w:val="nil"/>
                    <w:left w:val="nil"/>
                    <w:bottom w:val="single" w:sz="4" w:space="0" w:color="auto"/>
                    <w:right w:val="single" w:sz="4" w:space="0" w:color="auto"/>
                  </w:tcBorders>
                  <w:shd w:val="clear" w:color="auto" w:fill="auto"/>
                  <w:noWrap/>
                  <w:vAlign w:val="bottom"/>
                  <w:hideMark/>
                </w:tcPr>
                <w:p w14:paraId="7F0D8440"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9" w:type="dxa"/>
                  <w:tcBorders>
                    <w:top w:val="nil"/>
                    <w:left w:val="nil"/>
                    <w:bottom w:val="single" w:sz="4" w:space="0" w:color="auto"/>
                    <w:right w:val="single" w:sz="4" w:space="0" w:color="auto"/>
                  </w:tcBorders>
                  <w:shd w:val="clear" w:color="auto" w:fill="auto"/>
                  <w:noWrap/>
                  <w:vAlign w:val="bottom"/>
                  <w:hideMark/>
                </w:tcPr>
                <w:p w14:paraId="44978515"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03D95DF6"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44F645FD"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36E7C76A"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74D9F270" w14:textId="77777777" w:rsidR="00EA4593" w:rsidRPr="00D93EB1" w:rsidRDefault="00EA4593"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hideMark/>
                </w:tcPr>
                <w:p w14:paraId="6836B715"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r w:rsidR="005912CA" w:rsidRPr="00D93EB1">
                    <w:rPr>
                      <w:rFonts w:ascii="Times New Roman" w:eastAsia="Times New Roman" w:hAnsi="Times New Roman"/>
                      <w:color w:val="000000"/>
                    </w:rPr>
                    <w:t>X</w:t>
                  </w:r>
                </w:p>
              </w:tc>
              <w:tc>
                <w:tcPr>
                  <w:tcW w:w="608" w:type="dxa"/>
                  <w:tcBorders>
                    <w:top w:val="nil"/>
                    <w:left w:val="nil"/>
                    <w:bottom w:val="single" w:sz="4" w:space="0" w:color="auto"/>
                    <w:right w:val="single" w:sz="4" w:space="0" w:color="auto"/>
                  </w:tcBorders>
                  <w:shd w:val="clear" w:color="auto" w:fill="auto"/>
                  <w:noWrap/>
                  <w:vAlign w:val="bottom"/>
                  <w:hideMark/>
                </w:tcPr>
                <w:p w14:paraId="161A9F56"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165F5FA4"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63E4CF4C"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5BF183B4"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5B567C36"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1FE80C12"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r>
            <w:tr w:rsidR="005912CA" w:rsidRPr="00D93EB1" w14:paraId="387B1E45" w14:textId="77777777" w:rsidTr="003E1EB9">
              <w:trPr>
                <w:trHeight w:val="290"/>
              </w:trPr>
              <w:tc>
                <w:tcPr>
                  <w:tcW w:w="1182" w:type="dxa"/>
                  <w:tcBorders>
                    <w:top w:val="nil"/>
                    <w:left w:val="single" w:sz="4" w:space="0" w:color="auto"/>
                    <w:bottom w:val="single" w:sz="4" w:space="0" w:color="auto"/>
                    <w:right w:val="single" w:sz="4" w:space="0" w:color="auto"/>
                  </w:tcBorders>
                  <w:shd w:val="clear" w:color="auto" w:fill="auto"/>
                  <w:noWrap/>
                  <w:vAlign w:val="bottom"/>
                </w:tcPr>
                <w:p w14:paraId="0C07976B" w14:textId="77777777" w:rsidR="005912CA" w:rsidRPr="00D53630" w:rsidRDefault="005912CA" w:rsidP="00EA4593">
                  <w:pPr>
                    <w:spacing w:after="0" w:line="240" w:lineRule="auto"/>
                    <w:rPr>
                      <w:rFonts w:ascii="Times New Roman" w:eastAsia="Times New Roman" w:hAnsi="Times New Roman"/>
                      <w:color w:val="000000"/>
                      <w:sz w:val="20"/>
                      <w:szCs w:val="20"/>
                    </w:rPr>
                  </w:pPr>
                  <w:r w:rsidRPr="00D53630">
                    <w:rPr>
                      <w:rFonts w:ascii="Times New Roman" w:hAnsi="Times New Roman"/>
                      <w:sz w:val="20"/>
                      <w:szCs w:val="20"/>
                    </w:rPr>
                    <w:t xml:space="preserve">SWRK 248 – Exploring ethical </w:t>
                  </w:r>
                  <w:r w:rsidRPr="00D53630">
                    <w:rPr>
                      <w:rFonts w:ascii="Times New Roman" w:hAnsi="Times New Roman"/>
                      <w:sz w:val="20"/>
                      <w:szCs w:val="20"/>
                    </w:rPr>
                    <w:lastRenderedPageBreak/>
                    <w:t>Dilemmas from Field Internship</w:t>
                  </w:r>
                </w:p>
              </w:tc>
              <w:tc>
                <w:tcPr>
                  <w:tcW w:w="609" w:type="dxa"/>
                  <w:tcBorders>
                    <w:top w:val="nil"/>
                    <w:left w:val="nil"/>
                    <w:bottom w:val="single" w:sz="4" w:space="0" w:color="auto"/>
                    <w:right w:val="single" w:sz="4" w:space="0" w:color="auto"/>
                  </w:tcBorders>
                  <w:shd w:val="clear" w:color="auto" w:fill="auto"/>
                  <w:noWrap/>
                  <w:vAlign w:val="bottom"/>
                </w:tcPr>
                <w:p w14:paraId="1A48AE6D" w14:textId="77777777" w:rsidR="005912CA" w:rsidRPr="00D93EB1" w:rsidRDefault="005912CA" w:rsidP="00EA4593">
                  <w:pPr>
                    <w:spacing w:after="0" w:line="240" w:lineRule="auto"/>
                    <w:rPr>
                      <w:rFonts w:ascii="Times New Roman" w:eastAsia="Times New Roman" w:hAnsi="Times New Roman"/>
                      <w:color w:val="000000"/>
                    </w:rPr>
                  </w:pPr>
                </w:p>
              </w:tc>
              <w:tc>
                <w:tcPr>
                  <w:tcW w:w="609" w:type="dxa"/>
                  <w:tcBorders>
                    <w:top w:val="nil"/>
                    <w:left w:val="nil"/>
                    <w:bottom w:val="single" w:sz="4" w:space="0" w:color="auto"/>
                    <w:right w:val="single" w:sz="4" w:space="0" w:color="auto"/>
                  </w:tcBorders>
                  <w:shd w:val="clear" w:color="auto" w:fill="auto"/>
                  <w:noWrap/>
                  <w:vAlign w:val="bottom"/>
                </w:tcPr>
                <w:p w14:paraId="71585B2B" w14:textId="77777777" w:rsidR="005912CA" w:rsidRPr="00D93EB1" w:rsidRDefault="005912CA" w:rsidP="00EA4593">
                  <w:pPr>
                    <w:spacing w:after="0" w:line="240" w:lineRule="auto"/>
                    <w:rPr>
                      <w:rFonts w:ascii="Times New Roman" w:eastAsia="Times New Roman" w:hAnsi="Times New Roman"/>
                      <w:color w:val="000000"/>
                    </w:rPr>
                  </w:pPr>
                  <w:r>
                    <w:rPr>
                      <w:rFonts w:ascii="Times New Roman" w:eastAsia="Times New Roman" w:hAnsi="Times New Roman"/>
                      <w:color w:val="000000"/>
                    </w:rPr>
                    <w:t>X</w:t>
                  </w:r>
                </w:p>
              </w:tc>
              <w:tc>
                <w:tcPr>
                  <w:tcW w:w="608" w:type="dxa"/>
                  <w:tcBorders>
                    <w:top w:val="nil"/>
                    <w:left w:val="nil"/>
                    <w:bottom w:val="single" w:sz="4" w:space="0" w:color="auto"/>
                    <w:right w:val="single" w:sz="4" w:space="0" w:color="auto"/>
                  </w:tcBorders>
                  <w:shd w:val="clear" w:color="auto" w:fill="auto"/>
                  <w:noWrap/>
                  <w:vAlign w:val="bottom"/>
                </w:tcPr>
                <w:p w14:paraId="65AE7D13"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720136DD"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33A2AAE1"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0282577A"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5D629FB6"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2B95F265"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3280DF0A"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14F94E03"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3B329897"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1F14A7FB"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767D1AD4" w14:textId="77777777" w:rsidR="005912CA" w:rsidRPr="00D93EB1" w:rsidRDefault="005912CA" w:rsidP="00EA4593">
                  <w:pPr>
                    <w:spacing w:after="0" w:line="240" w:lineRule="auto"/>
                    <w:rPr>
                      <w:rFonts w:ascii="Times New Roman" w:eastAsia="Times New Roman" w:hAnsi="Times New Roman"/>
                      <w:color w:val="000000"/>
                    </w:rPr>
                  </w:pPr>
                </w:p>
              </w:tc>
            </w:tr>
            <w:tr w:rsidR="003E1EB9" w:rsidRPr="00D93EB1" w14:paraId="3AE6CEE5" w14:textId="77777777" w:rsidTr="003E1EB9">
              <w:trPr>
                <w:trHeight w:val="290"/>
              </w:trPr>
              <w:tc>
                <w:tcPr>
                  <w:tcW w:w="1182" w:type="dxa"/>
                  <w:tcBorders>
                    <w:top w:val="nil"/>
                    <w:left w:val="single" w:sz="4" w:space="0" w:color="auto"/>
                    <w:bottom w:val="single" w:sz="4" w:space="0" w:color="auto"/>
                    <w:right w:val="single" w:sz="4" w:space="0" w:color="auto"/>
                  </w:tcBorders>
                  <w:shd w:val="clear" w:color="auto" w:fill="auto"/>
                  <w:noWrap/>
                  <w:vAlign w:val="bottom"/>
                </w:tcPr>
                <w:p w14:paraId="6644FC3B" w14:textId="77777777" w:rsidR="003E1EB9" w:rsidRPr="00D53630" w:rsidRDefault="003E1EB9" w:rsidP="005912CA">
                  <w:pPr>
                    <w:pStyle w:val="Default"/>
                    <w:ind w:left="33"/>
                    <w:rPr>
                      <w:sz w:val="20"/>
                      <w:szCs w:val="20"/>
                    </w:rPr>
                  </w:pPr>
                  <w:r w:rsidRPr="00D53630">
                    <w:rPr>
                      <w:sz w:val="20"/>
                      <w:szCs w:val="20"/>
                    </w:rPr>
                    <w:t>SWRK 262 – Project Proposal</w:t>
                  </w:r>
                </w:p>
              </w:tc>
              <w:tc>
                <w:tcPr>
                  <w:tcW w:w="609" w:type="dxa"/>
                  <w:tcBorders>
                    <w:top w:val="nil"/>
                    <w:left w:val="nil"/>
                    <w:bottom w:val="single" w:sz="4" w:space="0" w:color="auto"/>
                    <w:right w:val="single" w:sz="4" w:space="0" w:color="auto"/>
                  </w:tcBorders>
                  <w:shd w:val="clear" w:color="auto" w:fill="auto"/>
                  <w:noWrap/>
                  <w:vAlign w:val="bottom"/>
                </w:tcPr>
                <w:p w14:paraId="7F8D41FD" w14:textId="77777777" w:rsidR="003E1EB9" w:rsidRPr="00D93EB1" w:rsidRDefault="003E1EB9" w:rsidP="00EA4593">
                  <w:pPr>
                    <w:spacing w:after="0" w:line="240" w:lineRule="auto"/>
                    <w:rPr>
                      <w:rFonts w:ascii="Times New Roman" w:eastAsia="Times New Roman" w:hAnsi="Times New Roman"/>
                      <w:color w:val="000000"/>
                    </w:rPr>
                  </w:pPr>
                </w:p>
              </w:tc>
              <w:tc>
                <w:tcPr>
                  <w:tcW w:w="609" w:type="dxa"/>
                  <w:tcBorders>
                    <w:top w:val="nil"/>
                    <w:left w:val="nil"/>
                    <w:bottom w:val="single" w:sz="4" w:space="0" w:color="auto"/>
                    <w:right w:val="single" w:sz="4" w:space="0" w:color="auto"/>
                  </w:tcBorders>
                  <w:shd w:val="clear" w:color="auto" w:fill="auto"/>
                  <w:noWrap/>
                  <w:vAlign w:val="bottom"/>
                </w:tcPr>
                <w:p w14:paraId="69298FF4" w14:textId="77777777" w:rsidR="003E1EB9" w:rsidRPr="00D93EB1" w:rsidRDefault="003E1EB9"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7A846605" w14:textId="77777777" w:rsidR="003E1EB9" w:rsidRPr="00D93EB1" w:rsidRDefault="003E1EB9"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444ABA9D" w14:textId="77777777" w:rsidR="003E1EB9" w:rsidRDefault="003E1EB9" w:rsidP="00EA4593">
                  <w:pPr>
                    <w:spacing w:after="0" w:line="240" w:lineRule="auto"/>
                    <w:rPr>
                      <w:rFonts w:ascii="Times New Roman" w:eastAsia="Times New Roman" w:hAnsi="Times New Roman"/>
                      <w:color w:val="000000"/>
                    </w:rPr>
                  </w:pPr>
                  <w:r>
                    <w:rPr>
                      <w:rFonts w:ascii="Times New Roman" w:eastAsia="Times New Roman" w:hAnsi="Times New Roman"/>
                      <w:color w:val="000000"/>
                    </w:rPr>
                    <w:t>X</w:t>
                  </w:r>
                </w:p>
              </w:tc>
              <w:tc>
                <w:tcPr>
                  <w:tcW w:w="608" w:type="dxa"/>
                  <w:tcBorders>
                    <w:top w:val="nil"/>
                    <w:left w:val="nil"/>
                    <w:bottom w:val="single" w:sz="4" w:space="0" w:color="auto"/>
                    <w:right w:val="single" w:sz="4" w:space="0" w:color="auto"/>
                  </w:tcBorders>
                  <w:shd w:val="clear" w:color="auto" w:fill="auto"/>
                  <w:noWrap/>
                  <w:vAlign w:val="bottom"/>
                </w:tcPr>
                <w:p w14:paraId="01E5E8FD" w14:textId="77777777" w:rsidR="003E1EB9" w:rsidRPr="00D93EB1" w:rsidRDefault="003E1EB9"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6C27DE1E" w14:textId="77777777" w:rsidR="003E1EB9" w:rsidRPr="00D93EB1" w:rsidRDefault="003E1EB9"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5081052F" w14:textId="77777777" w:rsidR="003E1EB9" w:rsidRPr="00D93EB1" w:rsidRDefault="003E1EB9"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00B0B638" w14:textId="77777777" w:rsidR="003E1EB9" w:rsidRPr="00D93EB1" w:rsidRDefault="003E1EB9"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164B232A" w14:textId="77777777" w:rsidR="003E1EB9" w:rsidRPr="00D93EB1" w:rsidRDefault="003E1EB9"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5B90CB2A" w14:textId="77777777" w:rsidR="003E1EB9" w:rsidRDefault="003E1EB9"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5CCEE57B" w14:textId="77777777" w:rsidR="003E1EB9" w:rsidRPr="00D93EB1" w:rsidRDefault="003E1EB9"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08469254" w14:textId="77777777" w:rsidR="003E1EB9" w:rsidRPr="00D93EB1" w:rsidRDefault="003E1EB9"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1668508C" w14:textId="77777777" w:rsidR="003E1EB9" w:rsidRPr="00D93EB1" w:rsidRDefault="003E1EB9" w:rsidP="00EA4593">
                  <w:pPr>
                    <w:spacing w:after="0" w:line="240" w:lineRule="auto"/>
                    <w:rPr>
                      <w:rFonts w:ascii="Times New Roman" w:eastAsia="Times New Roman" w:hAnsi="Times New Roman"/>
                      <w:color w:val="000000"/>
                    </w:rPr>
                  </w:pPr>
                </w:p>
              </w:tc>
            </w:tr>
            <w:tr w:rsidR="005912CA" w:rsidRPr="00D93EB1" w14:paraId="0726530F" w14:textId="77777777" w:rsidTr="003E1EB9">
              <w:trPr>
                <w:trHeight w:val="290"/>
              </w:trPr>
              <w:tc>
                <w:tcPr>
                  <w:tcW w:w="1182" w:type="dxa"/>
                  <w:tcBorders>
                    <w:top w:val="nil"/>
                    <w:left w:val="single" w:sz="4" w:space="0" w:color="auto"/>
                    <w:bottom w:val="single" w:sz="4" w:space="0" w:color="auto"/>
                    <w:right w:val="single" w:sz="4" w:space="0" w:color="auto"/>
                  </w:tcBorders>
                  <w:shd w:val="clear" w:color="auto" w:fill="auto"/>
                  <w:noWrap/>
                  <w:vAlign w:val="bottom"/>
                </w:tcPr>
                <w:p w14:paraId="439BFE55" w14:textId="77777777" w:rsidR="005912CA" w:rsidRPr="00D53630" w:rsidRDefault="005912CA" w:rsidP="005912CA">
                  <w:pPr>
                    <w:pStyle w:val="Default"/>
                    <w:ind w:left="33"/>
                    <w:rPr>
                      <w:sz w:val="20"/>
                      <w:szCs w:val="20"/>
                    </w:rPr>
                  </w:pPr>
                  <w:r w:rsidRPr="00D53630">
                    <w:rPr>
                      <w:sz w:val="20"/>
                      <w:szCs w:val="20"/>
                    </w:rPr>
                    <w:t xml:space="preserve">SWRK 263 – </w:t>
                  </w:r>
                  <w:r w:rsidRPr="003E1EB9">
                    <w:rPr>
                      <w:sz w:val="18"/>
                      <w:szCs w:val="18"/>
                    </w:rPr>
                    <w:t>Evaluation Assignment</w:t>
                  </w:r>
                </w:p>
              </w:tc>
              <w:tc>
                <w:tcPr>
                  <w:tcW w:w="609" w:type="dxa"/>
                  <w:tcBorders>
                    <w:top w:val="nil"/>
                    <w:left w:val="nil"/>
                    <w:bottom w:val="single" w:sz="4" w:space="0" w:color="auto"/>
                    <w:right w:val="single" w:sz="4" w:space="0" w:color="auto"/>
                  </w:tcBorders>
                  <w:shd w:val="clear" w:color="auto" w:fill="auto"/>
                  <w:noWrap/>
                  <w:vAlign w:val="bottom"/>
                </w:tcPr>
                <w:p w14:paraId="5278E63C" w14:textId="77777777" w:rsidR="005912CA" w:rsidRPr="00D93EB1" w:rsidRDefault="005912CA" w:rsidP="00EA4593">
                  <w:pPr>
                    <w:spacing w:after="0" w:line="240" w:lineRule="auto"/>
                    <w:rPr>
                      <w:rFonts w:ascii="Times New Roman" w:eastAsia="Times New Roman" w:hAnsi="Times New Roman"/>
                      <w:color w:val="000000"/>
                    </w:rPr>
                  </w:pPr>
                </w:p>
              </w:tc>
              <w:tc>
                <w:tcPr>
                  <w:tcW w:w="609" w:type="dxa"/>
                  <w:tcBorders>
                    <w:top w:val="nil"/>
                    <w:left w:val="nil"/>
                    <w:bottom w:val="single" w:sz="4" w:space="0" w:color="auto"/>
                    <w:right w:val="single" w:sz="4" w:space="0" w:color="auto"/>
                  </w:tcBorders>
                  <w:shd w:val="clear" w:color="auto" w:fill="auto"/>
                  <w:noWrap/>
                  <w:vAlign w:val="bottom"/>
                </w:tcPr>
                <w:p w14:paraId="03256018"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4BE43975"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0D7D14F3" w14:textId="77777777" w:rsidR="005912CA"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129977C9"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249514C4"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064A6645"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6F4207FB"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53391AC0"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50C40740" w14:textId="77777777" w:rsidR="005912CA" w:rsidRPr="00D93EB1" w:rsidRDefault="005912CA" w:rsidP="00EA4593">
                  <w:pPr>
                    <w:spacing w:after="0" w:line="240" w:lineRule="auto"/>
                    <w:rPr>
                      <w:rFonts w:ascii="Times New Roman" w:eastAsia="Times New Roman" w:hAnsi="Times New Roman"/>
                      <w:color w:val="000000"/>
                    </w:rPr>
                  </w:pPr>
                  <w:r>
                    <w:rPr>
                      <w:rFonts w:ascii="Times New Roman" w:eastAsia="Times New Roman" w:hAnsi="Times New Roman"/>
                      <w:color w:val="000000"/>
                    </w:rPr>
                    <w:t>X</w:t>
                  </w:r>
                </w:p>
              </w:tc>
              <w:tc>
                <w:tcPr>
                  <w:tcW w:w="608" w:type="dxa"/>
                  <w:tcBorders>
                    <w:top w:val="nil"/>
                    <w:left w:val="nil"/>
                    <w:bottom w:val="single" w:sz="4" w:space="0" w:color="auto"/>
                    <w:right w:val="single" w:sz="4" w:space="0" w:color="auto"/>
                  </w:tcBorders>
                  <w:shd w:val="clear" w:color="auto" w:fill="auto"/>
                  <w:noWrap/>
                  <w:vAlign w:val="bottom"/>
                </w:tcPr>
                <w:p w14:paraId="0B56F161"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2176C286"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64114F91" w14:textId="77777777" w:rsidR="005912CA" w:rsidRPr="00D93EB1" w:rsidRDefault="005912CA" w:rsidP="00EA4593">
                  <w:pPr>
                    <w:spacing w:after="0" w:line="240" w:lineRule="auto"/>
                    <w:rPr>
                      <w:rFonts w:ascii="Times New Roman" w:eastAsia="Times New Roman" w:hAnsi="Times New Roman"/>
                      <w:color w:val="000000"/>
                    </w:rPr>
                  </w:pPr>
                </w:p>
              </w:tc>
            </w:tr>
            <w:tr w:rsidR="005912CA" w:rsidRPr="00D93EB1" w14:paraId="6B71A697" w14:textId="77777777" w:rsidTr="003E1EB9">
              <w:trPr>
                <w:trHeight w:val="290"/>
              </w:trPr>
              <w:tc>
                <w:tcPr>
                  <w:tcW w:w="1182" w:type="dxa"/>
                  <w:tcBorders>
                    <w:top w:val="nil"/>
                    <w:left w:val="single" w:sz="4" w:space="0" w:color="auto"/>
                    <w:bottom w:val="single" w:sz="4" w:space="0" w:color="auto"/>
                    <w:right w:val="single" w:sz="4" w:space="0" w:color="auto"/>
                  </w:tcBorders>
                  <w:shd w:val="clear" w:color="auto" w:fill="auto"/>
                  <w:noWrap/>
                  <w:vAlign w:val="bottom"/>
                </w:tcPr>
                <w:p w14:paraId="644D10B5" w14:textId="77777777" w:rsidR="005912CA" w:rsidRPr="00D53630" w:rsidRDefault="005912CA" w:rsidP="00EA4593">
                  <w:pPr>
                    <w:spacing w:after="0" w:line="240" w:lineRule="auto"/>
                    <w:rPr>
                      <w:rFonts w:ascii="Times New Roman" w:hAnsi="Times New Roman"/>
                      <w:sz w:val="20"/>
                      <w:szCs w:val="20"/>
                    </w:rPr>
                  </w:pPr>
                  <w:r w:rsidRPr="00D53630">
                    <w:rPr>
                      <w:rFonts w:ascii="Times New Roman" w:hAnsi="Times New Roman"/>
                      <w:bCs/>
                      <w:sz w:val="20"/>
                      <w:szCs w:val="20"/>
                    </w:rPr>
                    <w:t>SWRK 264/274/278 – Policy Analysis and Advocacy Paper</w:t>
                  </w:r>
                </w:p>
              </w:tc>
              <w:tc>
                <w:tcPr>
                  <w:tcW w:w="609" w:type="dxa"/>
                  <w:tcBorders>
                    <w:top w:val="nil"/>
                    <w:left w:val="nil"/>
                    <w:bottom w:val="single" w:sz="4" w:space="0" w:color="auto"/>
                    <w:right w:val="single" w:sz="4" w:space="0" w:color="auto"/>
                  </w:tcBorders>
                  <w:shd w:val="clear" w:color="auto" w:fill="auto"/>
                  <w:noWrap/>
                  <w:vAlign w:val="bottom"/>
                </w:tcPr>
                <w:p w14:paraId="7B86DAAC" w14:textId="77777777" w:rsidR="005912CA" w:rsidRPr="00D93EB1" w:rsidRDefault="005912CA" w:rsidP="00EA4593">
                  <w:pPr>
                    <w:spacing w:after="0" w:line="240" w:lineRule="auto"/>
                    <w:rPr>
                      <w:rFonts w:ascii="Times New Roman" w:eastAsia="Times New Roman" w:hAnsi="Times New Roman"/>
                      <w:color w:val="000000"/>
                    </w:rPr>
                  </w:pPr>
                </w:p>
              </w:tc>
              <w:tc>
                <w:tcPr>
                  <w:tcW w:w="609" w:type="dxa"/>
                  <w:tcBorders>
                    <w:top w:val="nil"/>
                    <w:left w:val="nil"/>
                    <w:bottom w:val="single" w:sz="4" w:space="0" w:color="auto"/>
                    <w:right w:val="single" w:sz="4" w:space="0" w:color="auto"/>
                  </w:tcBorders>
                  <w:shd w:val="clear" w:color="auto" w:fill="auto"/>
                  <w:noWrap/>
                  <w:vAlign w:val="bottom"/>
                </w:tcPr>
                <w:p w14:paraId="7F800067"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6C9C5C70"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4593199E"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374A8FA6"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4275B78F"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390FC423"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2CE44EBA"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4DAD1182"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03857D33"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3320C041"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0A7C5655" w14:textId="77777777" w:rsidR="005912CA"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5F08B0C0" w14:textId="77777777" w:rsidR="005912CA" w:rsidRPr="00D93EB1" w:rsidRDefault="005912CA" w:rsidP="00EA4593">
                  <w:pPr>
                    <w:spacing w:after="0" w:line="240" w:lineRule="auto"/>
                    <w:rPr>
                      <w:rFonts w:ascii="Times New Roman" w:eastAsia="Times New Roman" w:hAnsi="Times New Roman"/>
                      <w:color w:val="000000"/>
                    </w:rPr>
                  </w:pPr>
                  <w:r>
                    <w:rPr>
                      <w:rFonts w:ascii="Times New Roman" w:eastAsia="Times New Roman" w:hAnsi="Times New Roman"/>
                      <w:color w:val="000000"/>
                    </w:rPr>
                    <w:t>X</w:t>
                  </w:r>
                </w:p>
              </w:tc>
            </w:tr>
            <w:tr w:rsidR="005912CA" w:rsidRPr="00D93EB1" w14:paraId="1A5AA175" w14:textId="77777777" w:rsidTr="003E1EB9">
              <w:trPr>
                <w:trHeight w:val="290"/>
              </w:trPr>
              <w:tc>
                <w:tcPr>
                  <w:tcW w:w="1182" w:type="dxa"/>
                  <w:tcBorders>
                    <w:top w:val="nil"/>
                    <w:left w:val="single" w:sz="4" w:space="0" w:color="auto"/>
                    <w:bottom w:val="single" w:sz="4" w:space="0" w:color="auto"/>
                    <w:right w:val="single" w:sz="4" w:space="0" w:color="auto"/>
                  </w:tcBorders>
                  <w:shd w:val="clear" w:color="auto" w:fill="auto"/>
                  <w:noWrap/>
                  <w:vAlign w:val="bottom"/>
                </w:tcPr>
                <w:p w14:paraId="0210DDD4" w14:textId="77777777" w:rsidR="005912CA" w:rsidRPr="00D53630" w:rsidRDefault="005912CA" w:rsidP="00EA4593">
                  <w:pPr>
                    <w:spacing w:after="0" w:line="240" w:lineRule="auto"/>
                    <w:rPr>
                      <w:rFonts w:ascii="Times New Roman" w:eastAsia="Times New Roman" w:hAnsi="Times New Roman"/>
                      <w:color w:val="000000"/>
                      <w:sz w:val="20"/>
                      <w:szCs w:val="20"/>
                    </w:rPr>
                  </w:pPr>
                  <w:r w:rsidRPr="00D53630">
                    <w:rPr>
                      <w:rFonts w:ascii="Times New Roman" w:hAnsi="Times New Roman"/>
                      <w:sz w:val="20"/>
                      <w:szCs w:val="20"/>
                    </w:rPr>
                    <w:t>SWRK 265/275/288 Evaluation of Practice: End of Year Report</w:t>
                  </w:r>
                </w:p>
              </w:tc>
              <w:tc>
                <w:tcPr>
                  <w:tcW w:w="609" w:type="dxa"/>
                  <w:tcBorders>
                    <w:top w:val="nil"/>
                    <w:left w:val="nil"/>
                    <w:bottom w:val="single" w:sz="4" w:space="0" w:color="auto"/>
                    <w:right w:val="single" w:sz="4" w:space="0" w:color="auto"/>
                  </w:tcBorders>
                  <w:shd w:val="clear" w:color="auto" w:fill="auto"/>
                  <w:noWrap/>
                  <w:vAlign w:val="bottom"/>
                </w:tcPr>
                <w:p w14:paraId="5C1AC1F1" w14:textId="77777777" w:rsidR="005912CA" w:rsidRPr="00D93EB1" w:rsidRDefault="005912CA" w:rsidP="00EA4593">
                  <w:pPr>
                    <w:spacing w:after="0" w:line="240" w:lineRule="auto"/>
                    <w:rPr>
                      <w:rFonts w:ascii="Times New Roman" w:eastAsia="Times New Roman" w:hAnsi="Times New Roman"/>
                      <w:color w:val="000000"/>
                    </w:rPr>
                  </w:pPr>
                </w:p>
              </w:tc>
              <w:tc>
                <w:tcPr>
                  <w:tcW w:w="609" w:type="dxa"/>
                  <w:tcBorders>
                    <w:top w:val="nil"/>
                    <w:left w:val="nil"/>
                    <w:bottom w:val="single" w:sz="4" w:space="0" w:color="auto"/>
                    <w:right w:val="single" w:sz="4" w:space="0" w:color="auto"/>
                  </w:tcBorders>
                  <w:shd w:val="clear" w:color="auto" w:fill="auto"/>
                  <w:noWrap/>
                  <w:vAlign w:val="bottom"/>
                </w:tcPr>
                <w:p w14:paraId="098F0FAD"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50591126"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03F3CC94"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3AFC0137"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70C75E57"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2B7B14C3"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2BD838B6"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2104569E"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3E7B9D3A"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274B8BE5" w14:textId="77777777" w:rsidR="005912CA" w:rsidRPr="00D93EB1" w:rsidRDefault="005912CA" w:rsidP="00EA4593">
                  <w:pPr>
                    <w:spacing w:after="0" w:line="240" w:lineRule="auto"/>
                    <w:rPr>
                      <w:rFonts w:ascii="Times New Roman" w:eastAsia="Times New Roman" w:hAnsi="Times New Roman"/>
                      <w:color w:val="000000"/>
                    </w:rPr>
                  </w:pPr>
                </w:p>
              </w:tc>
              <w:tc>
                <w:tcPr>
                  <w:tcW w:w="608" w:type="dxa"/>
                  <w:tcBorders>
                    <w:top w:val="nil"/>
                    <w:left w:val="nil"/>
                    <w:bottom w:val="single" w:sz="4" w:space="0" w:color="auto"/>
                    <w:right w:val="single" w:sz="4" w:space="0" w:color="auto"/>
                  </w:tcBorders>
                  <w:shd w:val="clear" w:color="auto" w:fill="auto"/>
                  <w:noWrap/>
                  <w:vAlign w:val="bottom"/>
                </w:tcPr>
                <w:p w14:paraId="18429128" w14:textId="77777777" w:rsidR="005912CA" w:rsidRPr="00D93EB1" w:rsidRDefault="005912CA" w:rsidP="00EA4593">
                  <w:pPr>
                    <w:spacing w:after="0" w:line="240" w:lineRule="auto"/>
                    <w:rPr>
                      <w:rFonts w:ascii="Times New Roman" w:eastAsia="Times New Roman" w:hAnsi="Times New Roman"/>
                      <w:color w:val="000000"/>
                    </w:rPr>
                  </w:pPr>
                  <w:r>
                    <w:rPr>
                      <w:rFonts w:ascii="Times New Roman" w:eastAsia="Times New Roman" w:hAnsi="Times New Roman"/>
                      <w:color w:val="000000"/>
                    </w:rPr>
                    <w:t>X</w:t>
                  </w:r>
                </w:p>
              </w:tc>
              <w:tc>
                <w:tcPr>
                  <w:tcW w:w="608" w:type="dxa"/>
                  <w:tcBorders>
                    <w:top w:val="nil"/>
                    <w:left w:val="nil"/>
                    <w:bottom w:val="single" w:sz="4" w:space="0" w:color="auto"/>
                    <w:right w:val="single" w:sz="4" w:space="0" w:color="auto"/>
                  </w:tcBorders>
                  <w:shd w:val="clear" w:color="auto" w:fill="auto"/>
                  <w:noWrap/>
                  <w:vAlign w:val="bottom"/>
                </w:tcPr>
                <w:p w14:paraId="4CC77184" w14:textId="77777777" w:rsidR="005912CA" w:rsidRPr="00D93EB1" w:rsidRDefault="005912CA" w:rsidP="00EA4593">
                  <w:pPr>
                    <w:spacing w:after="0" w:line="240" w:lineRule="auto"/>
                    <w:rPr>
                      <w:rFonts w:ascii="Times New Roman" w:eastAsia="Times New Roman" w:hAnsi="Times New Roman"/>
                      <w:color w:val="000000"/>
                    </w:rPr>
                  </w:pPr>
                </w:p>
              </w:tc>
            </w:tr>
            <w:tr w:rsidR="00EA4593" w:rsidRPr="00D93EB1" w14:paraId="471B9E36" w14:textId="77777777" w:rsidTr="003E1EB9">
              <w:trPr>
                <w:trHeight w:val="290"/>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21F0CA71" w14:textId="77777777" w:rsidR="00EA4593" w:rsidRPr="00D53630" w:rsidRDefault="00EA4593" w:rsidP="00EA4593">
                  <w:pPr>
                    <w:spacing w:after="0" w:line="240" w:lineRule="auto"/>
                    <w:rPr>
                      <w:rFonts w:ascii="Times New Roman" w:eastAsia="Times New Roman" w:hAnsi="Times New Roman"/>
                      <w:color w:val="000000"/>
                      <w:sz w:val="20"/>
                      <w:szCs w:val="20"/>
                    </w:rPr>
                  </w:pPr>
                  <w:r w:rsidRPr="00D53630">
                    <w:rPr>
                      <w:rFonts w:ascii="Times New Roman" w:eastAsia="Times New Roman" w:hAnsi="Times New Roman"/>
                      <w:color w:val="000000"/>
                      <w:sz w:val="20"/>
                      <w:szCs w:val="20"/>
                    </w:rPr>
                    <w:t>SWRK 282/283 –</w:t>
                  </w:r>
                  <w:r w:rsidRPr="003E1EB9">
                    <w:rPr>
                      <w:rFonts w:ascii="Times New Roman" w:eastAsia="Times New Roman" w:hAnsi="Times New Roman"/>
                      <w:color w:val="000000"/>
                      <w:sz w:val="18"/>
                      <w:szCs w:val="18"/>
                    </w:rPr>
                    <w:t>Theoretical Framework, Professional Use of Self</w:t>
                  </w:r>
                </w:p>
              </w:tc>
              <w:tc>
                <w:tcPr>
                  <w:tcW w:w="609" w:type="dxa"/>
                  <w:tcBorders>
                    <w:top w:val="nil"/>
                    <w:left w:val="nil"/>
                    <w:bottom w:val="single" w:sz="4" w:space="0" w:color="auto"/>
                    <w:right w:val="single" w:sz="4" w:space="0" w:color="auto"/>
                  </w:tcBorders>
                  <w:shd w:val="clear" w:color="auto" w:fill="auto"/>
                  <w:noWrap/>
                  <w:vAlign w:val="bottom"/>
                  <w:hideMark/>
                </w:tcPr>
                <w:p w14:paraId="2D9308B9"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X</w:t>
                  </w:r>
                </w:p>
              </w:tc>
              <w:tc>
                <w:tcPr>
                  <w:tcW w:w="609" w:type="dxa"/>
                  <w:tcBorders>
                    <w:top w:val="nil"/>
                    <w:left w:val="nil"/>
                    <w:bottom w:val="single" w:sz="4" w:space="0" w:color="auto"/>
                    <w:right w:val="single" w:sz="4" w:space="0" w:color="auto"/>
                  </w:tcBorders>
                  <w:shd w:val="clear" w:color="auto" w:fill="auto"/>
                  <w:noWrap/>
                  <w:vAlign w:val="bottom"/>
                  <w:hideMark/>
                </w:tcPr>
                <w:p w14:paraId="7CC27978"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X</w:t>
                  </w:r>
                </w:p>
              </w:tc>
              <w:tc>
                <w:tcPr>
                  <w:tcW w:w="608" w:type="dxa"/>
                  <w:tcBorders>
                    <w:top w:val="nil"/>
                    <w:left w:val="nil"/>
                    <w:bottom w:val="single" w:sz="4" w:space="0" w:color="auto"/>
                    <w:right w:val="single" w:sz="4" w:space="0" w:color="auto"/>
                  </w:tcBorders>
                  <w:shd w:val="clear" w:color="auto" w:fill="auto"/>
                  <w:noWrap/>
                  <w:vAlign w:val="bottom"/>
                  <w:hideMark/>
                </w:tcPr>
                <w:p w14:paraId="4BBAEFBF"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5D8C55AA"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6BBF4E72"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X</w:t>
                  </w:r>
                </w:p>
              </w:tc>
              <w:tc>
                <w:tcPr>
                  <w:tcW w:w="608" w:type="dxa"/>
                  <w:tcBorders>
                    <w:top w:val="nil"/>
                    <w:left w:val="nil"/>
                    <w:bottom w:val="single" w:sz="4" w:space="0" w:color="auto"/>
                    <w:right w:val="single" w:sz="4" w:space="0" w:color="auto"/>
                  </w:tcBorders>
                  <w:shd w:val="clear" w:color="auto" w:fill="auto"/>
                  <w:noWrap/>
                  <w:vAlign w:val="bottom"/>
                  <w:hideMark/>
                </w:tcPr>
                <w:p w14:paraId="253156A3"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70D5825B"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X</w:t>
                  </w:r>
                </w:p>
              </w:tc>
              <w:tc>
                <w:tcPr>
                  <w:tcW w:w="608" w:type="dxa"/>
                  <w:tcBorders>
                    <w:top w:val="nil"/>
                    <w:left w:val="nil"/>
                    <w:bottom w:val="single" w:sz="4" w:space="0" w:color="auto"/>
                    <w:right w:val="single" w:sz="4" w:space="0" w:color="auto"/>
                  </w:tcBorders>
                  <w:shd w:val="clear" w:color="auto" w:fill="auto"/>
                  <w:noWrap/>
                  <w:vAlign w:val="bottom"/>
                  <w:hideMark/>
                </w:tcPr>
                <w:p w14:paraId="49F6C06A"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1A4076F4"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X</w:t>
                  </w:r>
                </w:p>
              </w:tc>
              <w:tc>
                <w:tcPr>
                  <w:tcW w:w="608" w:type="dxa"/>
                  <w:tcBorders>
                    <w:top w:val="nil"/>
                    <w:left w:val="nil"/>
                    <w:bottom w:val="single" w:sz="4" w:space="0" w:color="auto"/>
                    <w:right w:val="single" w:sz="4" w:space="0" w:color="auto"/>
                  </w:tcBorders>
                  <w:shd w:val="clear" w:color="auto" w:fill="auto"/>
                  <w:noWrap/>
                  <w:vAlign w:val="bottom"/>
                  <w:hideMark/>
                </w:tcPr>
                <w:p w14:paraId="36203D51"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X</w:t>
                  </w:r>
                </w:p>
              </w:tc>
              <w:tc>
                <w:tcPr>
                  <w:tcW w:w="608" w:type="dxa"/>
                  <w:tcBorders>
                    <w:top w:val="nil"/>
                    <w:left w:val="nil"/>
                    <w:bottom w:val="single" w:sz="4" w:space="0" w:color="auto"/>
                    <w:right w:val="single" w:sz="4" w:space="0" w:color="auto"/>
                  </w:tcBorders>
                  <w:shd w:val="clear" w:color="auto" w:fill="auto"/>
                  <w:noWrap/>
                  <w:vAlign w:val="bottom"/>
                  <w:hideMark/>
                </w:tcPr>
                <w:p w14:paraId="0DDD1BA1"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7679A2BC"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33650FCB"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r>
            <w:tr w:rsidR="00EA4593" w:rsidRPr="00D93EB1" w14:paraId="6761A032" w14:textId="77777777" w:rsidTr="003E1EB9">
              <w:trPr>
                <w:trHeight w:val="290"/>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099151B1" w14:textId="77777777" w:rsidR="00EA4593" w:rsidRPr="00D53630" w:rsidRDefault="00E83CCE" w:rsidP="00EA4593">
                  <w:pPr>
                    <w:spacing w:after="0" w:line="240" w:lineRule="auto"/>
                    <w:rPr>
                      <w:rFonts w:ascii="Times New Roman" w:eastAsia="Times New Roman" w:hAnsi="Times New Roman"/>
                      <w:color w:val="000000"/>
                      <w:sz w:val="20"/>
                      <w:szCs w:val="20"/>
                    </w:rPr>
                  </w:pPr>
                  <w:r w:rsidRPr="00D53630">
                    <w:rPr>
                      <w:rFonts w:ascii="Times New Roman" w:eastAsia="Times New Roman" w:hAnsi="Times New Roman"/>
                      <w:color w:val="000000"/>
                      <w:sz w:val="20"/>
                      <w:szCs w:val="20"/>
                    </w:rPr>
                    <w:t xml:space="preserve">End of the Year </w:t>
                  </w:r>
                  <w:r w:rsidR="00EA4593" w:rsidRPr="00D53630">
                    <w:rPr>
                      <w:rFonts w:ascii="Times New Roman" w:eastAsia="Times New Roman" w:hAnsi="Times New Roman"/>
                      <w:color w:val="000000"/>
                      <w:sz w:val="20"/>
                      <w:szCs w:val="20"/>
                    </w:rPr>
                    <w:t>Student Survey</w:t>
                  </w:r>
                </w:p>
              </w:tc>
              <w:tc>
                <w:tcPr>
                  <w:tcW w:w="609" w:type="dxa"/>
                  <w:tcBorders>
                    <w:top w:val="nil"/>
                    <w:left w:val="nil"/>
                    <w:bottom w:val="single" w:sz="4" w:space="0" w:color="auto"/>
                    <w:right w:val="single" w:sz="4" w:space="0" w:color="auto"/>
                  </w:tcBorders>
                  <w:shd w:val="clear" w:color="auto" w:fill="auto"/>
                  <w:noWrap/>
                  <w:vAlign w:val="bottom"/>
                  <w:hideMark/>
                </w:tcPr>
                <w:p w14:paraId="26F79F23"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X</w:t>
                  </w:r>
                </w:p>
              </w:tc>
              <w:tc>
                <w:tcPr>
                  <w:tcW w:w="609" w:type="dxa"/>
                  <w:tcBorders>
                    <w:top w:val="nil"/>
                    <w:left w:val="nil"/>
                    <w:bottom w:val="single" w:sz="4" w:space="0" w:color="auto"/>
                    <w:right w:val="single" w:sz="4" w:space="0" w:color="auto"/>
                  </w:tcBorders>
                  <w:shd w:val="clear" w:color="auto" w:fill="auto"/>
                  <w:noWrap/>
                  <w:vAlign w:val="bottom"/>
                  <w:hideMark/>
                </w:tcPr>
                <w:p w14:paraId="04A0BF29"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X</w:t>
                  </w:r>
                </w:p>
              </w:tc>
              <w:tc>
                <w:tcPr>
                  <w:tcW w:w="608" w:type="dxa"/>
                  <w:tcBorders>
                    <w:top w:val="nil"/>
                    <w:left w:val="nil"/>
                    <w:bottom w:val="single" w:sz="4" w:space="0" w:color="auto"/>
                    <w:right w:val="single" w:sz="4" w:space="0" w:color="auto"/>
                  </w:tcBorders>
                  <w:shd w:val="clear" w:color="auto" w:fill="auto"/>
                  <w:noWrap/>
                  <w:vAlign w:val="bottom"/>
                  <w:hideMark/>
                </w:tcPr>
                <w:p w14:paraId="25D23946"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X</w:t>
                  </w:r>
                </w:p>
              </w:tc>
              <w:tc>
                <w:tcPr>
                  <w:tcW w:w="608" w:type="dxa"/>
                  <w:tcBorders>
                    <w:top w:val="nil"/>
                    <w:left w:val="nil"/>
                    <w:bottom w:val="single" w:sz="4" w:space="0" w:color="auto"/>
                    <w:right w:val="single" w:sz="4" w:space="0" w:color="auto"/>
                  </w:tcBorders>
                  <w:shd w:val="clear" w:color="auto" w:fill="auto"/>
                  <w:noWrap/>
                  <w:vAlign w:val="bottom"/>
                  <w:hideMark/>
                </w:tcPr>
                <w:p w14:paraId="0CEC00CF"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X</w:t>
                  </w:r>
                </w:p>
              </w:tc>
              <w:tc>
                <w:tcPr>
                  <w:tcW w:w="608" w:type="dxa"/>
                  <w:tcBorders>
                    <w:top w:val="nil"/>
                    <w:left w:val="nil"/>
                    <w:bottom w:val="single" w:sz="4" w:space="0" w:color="auto"/>
                    <w:right w:val="single" w:sz="4" w:space="0" w:color="auto"/>
                  </w:tcBorders>
                  <w:shd w:val="clear" w:color="auto" w:fill="auto"/>
                  <w:noWrap/>
                  <w:vAlign w:val="bottom"/>
                  <w:hideMark/>
                </w:tcPr>
                <w:p w14:paraId="54E7B886"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X</w:t>
                  </w:r>
                </w:p>
              </w:tc>
              <w:tc>
                <w:tcPr>
                  <w:tcW w:w="608" w:type="dxa"/>
                  <w:tcBorders>
                    <w:top w:val="nil"/>
                    <w:left w:val="nil"/>
                    <w:bottom w:val="single" w:sz="4" w:space="0" w:color="auto"/>
                    <w:right w:val="single" w:sz="4" w:space="0" w:color="auto"/>
                  </w:tcBorders>
                  <w:shd w:val="clear" w:color="auto" w:fill="auto"/>
                  <w:noWrap/>
                  <w:vAlign w:val="bottom"/>
                  <w:hideMark/>
                </w:tcPr>
                <w:p w14:paraId="589ED6C7"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X</w:t>
                  </w:r>
                </w:p>
              </w:tc>
              <w:tc>
                <w:tcPr>
                  <w:tcW w:w="608" w:type="dxa"/>
                  <w:tcBorders>
                    <w:top w:val="nil"/>
                    <w:left w:val="nil"/>
                    <w:bottom w:val="single" w:sz="4" w:space="0" w:color="auto"/>
                    <w:right w:val="single" w:sz="4" w:space="0" w:color="auto"/>
                  </w:tcBorders>
                  <w:shd w:val="clear" w:color="auto" w:fill="auto"/>
                  <w:noWrap/>
                  <w:vAlign w:val="bottom"/>
                  <w:hideMark/>
                </w:tcPr>
                <w:p w14:paraId="60A271EC"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X</w:t>
                  </w:r>
                </w:p>
              </w:tc>
              <w:tc>
                <w:tcPr>
                  <w:tcW w:w="608" w:type="dxa"/>
                  <w:tcBorders>
                    <w:top w:val="nil"/>
                    <w:left w:val="nil"/>
                    <w:bottom w:val="single" w:sz="4" w:space="0" w:color="auto"/>
                    <w:right w:val="single" w:sz="4" w:space="0" w:color="auto"/>
                  </w:tcBorders>
                  <w:shd w:val="clear" w:color="auto" w:fill="auto"/>
                  <w:noWrap/>
                  <w:vAlign w:val="bottom"/>
                  <w:hideMark/>
                </w:tcPr>
                <w:p w14:paraId="52F95E93"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X</w:t>
                  </w:r>
                </w:p>
              </w:tc>
              <w:tc>
                <w:tcPr>
                  <w:tcW w:w="608" w:type="dxa"/>
                  <w:tcBorders>
                    <w:top w:val="nil"/>
                    <w:left w:val="nil"/>
                    <w:bottom w:val="single" w:sz="4" w:space="0" w:color="auto"/>
                    <w:right w:val="single" w:sz="4" w:space="0" w:color="auto"/>
                  </w:tcBorders>
                  <w:shd w:val="clear" w:color="auto" w:fill="auto"/>
                  <w:noWrap/>
                  <w:vAlign w:val="bottom"/>
                  <w:hideMark/>
                </w:tcPr>
                <w:p w14:paraId="43AE0033"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X</w:t>
                  </w:r>
                </w:p>
              </w:tc>
              <w:tc>
                <w:tcPr>
                  <w:tcW w:w="608" w:type="dxa"/>
                  <w:tcBorders>
                    <w:top w:val="nil"/>
                    <w:left w:val="nil"/>
                    <w:bottom w:val="single" w:sz="4" w:space="0" w:color="auto"/>
                    <w:right w:val="single" w:sz="4" w:space="0" w:color="auto"/>
                  </w:tcBorders>
                  <w:shd w:val="clear" w:color="auto" w:fill="auto"/>
                  <w:noWrap/>
                  <w:vAlign w:val="bottom"/>
                  <w:hideMark/>
                </w:tcPr>
                <w:p w14:paraId="054A735B"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X</w:t>
                  </w:r>
                </w:p>
              </w:tc>
              <w:tc>
                <w:tcPr>
                  <w:tcW w:w="608" w:type="dxa"/>
                  <w:tcBorders>
                    <w:top w:val="nil"/>
                    <w:left w:val="nil"/>
                    <w:bottom w:val="single" w:sz="4" w:space="0" w:color="auto"/>
                    <w:right w:val="single" w:sz="4" w:space="0" w:color="auto"/>
                  </w:tcBorders>
                  <w:shd w:val="clear" w:color="auto" w:fill="auto"/>
                  <w:noWrap/>
                  <w:vAlign w:val="bottom"/>
                  <w:hideMark/>
                </w:tcPr>
                <w:p w14:paraId="143820D6"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48505CC0"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4E0315A1" w14:textId="77777777" w:rsidR="00EA4593" w:rsidRPr="00D93EB1" w:rsidRDefault="00EA4593" w:rsidP="00EA4593">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 </w:t>
                  </w:r>
                </w:p>
              </w:tc>
            </w:tr>
          </w:tbl>
          <w:p w14:paraId="274B8EC8" w14:textId="77777777" w:rsidR="00DF2971" w:rsidRPr="00D93EB1" w:rsidRDefault="00DF2971" w:rsidP="00E83CCE">
            <w:pPr>
              <w:rPr>
                <w:rFonts w:ascii="Times New Roman" w:eastAsiaTheme="minorHAnsi" w:hAnsi="Times New Roman"/>
              </w:rPr>
            </w:pPr>
          </w:p>
        </w:tc>
      </w:tr>
    </w:tbl>
    <w:p w14:paraId="690B416B" w14:textId="77777777" w:rsidR="00A15BFE" w:rsidRPr="00D93EB1" w:rsidRDefault="00A15BFE">
      <w:pPr>
        <w:rPr>
          <w:rFonts w:ascii="Times New Roman" w:hAnsi="Times New Roman"/>
        </w:rPr>
      </w:pPr>
    </w:p>
    <w:p w14:paraId="6FD99942" w14:textId="77777777" w:rsidR="00F4419D" w:rsidRPr="00D93EB1" w:rsidRDefault="00F4419D">
      <w:pPr>
        <w:rPr>
          <w:rFonts w:ascii="Times New Roman" w:hAnsi="Times New Roman"/>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9314"/>
      </w:tblGrid>
      <w:tr w:rsidR="00DF2971" w:rsidRPr="00D93EB1" w14:paraId="75783D8F" w14:textId="77777777" w:rsidTr="00E83CCE">
        <w:tc>
          <w:tcPr>
            <w:tcW w:w="9314" w:type="dxa"/>
            <w:shd w:val="clear" w:color="auto" w:fill="DBE5F1" w:themeFill="accent1" w:themeFillTint="33"/>
          </w:tcPr>
          <w:p w14:paraId="09D96EB1" w14:textId="77777777" w:rsidR="00DF2971" w:rsidRPr="00D93EB1" w:rsidRDefault="00DF2971" w:rsidP="00E83CCE">
            <w:pPr>
              <w:numPr>
                <w:ilvl w:val="0"/>
                <w:numId w:val="1"/>
              </w:numPr>
              <w:rPr>
                <w:rFonts w:ascii="Times New Roman" w:eastAsiaTheme="minorHAnsi" w:hAnsi="Times New Roman"/>
                <w:b/>
              </w:rPr>
            </w:pPr>
            <w:r w:rsidRPr="00D93EB1">
              <w:rPr>
                <w:rFonts w:ascii="Times New Roman" w:eastAsiaTheme="minorHAnsi" w:hAnsi="Times New Roman"/>
                <w:b/>
              </w:rPr>
              <w:t>Timeline for Implementation of Assessment Methods and Summary Evaluations</w:t>
            </w:r>
          </w:p>
        </w:tc>
      </w:tr>
      <w:tr w:rsidR="00E83CCE" w:rsidRPr="00D93EB1" w14:paraId="0127C389" w14:textId="77777777" w:rsidTr="00E83CCE">
        <w:tc>
          <w:tcPr>
            <w:tcW w:w="9314" w:type="dxa"/>
            <w:shd w:val="clear" w:color="auto" w:fill="auto"/>
          </w:tcPr>
          <w:tbl>
            <w:tblPr>
              <w:tblW w:w="9088" w:type="dxa"/>
              <w:tblLook w:val="04A0" w:firstRow="1" w:lastRow="0" w:firstColumn="1" w:lastColumn="0" w:noHBand="0" w:noVBand="1"/>
            </w:tblPr>
            <w:tblGrid>
              <w:gridCol w:w="9088"/>
            </w:tblGrid>
            <w:tr w:rsidR="00495A7F" w:rsidRPr="00D93EB1" w14:paraId="178D1728" w14:textId="77777777" w:rsidTr="00E90957">
              <w:trPr>
                <w:trHeight w:val="290"/>
              </w:trPr>
              <w:tc>
                <w:tcPr>
                  <w:tcW w:w="9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E9F2C" w14:textId="77777777" w:rsidR="00495A7F" w:rsidRPr="00D93EB1" w:rsidRDefault="00495A7F" w:rsidP="00495A7F">
                  <w:pPr>
                    <w:spacing w:after="0" w:line="240" w:lineRule="auto"/>
                    <w:rPr>
                      <w:rFonts w:ascii="Times New Roman" w:eastAsia="Times New Roman" w:hAnsi="Times New Roman"/>
                      <w:b/>
                      <w:bCs/>
                      <w:color w:val="000000"/>
                    </w:rPr>
                  </w:pPr>
                  <w:r w:rsidRPr="00D93EB1">
                    <w:rPr>
                      <w:rFonts w:ascii="Times New Roman" w:eastAsia="Times New Roman" w:hAnsi="Times New Roman"/>
                      <w:b/>
                      <w:bCs/>
                      <w:color w:val="000000"/>
                    </w:rPr>
                    <w:t>Every Year (20</w:t>
                  </w:r>
                  <w:r w:rsidR="00662AFB">
                    <w:rPr>
                      <w:rFonts w:ascii="Times New Roman" w:eastAsia="Times New Roman" w:hAnsi="Times New Roman"/>
                      <w:b/>
                      <w:bCs/>
                      <w:color w:val="000000"/>
                    </w:rPr>
                    <w:t>24</w:t>
                  </w:r>
                  <w:r w:rsidRPr="00D93EB1">
                    <w:rPr>
                      <w:rFonts w:ascii="Times New Roman" w:eastAsia="Times New Roman" w:hAnsi="Times New Roman"/>
                      <w:b/>
                      <w:bCs/>
                      <w:color w:val="000000"/>
                    </w:rPr>
                    <w:t>, 20</w:t>
                  </w:r>
                  <w:r w:rsidR="00662AFB">
                    <w:rPr>
                      <w:rFonts w:ascii="Times New Roman" w:eastAsia="Times New Roman" w:hAnsi="Times New Roman"/>
                      <w:b/>
                      <w:bCs/>
                      <w:color w:val="000000"/>
                    </w:rPr>
                    <w:t>25</w:t>
                  </w:r>
                  <w:r w:rsidRPr="00D93EB1">
                    <w:rPr>
                      <w:rFonts w:ascii="Times New Roman" w:eastAsia="Times New Roman" w:hAnsi="Times New Roman"/>
                      <w:b/>
                      <w:bCs/>
                      <w:color w:val="000000"/>
                    </w:rPr>
                    <w:t>, 20</w:t>
                  </w:r>
                  <w:r w:rsidR="00662AFB">
                    <w:rPr>
                      <w:rFonts w:ascii="Times New Roman" w:eastAsia="Times New Roman" w:hAnsi="Times New Roman"/>
                      <w:b/>
                      <w:bCs/>
                      <w:color w:val="000000"/>
                    </w:rPr>
                    <w:t>26</w:t>
                  </w:r>
                  <w:r w:rsidRPr="00D93EB1">
                    <w:rPr>
                      <w:rFonts w:ascii="Times New Roman" w:eastAsia="Times New Roman" w:hAnsi="Times New Roman"/>
                      <w:b/>
                      <w:bCs/>
                      <w:color w:val="000000"/>
                    </w:rPr>
                    <w:t>, 20</w:t>
                  </w:r>
                  <w:r w:rsidR="00662AFB">
                    <w:rPr>
                      <w:rFonts w:ascii="Times New Roman" w:eastAsia="Times New Roman" w:hAnsi="Times New Roman"/>
                      <w:b/>
                      <w:bCs/>
                      <w:color w:val="000000"/>
                    </w:rPr>
                    <w:t>27</w:t>
                  </w:r>
                  <w:r w:rsidRPr="00D93EB1">
                    <w:rPr>
                      <w:rFonts w:ascii="Times New Roman" w:eastAsia="Times New Roman" w:hAnsi="Times New Roman"/>
                      <w:b/>
                      <w:bCs/>
                      <w:color w:val="000000"/>
                    </w:rPr>
                    <w:t>....)</w:t>
                  </w:r>
                </w:p>
              </w:tc>
            </w:tr>
            <w:tr w:rsidR="00495A7F" w:rsidRPr="00D93EB1" w14:paraId="073400D8" w14:textId="77777777" w:rsidTr="00E90957">
              <w:trPr>
                <w:trHeight w:val="290"/>
              </w:trPr>
              <w:tc>
                <w:tcPr>
                  <w:tcW w:w="9088" w:type="dxa"/>
                  <w:tcBorders>
                    <w:top w:val="nil"/>
                    <w:left w:val="single" w:sz="4" w:space="0" w:color="auto"/>
                    <w:bottom w:val="single" w:sz="4" w:space="0" w:color="auto"/>
                    <w:right w:val="single" w:sz="4" w:space="0" w:color="auto"/>
                  </w:tcBorders>
                  <w:shd w:val="clear" w:color="auto" w:fill="auto"/>
                  <w:noWrap/>
                  <w:vAlign w:val="bottom"/>
                  <w:hideMark/>
                </w:tcPr>
                <w:p w14:paraId="1ABE078A" w14:textId="77777777" w:rsidR="00495A7F" w:rsidRPr="00AD21DC" w:rsidRDefault="00AD21DC" w:rsidP="00AD21DC">
                  <w:pPr>
                    <w:pStyle w:val="Default"/>
                    <w:rPr>
                      <w:bCs/>
                      <w:sz w:val="22"/>
                      <w:szCs w:val="22"/>
                    </w:rPr>
                  </w:pPr>
                  <w:r w:rsidRPr="00AD21DC">
                    <w:rPr>
                      <w:bCs/>
                      <w:sz w:val="22"/>
                      <w:szCs w:val="22"/>
                    </w:rPr>
                    <w:t>Method 1. SWRK 248 – Exploring ethical Dilemmas from Field Internship</w:t>
                  </w:r>
                </w:p>
              </w:tc>
            </w:tr>
            <w:tr w:rsidR="00495A7F" w:rsidRPr="00D93EB1" w14:paraId="35F02DD7" w14:textId="77777777" w:rsidTr="00E90957">
              <w:trPr>
                <w:trHeight w:val="290"/>
              </w:trPr>
              <w:tc>
                <w:tcPr>
                  <w:tcW w:w="9088" w:type="dxa"/>
                  <w:tcBorders>
                    <w:top w:val="nil"/>
                    <w:left w:val="single" w:sz="4" w:space="0" w:color="auto"/>
                    <w:bottom w:val="single" w:sz="4" w:space="0" w:color="auto"/>
                    <w:right w:val="single" w:sz="4" w:space="0" w:color="auto"/>
                  </w:tcBorders>
                  <w:shd w:val="clear" w:color="auto" w:fill="auto"/>
                  <w:noWrap/>
                  <w:vAlign w:val="bottom"/>
                  <w:hideMark/>
                </w:tcPr>
                <w:p w14:paraId="71110B6C" w14:textId="77777777" w:rsidR="00495A7F" w:rsidRPr="00AD21DC" w:rsidRDefault="00AD21DC" w:rsidP="00AD21DC">
                  <w:pPr>
                    <w:pStyle w:val="Default"/>
                    <w:rPr>
                      <w:bCs/>
                      <w:sz w:val="22"/>
                      <w:szCs w:val="22"/>
                    </w:rPr>
                  </w:pPr>
                  <w:r w:rsidRPr="00AD21DC">
                    <w:rPr>
                      <w:bCs/>
                      <w:sz w:val="22"/>
                      <w:szCs w:val="22"/>
                    </w:rPr>
                    <w:t>Method 2. SWRK 211 – Peer Consultation</w:t>
                  </w:r>
                </w:p>
              </w:tc>
            </w:tr>
            <w:tr w:rsidR="00495A7F" w:rsidRPr="00D93EB1" w14:paraId="6511438E" w14:textId="77777777" w:rsidTr="00E90957">
              <w:trPr>
                <w:trHeight w:val="290"/>
              </w:trPr>
              <w:tc>
                <w:tcPr>
                  <w:tcW w:w="9088" w:type="dxa"/>
                  <w:tcBorders>
                    <w:top w:val="nil"/>
                    <w:left w:val="single" w:sz="4" w:space="0" w:color="auto"/>
                    <w:bottom w:val="single" w:sz="4" w:space="0" w:color="auto"/>
                    <w:right w:val="single" w:sz="4" w:space="0" w:color="auto"/>
                  </w:tcBorders>
                  <w:shd w:val="clear" w:color="auto" w:fill="auto"/>
                  <w:noWrap/>
                  <w:vAlign w:val="bottom"/>
                  <w:hideMark/>
                </w:tcPr>
                <w:p w14:paraId="5A1B5178" w14:textId="77777777" w:rsidR="00495A7F" w:rsidRPr="00AD21DC" w:rsidRDefault="00AD21DC" w:rsidP="00AD21DC">
                  <w:pPr>
                    <w:autoSpaceDE w:val="0"/>
                    <w:autoSpaceDN w:val="0"/>
                    <w:adjustRightInd w:val="0"/>
                    <w:spacing w:after="0" w:line="240" w:lineRule="auto"/>
                    <w:rPr>
                      <w:rFonts w:ascii="Times New Roman" w:eastAsiaTheme="minorHAnsi" w:hAnsi="Times New Roman"/>
                      <w:bCs/>
                      <w:color w:val="000000"/>
                    </w:rPr>
                  </w:pPr>
                  <w:r w:rsidRPr="00AD21DC">
                    <w:rPr>
                      <w:rFonts w:ascii="Times New Roman" w:eastAsiaTheme="minorHAnsi" w:hAnsi="Times New Roman"/>
                      <w:bCs/>
                      <w:color w:val="000000"/>
                    </w:rPr>
                    <w:t xml:space="preserve">Method 3. </w:t>
                  </w:r>
                  <w:r w:rsidRPr="00AD21DC">
                    <w:rPr>
                      <w:rFonts w:ascii="Times New Roman" w:hAnsi="Times New Roman"/>
                      <w:bCs/>
                    </w:rPr>
                    <w:t>SWRK 223 – Application of Advanced Social Work Knowledge, Values, and skills to Planned Change Process</w:t>
                  </w:r>
                </w:p>
              </w:tc>
            </w:tr>
            <w:tr w:rsidR="00495A7F" w:rsidRPr="00D93EB1" w14:paraId="205EDD63" w14:textId="77777777" w:rsidTr="00E90957">
              <w:trPr>
                <w:trHeight w:val="290"/>
              </w:trPr>
              <w:tc>
                <w:tcPr>
                  <w:tcW w:w="9088" w:type="dxa"/>
                  <w:tcBorders>
                    <w:top w:val="nil"/>
                    <w:left w:val="single" w:sz="4" w:space="0" w:color="auto"/>
                    <w:bottom w:val="single" w:sz="4" w:space="0" w:color="auto"/>
                    <w:right w:val="single" w:sz="4" w:space="0" w:color="auto"/>
                  </w:tcBorders>
                  <w:shd w:val="clear" w:color="auto" w:fill="auto"/>
                  <w:noWrap/>
                  <w:vAlign w:val="bottom"/>
                  <w:hideMark/>
                </w:tcPr>
                <w:p w14:paraId="62598C0E" w14:textId="77777777" w:rsidR="00495A7F" w:rsidRPr="00AD21DC" w:rsidRDefault="00AD21DC" w:rsidP="00AD21DC">
                  <w:pPr>
                    <w:autoSpaceDE w:val="0"/>
                    <w:autoSpaceDN w:val="0"/>
                    <w:adjustRightInd w:val="0"/>
                    <w:spacing w:after="0" w:line="240" w:lineRule="auto"/>
                    <w:rPr>
                      <w:rFonts w:ascii="Times New Roman" w:eastAsiaTheme="minorHAnsi" w:hAnsi="Times New Roman"/>
                      <w:bCs/>
                      <w:color w:val="000000"/>
                    </w:rPr>
                  </w:pPr>
                  <w:r w:rsidRPr="00AD21DC">
                    <w:rPr>
                      <w:rFonts w:ascii="Times New Roman" w:eastAsiaTheme="minorHAnsi" w:hAnsi="Times New Roman"/>
                      <w:bCs/>
                      <w:color w:val="000000"/>
                    </w:rPr>
                    <w:t xml:space="preserve">Method 4. </w:t>
                  </w:r>
                  <w:r w:rsidRPr="00AD21DC">
                    <w:rPr>
                      <w:rFonts w:ascii="Times New Roman" w:hAnsi="Times New Roman"/>
                      <w:bCs/>
                    </w:rPr>
                    <w:t>SWRK 222 – Social Justice Policy Brief</w:t>
                  </w:r>
                </w:p>
              </w:tc>
            </w:tr>
            <w:tr w:rsidR="00495A7F" w:rsidRPr="00D93EB1" w14:paraId="65F2D2DA" w14:textId="77777777" w:rsidTr="00E90957">
              <w:trPr>
                <w:trHeight w:val="290"/>
              </w:trPr>
              <w:tc>
                <w:tcPr>
                  <w:tcW w:w="9088" w:type="dxa"/>
                  <w:tcBorders>
                    <w:top w:val="nil"/>
                    <w:left w:val="single" w:sz="4" w:space="0" w:color="auto"/>
                    <w:bottom w:val="single" w:sz="4" w:space="0" w:color="auto"/>
                    <w:right w:val="single" w:sz="4" w:space="0" w:color="auto"/>
                  </w:tcBorders>
                  <w:shd w:val="clear" w:color="auto" w:fill="auto"/>
                  <w:noWrap/>
                  <w:vAlign w:val="bottom"/>
                  <w:hideMark/>
                </w:tcPr>
                <w:p w14:paraId="725FF2CF" w14:textId="77777777" w:rsidR="00495A7F" w:rsidRPr="00AD21DC" w:rsidRDefault="00AD21DC" w:rsidP="00AD21DC">
                  <w:pPr>
                    <w:autoSpaceDE w:val="0"/>
                    <w:autoSpaceDN w:val="0"/>
                    <w:adjustRightInd w:val="0"/>
                    <w:spacing w:after="0" w:line="240" w:lineRule="auto"/>
                    <w:rPr>
                      <w:rFonts w:ascii="Times New Roman" w:hAnsi="Times New Roman"/>
                      <w:bCs/>
                    </w:rPr>
                  </w:pPr>
                  <w:r w:rsidRPr="00AD21DC">
                    <w:rPr>
                      <w:rFonts w:ascii="Times New Roman" w:hAnsi="Times New Roman"/>
                      <w:bCs/>
                    </w:rPr>
                    <w:t>Method 5. SWRK 221 – Oral and Written Case Presentation</w:t>
                  </w:r>
                </w:p>
              </w:tc>
            </w:tr>
            <w:tr w:rsidR="00AD21DC" w:rsidRPr="00D93EB1" w14:paraId="3E64B725" w14:textId="77777777" w:rsidTr="007A54D0">
              <w:trPr>
                <w:trHeight w:val="290"/>
              </w:trPr>
              <w:tc>
                <w:tcPr>
                  <w:tcW w:w="9088" w:type="dxa"/>
                  <w:tcBorders>
                    <w:top w:val="nil"/>
                    <w:left w:val="single" w:sz="4" w:space="0" w:color="auto"/>
                    <w:bottom w:val="single" w:sz="4" w:space="0" w:color="auto"/>
                    <w:right w:val="single" w:sz="4" w:space="0" w:color="auto"/>
                  </w:tcBorders>
                  <w:shd w:val="clear" w:color="auto" w:fill="auto"/>
                  <w:noWrap/>
                  <w:hideMark/>
                </w:tcPr>
                <w:p w14:paraId="2F8FE584" w14:textId="77777777" w:rsidR="00AD21DC" w:rsidRPr="00D93EB1" w:rsidRDefault="00AD21DC" w:rsidP="00AD21DC">
                  <w:pPr>
                    <w:pStyle w:val="Default"/>
                    <w:rPr>
                      <w:sz w:val="22"/>
                      <w:szCs w:val="22"/>
                    </w:rPr>
                  </w:pPr>
                  <w:r w:rsidRPr="00D93EB1">
                    <w:rPr>
                      <w:sz w:val="22"/>
                      <w:szCs w:val="22"/>
                    </w:rPr>
                    <w:t>Method 6.  SWRK 2</w:t>
                  </w:r>
                  <w:r>
                    <w:rPr>
                      <w:sz w:val="22"/>
                      <w:szCs w:val="22"/>
                    </w:rPr>
                    <w:t>83 – Professional Use of Self</w:t>
                  </w:r>
                </w:p>
              </w:tc>
            </w:tr>
            <w:tr w:rsidR="00AD21DC" w:rsidRPr="00D93EB1" w14:paraId="0B944B9C" w14:textId="77777777" w:rsidTr="007A54D0">
              <w:trPr>
                <w:trHeight w:val="290"/>
              </w:trPr>
              <w:tc>
                <w:tcPr>
                  <w:tcW w:w="9088" w:type="dxa"/>
                  <w:tcBorders>
                    <w:top w:val="nil"/>
                    <w:left w:val="single" w:sz="4" w:space="0" w:color="auto"/>
                    <w:bottom w:val="single" w:sz="4" w:space="0" w:color="auto"/>
                    <w:right w:val="single" w:sz="4" w:space="0" w:color="auto"/>
                  </w:tcBorders>
                  <w:shd w:val="clear" w:color="auto" w:fill="auto"/>
                  <w:noWrap/>
                  <w:hideMark/>
                </w:tcPr>
                <w:p w14:paraId="38D2D724" w14:textId="77777777" w:rsidR="00AD21DC" w:rsidRPr="00D93EB1" w:rsidRDefault="00AD21DC" w:rsidP="00AD21DC">
                  <w:pPr>
                    <w:pStyle w:val="Default"/>
                    <w:rPr>
                      <w:sz w:val="22"/>
                      <w:szCs w:val="22"/>
                    </w:rPr>
                  </w:pPr>
                  <w:r w:rsidRPr="00D93EB1">
                    <w:rPr>
                      <w:sz w:val="22"/>
                      <w:szCs w:val="22"/>
                    </w:rPr>
                    <w:t>Method 7</w:t>
                  </w:r>
                  <w:r>
                    <w:rPr>
                      <w:sz w:val="22"/>
                      <w:szCs w:val="22"/>
                    </w:rPr>
                    <w:t>. SWRK 282 – Ethical Dilemma</w:t>
                  </w:r>
                </w:p>
              </w:tc>
            </w:tr>
            <w:tr w:rsidR="00AD21DC" w:rsidRPr="00D93EB1" w14:paraId="5A7DA445" w14:textId="77777777" w:rsidTr="007A54D0">
              <w:trPr>
                <w:trHeight w:val="290"/>
              </w:trPr>
              <w:tc>
                <w:tcPr>
                  <w:tcW w:w="9088" w:type="dxa"/>
                  <w:tcBorders>
                    <w:top w:val="nil"/>
                    <w:left w:val="single" w:sz="4" w:space="0" w:color="auto"/>
                    <w:bottom w:val="single" w:sz="4" w:space="0" w:color="auto"/>
                    <w:right w:val="single" w:sz="4" w:space="0" w:color="auto"/>
                  </w:tcBorders>
                  <w:shd w:val="clear" w:color="auto" w:fill="auto"/>
                  <w:noWrap/>
                  <w:hideMark/>
                </w:tcPr>
                <w:p w14:paraId="532556BE" w14:textId="77777777" w:rsidR="00AD21DC" w:rsidRPr="00D93EB1" w:rsidRDefault="00AD21DC" w:rsidP="00AD21DC">
                  <w:pPr>
                    <w:pStyle w:val="Default"/>
                    <w:rPr>
                      <w:sz w:val="22"/>
                      <w:szCs w:val="22"/>
                    </w:rPr>
                  </w:pPr>
                  <w:r w:rsidRPr="00D93EB1">
                    <w:rPr>
                      <w:sz w:val="22"/>
                      <w:szCs w:val="22"/>
                    </w:rPr>
                    <w:t xml:space="preserve">Method 8. </w:t>
                  </w:r>
                  <w:r w:rsidRPr="00B37BE8">
                    <w:rPr>
                      <w:bCs/>
                      <w:sz w:val="22"/>
                      <w:szCs w:val="22"/>
                    </w:rPr>
                    <w:t>SWRK 220 – Theoretical Applications to a Culturally Sensitive Practice Situation</w:t>
                  </w:r>
                </w:p>
              </w:tc>
            </w:tr>
            <w:tr w:rsidR="00AD21DC" w:rsidRPr="00D93EB1" w14:paraId="0D7E9514" w14:textId="77777777" w:rsidTr="007A54D0">
              <w:trPr>
                <w:trHeight w:val="290"/>
              </w:trPr>
              <w:tc>
                <w:tcPr>
                  <w:tcW w:w="9088" w:type="dxa"/>
                  <w:tcBorders>
                    <w:top w:val="nil"/>
                    <w:left w:val="single" w:sz="4" w:space="0" w:color="auto"/>
                    <w:bottom w:val="single" w:sz="4" w:space="0" w:color="auto"/>
                    <w:right w:val="single" w:sz="4" w:space="0" w:color="auto"/>
                  </w:tcBorders>
                  <w:shd w:val="clear" w:color="auto" w:fill="auto"/>
                  <w:noWrap/>
                  <w:hideMark/>
                </w:tcPr>
                <w:p w14:paraId="2113BE77" w14:textId="77777777" w:rsidR="00AD21DC" w:rsidRPr="00D93EB1" w:rsidRDefault="00AD21DC" w:rsidP="00AD21DC">
                  <w:pPr>
                    <w:pStyle w:val="Default"/>
                    <w:rPr>
                      <w:sz w:val="22"/>
                      <w:szCs w:val="22"/>
                    </w:rPr>
                  </w:pPr>
                  <w:r w:rsidRPr="00D93EB1">
                    <w:rPr>
                      <w:sz w:val="22"/>
                      <w:szCs w:val="22"/>
                    </w:rPr>
                    <w:t>Method 9. SW</w:t>
                  </w:r>
                  <w:r>
                    <w:rPr>
                      <w:sz w:val="22"/>
                      <w:szCs w:val="22"/>
                    </w:rPr>
                    <w:t>RK 282 – Theoretical Framework</w:t>
                  </w:r>
                </w:p>
              </w:tc>
            </w:tr>
            <w:tr w:rsidR="00AD21DC" w:rsidRPr="00D93EB1" w14:paraId="7CFA62B1" w14:textId="77777777" w:rsidTr="007A54D0">
              <w:trPr>
                <w:trHeight w:val="290"/>
              </w:trPr>
              <w:tc>
                <w:tcPr>
                  <w:tcW w:w="9088" w:type="dxa"/>
                  <w:tcBorders>
                    <w:top w:val="nil"/>
                    <w:left w:val="single" w:sz="4" w:space="0" w:color="auto"/>
                    <w:bottom w:val="single" w:sz="4" w:space="0" w:color="auto"/>
                    <w:right w:val="single" w:sz="4" w:space="0" w:color="auto"/>
                  </w:tcBorders>
                  <w:shd w:val="clear" w:color="auto" w:fill="auto"/>
                  <w:noWrap/>
                  <w:hideMark/>
                </w:tcPr>
                <w:p w14:paraId="4C29DC6F" w14:textId="77777777" w:rsidR="00AD21DC" w:rsidRPr="00B37BE8" w:rsidRDefault="00AD21DC" w:rsidP="00AD21DC">
                  <w:pPr>
                    <w:pStyle w:val="Default"/>
                    <w:rPr>
                      <w:sz w:val="22"/>
                      <w:szCs w:val="22"/>
                    </w:rPr>
                  </w:pPr>
                  <w:r w:rsidRPr="00B37BE8">
                    <w:rPr>
                      <w:sz w:val="22"/>
                      <w:szCs w:val="22"/>
                    </w:rPr>
                    <w:t>Method 10. SWRK 265/275/288 Evaluation of Practice: End of Year Report</w:t>
                  </w:r>
                </w:p>
              </w:tc>
            </w:tr>
            <w:tr w:rsidR="00AD21DC" w:rsidRPr="00D93EB1" w14:paraId="6C9925E8" w14:textId="77777777" w:rsidTr="007A54D0">
              <w:trPr>
                <w:trHeight w:val="290"/>
              </w:trPr>
              <w:tc>
                <w:tcPr>
                  <w:tcW w:w="9088" w:type="dxa"/>
                  <w:tcBorders>
                    <w:top w:val="nil"/>
                    <w:left w:val="single" w:sz="4" w:space="0" w:color="auto"/>
                    <w:bottom w:val="single" w:sz="4" w:space="0" w:color="auto"/>
                    <w:right w:val="single" w:sz="4" w:space="0" w:color="auto"/>
                  </w:tcBorders>
                  <w:shd w:val="clear" w:color="auto" w:fill="auto"/>
                  <w:noWrap/>
                  <w:hideMark/>
                </w:tcPr>
                <w:p w14:paraId="2CA90E5F" w14:textId="77777777" w:rsidR="00AD21DC" w:rsidRPr="00B37BE8" w:rsidRDefault="00AD21DC" w:rsidP="00AD21DC">
                  <w:pPr>
                    <w:pStyle w:val="Default"/>
                    <w:rPr>
                      <w:sz w:val="22"/>
                      <w:szCs w:val="22"/>
                    </w:rPr>
                  </w:pPr>
                  <w:r w:rsidRPr="00B37BE8">
                    <w:rPr>
                      <w:sz w:val="22"/>
                      <w:szCs w:val="22"/>
                    </w:rPr>
                    <w:lastRenderedPageBreak/>
                    <w:t>Method 11. SWRK 213 - Book report</w:t>
                  </w:r>
                </w:p>
              </w:tc>
            </w:tr>
            <w:tr w:rsidR="00495A7F" w:rsidRPr="00D93EB1" w14:paraId="7D553EF0" w14:textId="77777777" w:rsidTr="00E90957">
              <w:trPr>
                <w:trHeight w:val="290"/>
              </w:trPr>
              <w:tc>
                <w:tcPr>
                  <w:tcW w:w="9088" w:type="dxa"/>
                  <w:tcBorders>
                    <w:top w:val="nil"/>
                    <w:left w:val="single" w:sz="4" w:space="0" w:color="auto"/>
                    <w:bottom w:val="single" w:sz="4" w:space="0" w:color="auto"/>
                    <w:right w:val="single" w:sz="4" w:space="0" w:color="auto"/>
                  </w:tcBorders>
                  <w:shd w:val="clear" w:color="auto" w:fill="auto"/>
                  <w:noWrap/>
                  <w:vAlign w:val="bottom"/>
                  <w:hideMark/>
                </w:tcPr>
                <w:p w14:paraId="4A50157D" w14:textId="77777777" w:rsidR="00495A7F" w:rsidRPr="00AD21DC" w:rsidRDefault="00AD21DC" w:rsidP="00495A7F">
                  <w:pPr>
                    <w:spacing w:after="0" w:line="240" w:lineRule="auto"/>
                    <w:rPr>
                      <w:rFonts w:ascii="Times New Roman" w:eastAsia="Times New Roman" w:hAnsi="Times New Roman"/>
                      <w:color w:val="000000"/>
                    </w:rPr>
                  </w:pPr>
                  <w:r w:rsidRPr="00AD21DC">
                    <w:rPr>
                      <w:rFonts w:ascii="Times New Roman" w:hAnsi="Times New Roman"/>
                    </w:rPr>
                    <w:t>Method 12. SWRK 262 – Project Proposal</w:t>
                  </w:r>
                </w:p>
              </w:tc>
            </w:tr>
            <w:tr w:rsidR="00495A7F" w:rsidRPr="00D93EB1" w14:paraId="58716097" w14:textId="77777777" w:rsidTr="00E90957">
              <w:trPr>
                <w:trHeight w:val="290"/>
              </w:trPr>
              <w:tc>
                <w:tcPr>
                  <w:tcW w:w="9088" w:type="dxa"/>
                  <w:tcBorders>
                    <w:top w:val="nil"/>
                    <w:left w:val="single" w:sz="4" w:space="0" w:color="auto"/>
                    <w:bottom w:val="single" w:sz="4" w:space="0" w:color="auto"/>
                    <w:right w:val="single" w:sz="4" w:space="0" w:color="auto"/>
                  </w:tcBorders>
                  <w:shd w:val="clear" w:color="auto" w:fill="auto"/>
                  <w:noWrap/>
                  <w:vAlign w:val="bottom"/>
                  <w:hideMark/>
                </w:tcPr>
                <w:p w14:paraId="4A5C77EB" w14:textId="77777777" w:rsidR="00495A7F" w:rsidRPr="00D93EB1" w:rsidRDefault="00495A7F" w:rsidP="00495A7F">
                  <w:pPr>
                    <w:spacing w:after="0" w:line="240" w:lineRule="auto"/>
                    <w:rPr>
                      <w:rFonts w:ascii="Times New Roman" w:eastAsia="Times New Roman" w:hAnsi="Times New Roman"/>
                      <w:color w:val="000000"/>
                    </w:rPr>
                  </w:pPr>
                  <w:r w:rsidRPr="00D93EB1">
                    <w:rPr>
                      <w:rFonts w:ascii="Times New Roman" w:eastAsia="Times New Roman" w:hAnsi="Times New Roman"/>
                      <w:color w:val="000000"/>
                    </w:rPr>
                    <w:t>End of the Year Student Survey</w:t>
                  </w:r>
                </w:p>
              </w:tc>
            </w:tr>
          </w:tbl>
          <w:p w14:paraId="1093621E" w14:textId="77777777" w:rsidR="00E83CCE" w:rsidRPr="00D93EB1" w:rsidRDefault="00E83CCE" w:rsidP="00E83CCE">
            <w:pPr>
              <w:pStyle w:val="Default"/>
              <w:spacing w:before="120" w:after="120"/>
              <w:rPr>
                <w:sz w:val="22"/>
                <w:szCs w:val="22"/>
              </w:rPr>
            </w:pPr>
          </w:p>
        </w:tc>
      </w:tr>
      <w:tr w:rsidR="00E83CCE" w:rsidRPr="00D93EB1" w14:paraId="27221527" w14:textId="77777777" w:rsidTr="00E83CCE">
        <w:tc>
          <w:tcPr>
            <w:tcW w:w="9314" w:type="dxa"/>
            <w:shd w:val="clear" w:color="auto" w:fill="auto"/>
          </w:tcPr>
          <w:p w14:paraId="6D851FCE" w14:textId="77777777" w:rsidR="00E83CCE" w:rsidRPr="00D93EB1" w:rsidRDefault="00E83CCE" w:rsidP="00E83CCE">
            <w:pPr>
              <w:pStyle w:val="Default"/>
              <w:spacing w:before="120" w:after="120"/>
              <w:rPr>
                <w:sz w:val="22"/>
                <w:szCs w:val="22"/>
              </w:rPr>
            </w:pPr>
          </w:p>
        </w:tc>
      </w:tr>
    </w:tbl>
    <w:p w14:paraId="61924D29" w14:textId="77777777" w:rsidR="00DF2971" w:rsidRPr="00D93EB1" w:rsidRDefault="00DF2971">
      <w:pPr>
        <w:rPr>
          <w:rFonts w:ascii="Times New Roman" w:hAnsi="Times New Roman"/>
        </w:rPr>
      </w:pPr>
    </w:p>
    <w:p w14:paraId="44A70F7C" w14:textId="77777777" w:rsidR="00AF5B02" w:rsidRPr="00D93EB1" w:rsidRDefault="00AF5B02">
      <w:pPr>
        <w:rPr>
          <w:rFonts w:ascii="Times New Roman" w:hAnsi="Times New Roman"/>
        </w:rPr>
      </w:pPr>
    </w:p>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DF2971" w:rsidRPr="00D93EB1" w14:paraId="1047FAD4" w14:textId="77777777" w:rsidTr="00335806">
        <w:tc>
          <w:tcPr>
            <w:tcW w:w="9576" w:type="dxa"/>
            <w:shd w:val="clear" w:color="auto" w:fill="DBE5F1" w:themeFill="accent1" w:themeFillTint="33"/>
          </w:tcPr>
          <w:p w14:paraId="5809EFF9" w14:textId="77777777" w:rsidR="00DF2971" w:rsidRPr="00D93EB1" w:rsidRDefault="00DF2971" w:rsidP="009E74A9">
            <w:pPr>
              <w:pStyle w:val="Heading2"/>
              <w:rPr>
                <w:rFonts w:ascii="Times New Roman" w:hAnsi="Times New Roman" w:cs="Times New Roman"/>
              </w:rPr>
            </w:pPr>
            <w:r w:rsidRPr="00D93EB1">
              <w:rPr>
                <w:rFonts w:ascii="Times New Roman" w:hAnsi="Times New Roman" w:cs="Times New Roman"/>
              </w:rPr>
              <w:t>Process for Closing the Loop</w:t>
            </w:r>
          </w:p>
        </w:tc>
      </w:tr>
      <w:tr w:rsidR="00DF2971" w:rsidRPr="00D93EB1" w14:paraId="4E463765" w14:textId="77777777" w:rsidTr="00335806">
        <w:tc>
          <w:tcPr>
            <w:tcW w:w="9576" w:type="dxa"/>
          </w:tcPr>
          <w:p w14:paraId="346E428D" w14:textId="77777777" w:rsidR="00EF0144" w:rsidRPr="00C772AD" w:rsidRDefault="00C772AD" w:rsidP="00EF0144">
            <w:pPr>
              <w:rPr>
                <w:rFonts w:ascii="Times New Roman" w:hAnsi="Times New Roman"/>
              </w:rPr>
            </w:pPr>
            <w:r w:rsidRPr="00C772AD">
              <w:rPr>
                <w:rFonts w:ascii="Times New Roman" w:hAnsi="Times New Roman"/>
              </w:rPr>
              <w:t xml:space="preserve">The </w:t>
            </w:r>
            <w:r w:rsidR="00EF0144" w:rsidRPr="00C772AD">
              <w:rPr>
                <w:rFonts w:ascii="Times New Roman" w:hAnsi="Times New Roman"/>
              </w:rPr>
              <w:t>Department of Social Work</w:t>
            </w:r>
            <w:r w:rsidRPr="00C772AD">
              <w:rPr>
                <w:rFonts w:ascii="Times New Roman" w:hAnsi="Times New Roman"/>
              </w:rPr>
              <w:t xml:space="preserve"> has</w:t>
            </w:r>
            <w:r w:rsidR="00EF0144" w:rsidRPr="00C772AD">
              <w:rPr>
                <w:rFonts w:ascii="Times New Roman" w:hAnsi="Times New Roman"/>
              </w:rPr>
              <w:t xml:space="preserve"> an MSW Committee </w:t>
            </w:r>
            <w:r w:rsidR="00D366A1" w:rsidRPr="00C772AD">
              <w:rPr>
                <w:rFonts w:ascii="Times New Roman" w:hAnsi="Times New Roman"/>
              </w:rPr>
              <w:t xml:space="preserve">and </w:t>
            </w:r>
            <w:r w:rsidRPr="00C772AD">
              <w:rPr>
                <w:rFonts w:ascii="Times New Roman" w:hAnsi="Times New Roman"/>
              </w:rPr>
              <w:t>five</w:t>
            </w:r>
            <w:r w:rsidR="00D366A1" w:rsidRPr="00C772AD">
              <w:rPr>
                <w:rFonts w:ascii="Times New Roman" w:hAnsi="Times New Roman"/>
              </w:rPr>
              <w:t xml:space="preserve"> </w:t>
            </w:r>
            <w:r w:rsidRPr="00C772AD">
              <w:rPr>
                <w:rFonts w:ascii="Times New Roman" w:hAnsi="Times New Roman"/>
              </w:rPr>
              <w:t xml:space="preserve">curriculum sub-committees (a.k.a </w:t>
            </w:r>
            <w:r w:rsidR="00D366A1" w:rsidRPr="00C772AD">
              <w:rPr>
                <w:rFonts w:ascii="Times New Roman" w:hAnsi="Times New Roman"/>
              </w:rPr>
              <w:t>sequence committees</w:t>
            </w:r>
            <w:r w:rsidRPr="00C772AD">
              <w:rPr>
                <w:rFonts w:ascii="Times New Roman" w:hAnsi="Times New Roman"/>
              </w:rPr>
              <w:t>)</w:t>
            </w:r>
            <w:r w:rsidR="00D366A1" w:rsidRPr="00C772AD">
              <w:rPr>
                <w:rFonts w:ascii="Times New Roman" w:hAnsi="Times New Roman"/>
              </w:rPr>
              <w:t xml:space="preserve"> </w:t>
            </w:r>
            <w:r w:rsidR="00EF0144" w:rsidRPr="00C772AD">
              <w:rPr>
                <w:rFonts w:ascii="Times New Roman" w:hAnsi="Times New Roman"/>
              </w:rPr>
              <w:t xml:space="preserve">responsible for monitoring the MSW program, </w:t>
            </w:r>
            <w:r w:rsidRPr="00C772AD">
              <w:rPr>
                <w:rFonts w:ascii="Times New Roman" w:hAnsi="Times New Roman"/>
              </w:rPr>
              <w:t>which advise on</w:t>
            </w:r>
            <w:r w:rsidR="00EF0144" w:rsidRPr="00C772AD">
              <w:rPr>
                <w:rFonts w:ascii="Times New Roman" w:hAnsi="Times New Roman"/>
              </w:rPr>
              <w:t xml:space="preserve"> curri</w:t>
            </w:r>
            <w:r w:rsidRPr="00C772AD">
              <w:rPr>
                <w:rFonts w:ascii="Times New Roman" w:hAnsi="Times New Roman"/>
              </w:rPr>
              <w:t>culum and other catalog changes</w:t>
            </w:r>
            <w:r w:rsidR="00EF0144" w:rsidRPr="00C772AD">
              <w:rPr>
                <w:rFonts w:ascii="Times New Roman" w:hAnsi="Times New Roman"/>
              </w:rPr>
              <w:t xml:space="preserve">. </w:t>
            </w:r>
          </w:p>
          <w:p w14:paraId="04FBE328" w14:textId="77777777" w:rsidR="00DF2971" w:rsidRPr="00D93EB1" w:rsidRDefault="00EF0144" w:rsidP="00C772AD">
            <w:pPr>
              <w:rPr>
                <w:rFonts w:ascii="Times New Roman" w:eastAsiaTheme="minorHAnsi" w:hAnsi="Times New Roman"/>
              </w:rPr>
            </w:pPr>
            <w:r w:rsidRPr="00C772AD">
              <w:rPr>
                <w:rFonts w:ascii="Times New Roman" w:hAnsi="Times New Roman"/>
              </w:rPr>
              <w:t xml:space="preserve">The </w:t>
            </w:r>
            <w:r w:rsidR="00C772AD" w:rsidRPr="00C772AD">
              <w:rPr>
                <w:rFonts w:ascii="Times New Roman" w:hAnsi="Times New Roman"/>
              </w:rPr>
              <w:t>assessment c</w:t>
            </w:r>
            <w:r w:rsidR="00D366A1" w:rsidRPr="00C772AD">
              <w:rPr>
                <w:rFonts w:ascii="Times New Roman" w:hAnsi="Times New Roman"/>
              </w:rPr>
              <w:t xml:space="preserve">oordinator, the </w:t>
            </w:r>
            <w:r w:rsidRPr="00C772AD">
              <w:rPr>
                <w:rFonts w:ascii="Times New Roman" w:hAnsi="Times New Roman"/>
              </w:rPr>
              <w:t xml:space="preserve">members of the MSW Committee </w:t>
            </w:r>
            <w:r w:rsidR="00D366A1" w:rsidRPr="00C772AD">
              <w:rPr>
                <w:rFonts w:ascii="Times New Roman" w:hAnsi="Times New Roman"/>
              </w:rPr>
              <w:t xml:space="preserve">and </w:t>
            </w:r>
            <w:r w:rsidR="00C772AD" w:rsidRPr="00C772AD">
              <w:rPr>
                <w:rFonts w:ascii="Times New Roman" w:hAnsi="Times New Roman"/>
              </w:rPr>
              <w:t xml:space="preserve">curriculum sub-committees </w:t>
            </w:r>
            <w:r w:rsidRPr="00C772AD">
              <w:rPr>
                <w:rFonts w:ascii="Times New Roman" w:hAnsi="Times New Roman"/>
              </w:rPr>
              <w:t xml:space="preserve">are responsible for designing and carrying out assessment activities with the </w:t>
            </w:r>
            <w:r w:rsidR="00C772AD" w:rsidRPr="00C772AD">
              <w:rPr>
                <w:rFonts w:ascii="Times New Roman" w:hAnsi="Times New Roman"/>
              </w:rPr>
              <w:t xml:space="preserve">support of the </w:t>
            </w:r>
            <w:r w:rsidRPr="00C772AD">
              <w:rPr>
                <w:rFonts w:ascii="Times New Roman" w:hAnsi="Times New Roman"/>
              </w:rPr>
              <w:t>entire faculty</w:t>
            </w:r>
            <w:r w:rsidR="00C772AD" w:rsidRPr="00C772AD">
              <w:rPr>
                <w:rFonts w:ascii="Times New Roman" w:hAnsi="Times New Roman"/>
              </w:rPr>
              <w:t xml:space="preserve">. </w:t>
            </w:r>
            <w:r w:rsidRPr="00C772AD">
              <w:rPr>
                <w:rFonts w:ascii="Times New Roman" w:hAnsi="Times New Roman"/>
              </w:rPr>
              <w:t xml:space="preserve">The </w:t>
            </w:r>
            <w:r w:rsidR="00FD4E36">
              <w:rPr>
                <w:rFonts w:ascii="Times New Roman" w:hAnsi="Times New Roman"/>
              </w:rPr>
              <w:t>program</w:t>
            </w:r>
            <w:r w:rsidR="00D366A1" w:rsidRPr="00C772AD">
              <w:rPr>
                <w:rFonts w:ascii="Times New Roman" w:hAnsi="Times New Roman"/>
              </w:rPr>
              <w:t xml:space="preserve"> </w:t>
            </w:r>
            <w:r w:rsidR="00C772AD" w:rsidRPr="00C772AD">
              <w:rPr>
                <w:rFonts w:ascii="Times New Roman" w:hAnsi="Times New Roman"/>
              </w:rPr>
              <w:t>c</w:t>
            </w:r>
            <w:r w:rsidR="00D366A1" w:rsidRPr="00C772AD">
              <w:rPr>
                <w:rFonts w:ascii="Times New Roman" w:hAnsi="Times New Roman"/>
              </w:rPr>
              <w:t>oordinator</w:t>
            </w:r>
            <w:r w:rsidRPr="00C772AD">
              <w:rPr>
                <w:rFonts w:ascii="Times New Roman" w:hAnsi="Times New Roman"/>
              </w:rPr>
              <w:t xml:space="preserve"> analyzes the </w:t>
            </w:r>
            <w:r w:rsidR="00C772AD" w:rsidRPr="00C772AD">
              <w:rPr>
                <w:rFonts w:ascii="Times New Roman" w:hAnsi="Times New Roman"/>
              </w:rPr>
              <w:t>outcome</w:t>
            </w:r>
            <w:r w:rsidRPr="00C772AD">
              <w:rPr>
                <w:rFonts w:ascii="Times New Roman" w:hAnsi="Times New Roman"/>
              </w:rPr>
              <w:t xml:space="preserve"> data and suggests changes to the program as necessary</w:t>
            </w:r>
            <w:r w:rsidR="00C772AD" w:rsidRPr="00C772AD">
              <w:rPr>
                <w:rFonts w:ascii="Times New Roman" w:hAnsi="Times New Roman"/>
              </w:rPr>
              <w:t>, and presents the findings at</w:t>
            </w:r>
            <w:r w:rsidRPr="00C772AD">
              <w:rPr>
                <w:rFonts w:ascii="Times New Roman" w:hAnsi="Times New Roman"/>
              </w:rPr>
              <w:t xml:space="preserve"> the faculty meeting</w:t>
            </w:r>
            <w:r w:rsidR="00C772AD" w:rsidRPr="00C772AD">
              <w:rPr>
                <w:rFonts w:ascii="Times New Roman" w:hAnsi="Times New Roman"/>
              </w:rPr>
              <w:t xml:space="preserve">s and </w:t>
            </w:r>
            <w:r w:rsidR="00D366A1" w:rsidRPr="00C772AD">
              <w:rPr>
                <w:rFonts w:ascii="Times New Roman" w:hAnsi="Times New Roman"/>
              </w:rPr>
              <w:t>at an annual faculty retreat</w:t>
            </w:r>
            <w:r w:rsidR="00C772AD" w:rsidRPr="00C772AD">
              <w:rPr>
                <w:rFonts w:ascii="Times New Roman" w:hAnsi="Times New Roman"/>
              </w:rPr>
              <w:t xml:space="preserve"> for discussion and decisions.</w:t>
            </w:r>
          </w:p>
        </w:tc>
      </w:tr>
    </w:tbl>
    <w:p w14:paraId="76C7EA91" w14:textId="77777777" w:rsidR="00DF2971" w:rsidRPr="00D93EB1" w:rsidRDefault="00DF2971" w:rsidP="002506A9">
      <w:pPr>
        <w:rPr>
          <w:rFonts w:ascii="Times New Roman" w:hAnsi="Times New Roman"/>
        </w:rPr>
      </w:pPr>
    </w:p>
    <w:sectPr w:rsidR="00DF2971" w:rsidRPr="00D93EB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7741F" w14:textId="77777777" w:rsidR="00F300F7" w:rsidRDefault="00F300F7" w:rsidP="00DF2971">
      <w:pPr>
        <w:spacing w:after="0" w:line="240" w:lineRule="auto"/>
      </w:pPr>
      <w:r>
        <w:separator/>
      </w:r>
    </w:p>
  </w:endnote>
  <w:endnote w:type="continuationSeparator" w:id="0">
    <w:p w14:paraId="065FD96E" w14:textId="77777777" w:rsidR="00F300F7" w:rsidRDefault="00F300F7" w:rsidP="00DF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99E99" w14:textId="77777777" w:rsidR="00E83CCE" w:rsidRDefault="00E83CCE" w:rsidP="00DF2971">
    <w:pPr>
      <w:pStyle w:val="Footer"/>
      <w:jc w:val="center"/>
    </w:pPr>
    <w:r>
      <w:fldChar w:fldCharType="begin"/>
    </w:r>
    <w:r>
      <w:instrText xml:space="preserve"> DATE \@ "M/d/yyyy" </w:instrText>
    </w:r>
    <w:r>
      <w:fldChar w:fldCharType="separate"/>
    </w:r>
    <w:r w:rsidR="00003416">
      <w:rPr>
        <w:noProof/>
      </w:rPr>
      <w:t>3/4/2025</w:t>
    </w:r>
    <w:r>
      <w:fldChar w:fldCharType="end"/>
    </w:r>
    <w:r>
      <w:t xml:space="preserve"> - page </w:t>
    </w:r>
    <w:r>
      <w:fldChar w:fldCharType="begin"/>
    </w:r>
    <w:r>
      <w:instrText xml:space="preserve"> PAGE   \* MERGEFORMAT </w:instrText>
    </w:r>
    <w:r>
      <w:fldChar w:fldCharType="separate"/>
    </w:r>
    <w:r w:rsidR="00F86293">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8C665" w14:textId="77777777" w:rsidR="00F300F7" w:rsidRDefault="00F300F7" w:rsidP="00DF2971">
      <w:pPr>
        <w:spacing w:after="0" w:line="240" w:lineRule="auto"/>
      </w:pPr>
      <w:r>
        <w:separator/>
      </w:r>
    </w:p>
  </w:footnote>
  <w:footnote w:type="continuationSeparator" w:id="0">
    <w:p w14:paraId="36F27143" w14:textId="77777777" w:rsidR="00F300F7" w:rsidRDefault="00F300F7" w:rsidP="00DF2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396429B8"/>
    <w:lvl w:ilvl="0">
      <w:start w:val="1"/>
      <w:numFmt w:val="decimal"/>
      <w:suff w:val="nothing"/>
      <w:lvlText w:val="Goal %1."/>
      <w:lvlJc w:val="left"/>
    </w:lvl>
    <w:lvl w:ilvl="1">
      <w:start w:val="1"/>
      <w:numFmt w:val="lowerLetter"/>
      <w:suff w:val="nothing"/>
      <w:lvlText w:val="Outcome %2."/>
      <w:lvlJc w:val="left"/>
      <w:rPr>
        <w:b/>
      </w:rPr>
    </w:lvl>
    <w:lvl w:ilvl="2">
      <w:start w:val="1"/>
      <w:numFmt w:val="lowerRoman"/>
      <w:suff w:val="nothing"/>
      <w:lvlText w:val="Indicator %3."/>
      <w:lvlJc w:val="left"/>
    </w:lvl>
    <w:lvl w:ilvl="3">
      <w:start w:val="1"/>
      <w:numFmt w:val="decimal"/>
      <w:suff w:val="nothing"/>
      <w:lvlText w:val="Procedure (%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6C2009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092D4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F27228"/>
    <w:multiLevelType w:val="multilevel"/>
    <w:tmpl w:val="A38EEA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8D571A"/>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C02012E"/>
    <w:multiLevelType w:val="multilevel"/>
    <w:tmpl w:val="B282C3C2"/>
    <w:lvl w:ilvl="0">
      <w:start w:val="1"/>
      <w:numFmt w:val="upperRoman"/>
      <w:pStyle w:val="Heading2"/>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E081F50"/>
    <w:multiLevelType w:val="hybridMultilevel"/>
    <w:tmpl w:val="1076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540E7"/>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C2F18A8"/>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58751123">
    <w:abstractNumId w:val="5"/>
  </w:num>
  <w:num w:numId="2" w16cid:durableId="271865338">
    <w:abstractNumId w:val="8"/>
  </w:num>
  <w:num w:numId="3" w16cid:durableId="1191989926">
    <w:abstractNumId w:val="7"/>
  </w:num>
  <w:num w:numId="4" w16cid:durableId="2059160802">
    <w:abstractNumId w:val="1"/>
  </w:num>
  <w:num w:numId="5" w16cid:durableId="540896911">
    <w:abstractNumId w:val="2"/>
  </w:num>
  <w:num w:numId="6" w16cid:durableId="1735395560">
    <w:abstractNumId w:val="4"/>
  </w:num>
  <w:num w:numId="7" w16cid:durableId="1392001033">
    <w:abstractNumId w:val="0"/>
  </w:num>
  <w:num w:numId="8" w16cid:durableId="1019427482">
    <w:abstractNumId w:val="6"/>
  </w:num>
  <w:num w:numId="9" w16cid:durableId="1983194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71"/>
    <w:rsid w:val="00003416"/>
    <w:rsid w:val="00014D61"/>
    <w:rsid w:val="000577DA"/>
    <w:rsid w:val="0006709B"/>
    <w:rsid w:val="000957E3"/>
    <w:rsid w:val="00097D1E"/>
    <w:rsid w:val="000A1892"/>
    <w:rsid w:val="000C056C"/>
    <w:rsid w:val="000C0C1A"/>
    <w:rsid w:val="000C3028"/>
    <w:rsid w:val="000D09D7"/>
    <w:rsid w:val="001A4DC0"/>
    <w:rsid w:val="001A6BB6"/>
    <w:rsid w:val="001B439A"/>
    <w:rsid w:val="001D2CA4"/>
    <w:rsid w:val="001E3720"/>
    <w:rsid w:val="00233B35"/>
    <w:rsid w:val="00237260"/>
    <w:rsid w:val="00244CF7"/>
    <w:rsid w:val="002506A9"/>
    <w:rsid w:val="00267877"/>
    <w:rsid w:val="002B56C0"/>
    <w:rsid w:val="002C49A9"/>
    <w:rsid w:val="002D2691"/>
    <w:rsid w:val="00335806"/>
    <w:rsid w:val="00342CEF"/>
    <w:rsid w:val="00353437"/>
    <w:rsid w:val="0035701E"/>
    <w:rsid w:val="003573B9"/>
    <w:rsid w:val="003639C7"/>
    <w:rsid w:val="0038466D"/>
    <w:rsid w:val="003876EE"/>
    <w:rsid w:val="003A079E"/>
    <w:rsid w:val="003D4386"/>
    <w:rsid w:val="003E1EB9"/>
    <w:rsid w:val="003E639E"/>
    <w:rsid w:val="00415B80"/>
    <w:rsid w:val="00431AD2"/>
    <w:rsid w:val="004372FB"/>
    <w:rsid w:val="00454C79"/>
    <w:rsid w:val="00461A79"/>
    <w:rsid w:val="004634AE"/>
    <w:rsid w:val="00466D65"/>
    <w:rsid w:val="00495A7F"/>
    <w:rsid w:val="004F6FC3"/>
    <w:rsid w:val="00510FEB"/>
    <w:rsid w:val="00511500"/>
    <w:rsid w:val="00511D86"/>
    <w:rsid w:val="00511DCB"/>
    <w:rsid w:val="00531262"/>
    <w:rsid w:val="0054161B"/>
    <w:rsid w:val="00541CA9"/>
    <w:rsid w:val="00554475"/>
    <w:rsid w:val="0055533C"/>
    <w:rsid w:val="00555AE8"/>
    <w:rsid w:val="00564112"/>
    <w:rsid w:val="00574A77"/>
    <w:rsid w:val="005912CA"/>
    <w:rsid w:val="005B4355"/>
    <w:rsid w:val="005F4781"/>
    <w:rsid w:val="00601269"/>
    <w:rsid w:val="0061307C"/>
    <w:rsid w:val="00622878"/>
    <w:rsid w:val="00630DD5"/>
    <w:rsid w:val="00662AFB"/>
    <w:rsid w:val="00690859"/>
    <w:rsid w:val="006A6C23"/>
    <w:rsid w:val="006D3AEA"/>
    <w:rsid w:val="006F568C"/>
    <w:rsid w:val="0070130C"/>
    <w:rsid w:val="00701E1E"/>
    <w:rsid w:val="0071363A"/>
    <w:rsid w:val="0072416A"/>
    <w:rsid w:val="00725370"/>
    <w:rsid w:val="0075642D"/>
    <w:rsid w:val="0077522C"/>
    <w:rsid w:val="00781E2E"/>
    <w:rsid w:val="00795F36"/>
    <w:rsid w:val="007A2F55"/>
    <w:rsid w:val="007F7395"/>
    <w:rsid w:val="00806B81"/>
    <w:rsid w:val="008232D9"/>
    <w:rsid w:val="00835DF3"/>
    <w:rsid w:val="00843A4C"/>
    <w:rsid w:val="00846219"/>
    <w:rsid w:val="00850A54"/>
    <w:rsid w:val="00851F71"/>
    <w:rsid w:val="008F7BDC"/>
    <w:rsid w:val="00904647"/>
    <w:rsid w:val="00911FA6"/>
    <w:rsid w:val="00917C12"/>
    <w:rsid w:val="009768E9"/>
    <w:rsid w:val="00985EF3"/>
    <w:rsid w:val="00993AC4"/>
    <w:rsid w:val="009D0E02"/>
    <w:rsid w:val="009E74A9"/>
    <w:rsid w:val="009F0843"/>
    <w:rsid w:val="009F3AF8"/>
    <w:rsid w:val="00A05A36"/>
    <w:rsid w:val="00A15BFE"/>
    <w:rsid w:val="00A50A2B"/>
    <w:rsid w:val="00A61B69"/>
    <w:rsid w:val="00A82F79"/>
    <w:rsid w:val="00A908BB"/>
    <w:rsid w:val="00AC1082"/>
    <w:rsid w:val="00AD04D2"/>
    <w:rsid w:val="00AD062B"/>
    <w:rsid w:val="00AD21DC"/>
    <w:rsid w:val="00AD37DF"/>
    <w:rsid w:val="00AD726D"/>
    <w:rsid w:val="00AE55E6"/>
    <w:rsid w:val="00AF3F18"/>
    <w:rsid w:val="00AF5B02"/>
    <w:rsid w:val="00B1245E"/>
    <w:rsid w:val="00B2392E"/>
    <w:rsid w:val="00B37BE8"/>
    <w:rsid w:val="00B565E2"/>
    <w:rsid w:val="00B86CAD"/>
    <w:rsid w:val="00BA38AD"/>
    <w:rsid w:val="00BA58F3"/>
    <w:rsid w:val="00BC5F79"/>
    <w:rsid w:val="00BF3C8F"/>
    <w:rsid w:val="00C33848"/>
    <w:rsid w:val="00C545A6"/>
    <w:rsid w:val="00C63E1F"/>
    <w:rsid w:val="00C772AD"/>
    <w:rsid w:val="00C974BA"/>
    <w:rsid w:val="00CD2312"/>
    <w:rsid w:val="00CD31B2"/>
    <w:rsid w:val="00D02833"/>
    <w:rsid w:val="00D0669E"/>
    <w:rsid w:val="00D14D6F"/>
    <w:rsid w:val="00D366A1"/>
    <w:rsid w:val="00D53630"/>
    <w:rsid w:val="00D9333B"/>
    <w:rsid w:val="00D93EB1"/>
    <w:rsid w:val="00DD1859"/>
    <w:rsid w:val="00DF0AC6"/>
    <w:rsid w:val="00DF0C22"/>
    <w:rsid w:val="00DF2971"/>
    <w:rsid w:val="00E14658"/>
    <w:rsid w:val="00E346EA"/>
    <w:rsid w:val="00E83CCE"/>
    <w:rsid w:val="00E90957"/>
    <w:rsid w:val="00E9311B"/>
    <w:rsid w:val="00EA4593"/>
    <w:rsid w:val="00EB1D59"/>
    <w:rsid w:val="00ED36E8"/>
    <w:rsid w:val="00EF0144"/>
    <w:rsid w:val="00F300F7"/>
    <w:rsid w:val="00F4419D"/>
    <w:rsid w:val="00F76A81"/>
    <w:rsid w:val="00F86293"/>
    <w:rsid w:val="00FA7929"/>
    <w:rsid w:val="00FD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FD34D"/>
  <w15:docId w15:val="{435C741E-E8A0-4021-9EB9-A30240B8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971"/>
    <w:rPr>
      <w:rFonts w:ascii="Calibri" w:eastAsia="Calibri" w:hAnsi="Calibri" w:cs="Times New Roman"/>
    </w:rPr>
  </w:style>
  <w:style w:type="paragraph" w:styleId="Heading2">
    <w:name w:val="heading 2"/>
    <w:basedOn w:val="Normal"/>
    <w:next w:val="Normal"/>
    <w:link w:val="Heading2Char"/>
    <w:uiPriority w:val="9"/>
    <w:unhideWhenUsed/>
    <w:qFormat/>
    <w:rsid w:val="00E14658"/>
    <w:pPr>
      <w:numPr>
        <w:numId w:val="1"/>
      </w:numPr>
      <w:outlineLvl w:val="1"/>
    </w:pPr>
    <w:rPr>
      <w:rFonts w:asciiTheme="minorHAnsi" w:eastAsiaTheme="minorHAnsi" w:hAnsiTheme="minorHAnsi"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971"/>
    <w:rPr>
      <w:color w:val="808080"/>
    </w:rPr>
  </w:style>
  <w:style w:type="paragraph" w:styleId="BalloonText">
    <w:name w:val="Balloon Text"/>
    <w:basedOn w:val="Normal"/>
    <w:link w:val="BalloonTextChar"/>
    <w:uiPriority w:val="99"/>
    <w:semiHidden/>
    <w:unhideWhenUsed/>
    <w:rsid w:val="00DF2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971"/>
    <w:rPr>
      <w:rFonts w:ascii="Tahoma" w:eastAsia="Calibri" w:hAnsi="Tahoma" w:cs="Tahoma"/>
      <w:sz w:val="16"/>
      <w:szCs w:val="16"/>
    </w:rPr>
  </w:style>
  <w:style w:type="paragraph" w:styleId="Header">
    <w:name w:val="header"/>
    <w:basedOn w:val="Normal"/>
    <w:link w:val="HeaderChar"/>
    <w:uiPriority w:val="99"/>
    <w:unhideWhenUsed/>
    <w:rsid w:val="00DF2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971"/>
    <w:rPr>
      <w:rFonts w:ascii="Calibri" w:eastAsia="Calibri" w:hAnsi="Calibri" w:cs="Times New Roman"/>
    </w:rPr>
  </w:style>
  <w:style w:type="paragraph" w:styleId="Footer">
    <w:name w:val="footer"/>
    <w:basedOn w:val="Normal"/>
    <w:link w:val="FooterChar"/>
    <w:uiPriority w:val="99"/>
    <w:unhideWhenUsed/>
    <w:rsid w:val="00DF2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971"/>
    <w:rPr>
      <w:rFonts w:ascii="Calibri" w:eastAsia="Calibri" w:hAnsi="Calibri" w:cs="Times New Roman"/>
    </w:rPr>
  </w:style>
  <w:style w:type="paragraph" w:customStyle="1" w:styleId="Outcomes">
    <w:name w:val="Outcomes"/>
    <w:basedOn w:val="Normal"/>
    <w:rsid w:val="0035701E"/>
    <w:pPr>
      <w:widowControl w:val="0"/>
      <w:tabs>
        <w:tab w:val="left" w:pos="-108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sz w:val="24"/>
      <w:szCs w:val="20"/>
    </w:rPr>
  </w:style>
  <w:style w:type="paragraph" w:customStyle="1" w:styleId="Default">
    <w:name w:val="Default"/>
    <w:rsid w:val="0035701E"/>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357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658"/>
    <w:pPr>
      <w:ind w:left="720"/>
      <w:contextualSpacing/>
    </w:pPr>
  </w:style>
  <w:style w:type="character" w:customStyle="1" w:styleId="Heading2Char">
    <w:name w:val="Heading 2 Char"/>
    <w:basedOn w:val="DefaultParagraphFont"/>
    <w:link w:val="Heading2"/>
    <w:uiPriority w:val="9"/>
    <w:rsid w:val="00E1465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30169">
      <w:bodyDiv w:val="1"/>
      <w:marLeft w:val="0"/>
      <w:marRight w:val="0"/>
      <w:marTop w:val="0"/>
      <w:marBottom w:val="0"/>
      <w:divBdr>
        <w:top w:val="none" w:sz="0" w:space="0" w:color="auto"/>
        <w:left w:val="none" w:sz="0" w:space="0" w:color="auto"/>
        <w:bottom w:val="none" w:sz="0" w:space="0" w:color="auto"/>
        <w:right w:val="none" w:sz="0" w:space="0" w:color="auto"/>
      </w:divBdr>
    </w:div>
    <w:div w:id="249392756">
      <w:bodyDiv w:val="1"/>
      <w:marLeft w:val="0"/>
      <w:marRight w:val="0"/>
      <w:marTop w:val="0"/>
      <w:marBottom w:val="0"/>
      <w:divBdr>
        <w:top w:val="none" w:sz="0" w:space="0" w:color="auto"/>
        <w:left w:val="none" w:sz="0" w:space="0" w:color="auto"/>
        <w:bottom w:val="none" w:sz="0" w:space="0" w:color="auto"/>
        <w:right w:val="none" w:sz="0" w:space="0" w:color="auto"/>
      </w:divBdr>
    </w:div>
    <w:div w:id="432284368">
      <w:bodyDiv w:val="1"/>
      <w:marLeft w:val="0"/>
      <w:marRight w:val="0"/>
      <w:marTop w:val="0"/>
      <w:marBottom w:val="0"/>
      <w:divBdr>
        <w:top w:val="none" w:sz="0" w:space="0" w:color="auto"/>
        <w:left w:val="none" w:sz="0" w:space="0" w:color="auto"/>
        <w:bottom w:val="none" w:sz="0" w:space="0" w:color="auto"/>
        <w:right w:val="none" w:sz="0" w:space="0" w:color="auto"/>
      </w:divBdr>
    </w:div>
    <w:div w:id="1095201236">
      <w:bodyDiv w:val="1"/>
      <w:marLeft w:val="0"/>
      <w:marRight w:val="0"/>
      <w:marTop w:val="0"/>
      <w:marBottom w:val="0"/>
      <w:divBdr>
        <w:top w:val="none" w:sz="0" w:space="0" w:color="auto"/>
        <w:left w:val="none" w:sz="0" w:space="0" w:color="auto"/>
        <w:bottom w:val="none" w:sz="0" w:space="0" w:color="auto"/>
        <w:right w:val="none" w:sz="0" w:space="0" w:color="auto"/>
      </w:divBdr>
    </w:div>
    <w:div w:id="1532838948">
      <w:bodyDiv w:val="1"/>
      <w:marLeft w:val="0"/>
      <w:marRight w:val="0"/>
      <w:marTop w:val="0"/>
      <w:marBottom w:val="0"/>
      <w:divBdr>
        <w:top w:val="none" w:sz="0" w:space="0" w:color="auto"/>
        <w:left w:val="none" w:sz="0" w:space="0" w:color="auto"/>
        <w:bottom w:val="none" w:sz="0" w:space="0" w:color="auto"/>
        <w:right w:val="none" w:sz="0" w:space="0" w:color="auto"/>
      </w:divBdr>
    </w:div>
    <w:div w:id="1539513707">
      <w:bodyDiv w:val="1"/>
      <w:marLeft w:val="0"/>
      <w:marRight w:val="0"/>
      <w:marTop w:val="0"/>
      <w:marBottom w:val="0"/>
      <w:divBdr>
        <w:top w:val="none" w:sz="0" w:space="0" w:color="auto"/>
        <w:left w:val="none" w:sz="0" w:space="0" w:color="auto"/>
        <w:bottom w:val="none" w:sz="0" w:space="0" w:color="auto"/>
        <w:right w:val="none" w:sz="0" w:space="0" w:color="auto"/>
      </w:divBdr>
    </w:div>
    <w:div w:id="1899168306">
      <w:bodyDiv w:val="1"/>
      <w:marLeft w:val="0"/>
      <w:marRight w:val="0"/>
      <w:marTop w:val="0"/>
      <w:marBottom w:val="0"/>
      <w:divBdr>
        <w:top w:val="none" w:sz="0" w:space="0" w:color="auto"/>
        <w:left w:val="none" w:sz="0" w:space="0" w:color="auto"/>
        <w:bottom w:val="none" w:sz="0" w:space="0" w:color="auto"/>
        <w:right w:val="none" w:sz="0" w:space="0" w:color="auto"/>
      </w:divBdr>
    </w:div>
    <w:div w:id="1987317858">
      <w:bodyDiv w:val="1"/>
      <w:marLeft w:val="0"/>
      <w:marRight w:val="0"/>
      <w:marTop w:val="0"/>
      <w:marBottom w:val="0"/>
      <w:divBdr>
        <w:top w:val="none" w:sz="0" w:space="0" w:color="auto"/>
        <w:left w:val="none" w:sz="0" w:space="0" w:color="auto"/>
        <w:bottom w:val="none" w:sz="0" w:space="0" w:color="auto"/>
        <w:right w:val="none" w:sz="0" w:space="0" w:color="auto"/>
      </w:divBdr>
    </w:div>
    <w:div w:id="2003964519">
      <w:bodyDiv w:val="1"/>
      <w:marLeft w:val="0"/>
      <w:marRight w:val="0"/>
      <w:marTop w:val="0"/>
      <w:marBottom w:val="0"/>
      <w:divBdr>
        <w:top w:val="none" w:sz="0" w:space="0" w:color="auto"/>
        <w:left w:val="none" w:sz="0" w:space="0" w:color="auto"/>
        <w:bottom w:val="none" w:sz="0" w:space="0" w:color="auto"/>
        <w:right w:val="none" w:sz="0" w:space="0" w:color="auto"/>
      </w:divBdr>
    </w:div>
    <w:div w:id="200581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538FB-36BC-4B12-A7DD-7DD884C59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jolynne</dc:creator>
  <cp:lastModifiedBy>Doug Fraleigh</cp:lastModifiedBy>
  <cp:revision>2</cp:revision>
  <dcterms:created xsi:type="dcterms:W3CDTF">2025-03-04T19:14:00Z</dcterms:created>
  <dcterms:modified xsi:type="dcterms:W3CDTF">2025-03-04T19:14:00Z</dcterms:modified>
</cp:coreProperties>
</file>