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576E" w14:textId="77777777" w:rsidR="00FF1810" w:rsidRDefault="00FF1810"/>
    <w:tbl>
      <w:tblPr>
        <w:tblStyle w:val="a"/>
        <w:tblW w:w="9314"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9314"/>
      </w:tblGrid>
      <w:tr w:rsidR="00FF1810" w14:paraId="5D44C30C" w14:textId="77777777">
        <w:tc>
          <w:tcPr>
            <w:tcW w:w="9314" w:type="dxa"/>
            <w:shd w:val="clear" w:color="auto" w:fill="DBE5F1"/>
          </w:tcPr>
          <w:p w14:paraId="6514F272" w14:textId="77777777" w:rsidR="00FF1810" w:rsidRDefault="00000000">
            <w:pPr>
              <w:jc w:val="center"/>
              <w:rPr>
                <w:b/>
              </w:rPr>
            </w:pPr>
            <w:r>
              <w:rPr>
                <w:b/>
              </w:rPr>
              <w:t>California State University, Fresno</w:t>
            </w:r>
          </w:p>
          <w:p w14:paraId="6FA5F74C" w14:textId="77777777" w:rsidR="00FF1810" w:rsidRDefault="00000000">
            <w:pPr>
              <w:jc w:val="center"/>
              <w:rPr>
                <w:b/>
              </w:rPr>
            </w:pPr>
            <w:r>
              <w:rPr>
                <w:b/>
              </w:rPr>
              <w:t>Lyles College of Engineering</w:t>
            </w:r>
          </w:p>
          <w:p w14:paraId="4D0D106D" w14:textId="77777777" w:rsidR="00FF1810" w:rsidRDefault="00000000">
            <w:pPr>
              <w:jc w:val="center"/>
              <w:rPr>
                <w:b/>
              </w:rPr>
            </w:pPr>
            <w:r>
              <w:rPr>
                <w:b/>
              </w:rPr>
              <w:t>Construction Management/Architectural Studies</w:t>
            </w:r>
          </w:p>
          <w:p w14:paraId="093BFC25" w14:textId="77777777" w:rsidR="00FF1810" w:rsidRDefault="00000000">
            <w:pPr>
              <w:jc w:val="center"/>
              <w:rPr>
                <w:b/>
              </w:rPr>
            </w:pPr>
            <w:r>
              <w:rPr>
                <w:b/>
              </w:rPr>
              <w:t>Department/Program Assessment Coordinator: Michele Randel</w:t>
            </w:r>
          </w:p>
        </w:tc>
      </w:tr>
      <w:tr w:rsidR="00FF1810" w14:paraId="1C1AEFDE" w14:textId="77777777">
        <w:tc>
          <w:tcPr>
            <w:tcW w:w="9314" w:type="dxa"/>
            <w:shd w:val="clear" w:color="auto" w:fill="244061"/>
          </w:tcPr>
          <w:p w14:paraId="31FB98A0" w14:textId="77777777" w:rsidR="00FF1810" w:rsidRDefault="00000000">
            <w:pPr>
              <w:rPr>
                <w:b/>
              </w:rPr>
            </w:pPr>
            <w:r>
              <w:rPr>
                <w:b/>
              </w:rPr>
              <w:t>Student Outcomes Assessment Plan (SOAP)</w:t>
            </w:r>
          </w:p>
        </w:tc>
      </w:tr>
      <w:tr w:rsidR="00FF1810" w14:paraId="160A2FD0" w14:textId="77777777">
        <w:tc>
          <w:tcPr>
            <w:tcW w:w="9314" w:type="dxa"/>
            <w:shd w:val="clear" w:color="auto" w:fill="DBE5F1"/>
          </w:tcPr>
          <w:p w14:paraId="5070E4E6" w14:textId="77777777" w:rsidR="00FF1810" w:rsidRDefault="00000000">
            <w:pPr>
              <w:pStyle w:val="Heading2"/>
              <w:numPr>
                <w:ilvl w:val="0"/>
                <w:numId w:val="1"/>
              </w:numPr>
            </w:pPr>
            <w:r>
              <w:t>Mission Statement</w:t>
            </w:r>
          </w:p>
        </w:tc>
      </w:tr>
      <w:tr w:rsidR="00FF1810" w14:paraId="60FDF8FA" w14:textId="77777777">
        <w:trPr>
          <w:trHeight w:val="713"/>
        </w:trPr>
        <w:tc>
          <w:tcPr>
            <w:tcW w:w="9314" w:type="dxa"/>
          </w:tcPr>
          <w:p w14:paraId="1FD8F364" w14:textId="77777777" w:rsidR="00FF1810" w:rsidRDefault="00000000">
            <w:r>
              <w:rPr>
                <w:rFonts w:ascii="Times New Roman" w:eastAsia="Times New Roman" w:hAnsi="Times New Roman" w:cs="Times New Roman"/>
                <w:sz w:val="24"/>
                <w:szCs w:val="24"/>
              </w:rPr>
              <w:t>To educate in the principles of design and construction creating professionals that inspire the global community with innovative, sustainable, and collaborative interpretations of the built environment.</w:t>
            </w:r>
          </w:p>
        </w:tc>
      </w:tr>
    </w:tbl>
    <w:p w14:paraId="0A456AC3" w14:textId="77777777" w:rsidR="00FF1810" w:rsidRDefault="00FF1810"/>
    <w:p w14:paraId="241D6973" w14:textId="77777777" w:rsidR="00FF1810" w:rsidRDefault="00000000">
      <w:pPr>
        <w:pStyle w:val="Heading2"/>
        <w:numPr>
          <w:ilvl w:val="0"/>
          <w:numId w:val="1"/>
        </w:numPr>
      </w:pPr>
      <w:r>
        <w:t>Institutional Learning Outcomes, Program Learning Outcomes/Goals, and SLO’s [</w:t>
      </w:r>
      <w:proofErr w:type="spellStart"/>
      <w:r>
        <w:t>a,b,c</w:t>
      </w:r>
      <w:proofErr w:type="spellEnd"/>
      <w:r>
        <w:t>]</w:t>
      </w:r>
    </w:p>
    <w:p w14:paraId="17631382" w14:textId="77777777" w:rsidR="00FF1810" w:rsidRDefault="00000000">
      <w:pPr>
        <w:numPr>
          <w:ilvl w:val="1"/>
          <w:numId w:val="1"/>
        </w:numPr>
        <w:pBdr>
          <w:top w:val="nil"/>
          <w:left w:val="nil"/>
          <w:bottom w:val="nil"/>
          <w:right w:val="nil"/>
          <w:between w:val="nil"/>
        </w:pBdr>
        <w:spacing w:after="0"/>
        <w:rPr>
          <w:color w:val="000000"/>
        </w:rPr>
      </w:pPr>
      <w:r>
        <w:rPr>
          <w:color w:val="000000"/>
        </w:rPr>
        <w:t xml:space="preserve">Institutional Learning Outcomes. Fresno State </w:t>
      </w:r>
      <w:proofErr w:type="gramStart"/>
      <w:r>
        <w:rPr>
          <w:color w:val="000000"/>
        </w:rPr>
        <w:t>ILO’s</w:t>
      </w:r>
      <w:proofErr w:type="gramEnd"/>
      <w:r>
        <w:rPr>
          <w:color w:val="000000"/>
        </w:rPr>
        <w:t xml:space="preserve"> are posted on the following webpage: </w:t>
      </w:r>
      <w:hyperlink r:id="rId8">
        <w:r>
          <w:rPr>
            <w:color w:val="0000FF"/>
            <w:u w:val="single"/>
          </w:rPr>
          <w:t>http://fresnostate.edu/academics/oie/assessment/fresno-state-assessment.html</w:t>
        </w:r>
      </w:hyperlink>
      <w:r>
        <w:rPr>
          <w:color w:val="0000FF"/>
        </w:rPr>
        <w:t xml:space="preserve"> </w:t>
      </w:r>
    </w:p>
    <w:p w14:paraId="4EF01494" w14:textId="77777777" w:rsidR="00FF1810" w:rsidRDefault="00FF1810">
      <w:pPr>
        <w:pBdr>
          <w:top w:val="nil"/>
          <w:left w:val="nil"/>
          <w:bottom w:val="nil"/>
          <w:right w:val="nil"/>
          <w:between w:val="nil"/>
        </w:pBdr>
        <w:spacing w:after="0"/>
        <w:ind w:left="720"/>
        <w:rPr>
          <w:color w:val="0000FF"/>
        </w:rPr>
      </w:pPr>
    </w:p>
    <w:p w14:paraId="6B524E00" w14:textId="77777777" w:rsidR="00FF1810" w:rsidRDefault="00000000">
      <w:pPr>
        <w:numPr>
          <w:ilvl w:val="1"/>
          <w:numId w:val="1"/>
        </w:numPr>
        <w:pBdr>
          <w:top w:val="nil"/>
          <w:left w:val="nil"/>
          <w:bottom w:val="nil"/>
          <w:right w:val="nil"/>
          <w:between w:val="nil"/>
        </w:pBdr>
        <w:spacing w:after="0"/>
      </w:pPr>
      <w:r>
        <w:rPr>
          <w:color w:val="000000"/>
        </w:rPr>
        <w:t>Program Learning Outcomes (Also known as Goals) and related SLO’s</w:t>
      </w:r>
    </w:p>
    <w:p w14:paraId="4F8746D7" w14:textId="77777777" w:rsidR="00FF1810" w:rsidRDefault="00000000">
      <w:pPr>
        <w:numPr>
          <w:ilvl w:val="0"/>
          <w:numId w:val="2"/>
        </w:numPr>
        <w:pBdr>
          <w:top w:val="nil"/>
          <w:left w:val="nil"/>
          <w:bottom w:val="nil"/>
          <w:right w:val="nil"/>
          <w:between w:val="nil"/>
        </w:pBdr>
        <w:spacing w:after="0"/>
      </w:pPr>
      <w:r>
        <w:t xml:space="preserve">PLO A: </w:t>
      </w:r>
      <w:r>
        <w:rPr>
          <w:b/>
        </w:rPr>
        <w:t>Communication and Design Representation</w:t>
      </w:r>
      <w:r>
        <w:t xml:space="preserve"> - Students will develop the ability to effectively communicate and collaborate architectural ideas, concepts, and solutions through written, oral, graphical, and digital media.</w:t>
      </w:r>
    </w:p>
    <w:p w14:paraId="13B5953A" w14:textId="77777777" w:rsidR="00FF1810" w:rsidRDefault="00000000">
      <w:pPr>
        <w:numPr>
          <w:ilvl w:val="1"/>
          <w:numId w:val="2"/>
        </w:numPr>
        <w:pBdr>
          <w:top w:val="nil"/>
          <w:left w:val="nil"/>
          <w:bottom w:val="nil"/>
          <w:right w:val="nil"/>
          <w:between w:val="nil"/>
        </w:pBdr>
        <w:spacing w:after="0"/>
      </w:pPr>
      <w:r>
        <w:t>SLO 1 - Create written, oral, and graphical presentations to express design concepts, solutions, and proposals.</w:t>
      </w:r>
    </w:p>
    <w:p w14:paraId="382A93DC" w14:textId="77777777" w:rsidR="00FF1810" w:rsidRDefault="00000000">
      <w:pPr>
        <w:numPr>
          <w:ilvl w:val="1"/>
          <w:numId w:val="2"/>
        </w:numPr>
        <w:pBdr>
          <w:top w:val="nil"/>
          <w:left w:val="nil"/>
          <w:bottom w:val="nil"/>
          <w:right w:val="nil"/>
          <w:between w:val="nil"/>
        </w:pBdr>
        <w:spacing w:after="0"/>
      </w:pPr>
      <w:r>
        <w:t>SLO 6 - Apply electronic-based technology to articulate the built environment.</w:t>
      </w:r>
    </w:p>
    <w:p w14:paraId="547724D4" w14:textId="77777777" w:rsidR="00FF1810" w:rsidRDefault="00000000">
      <w:pPr>
        <w:numPr>
          <w:ilvl w:val="0"/>
          <w:numId w:val="2"/>
        </w:numPr>
        <w:pBdr>
          <w:top w:val="nil"/>
          <w:left w:val="nil"/>
          <w:bottom w:val="nil"/>
          <w:right w:val="nil"/>
          <w:between w:val="nil"/>
        </w:pBdr>
        <w:spacing w:after="0"/>
      </w:pPr>
      <w:r>
        <w:t xml:space="preserve">PLO B: </w:t>
      </w:r>
      <w:r>
        <w:rPr>
          <w:b/>
        </w:rPr>
        <w:t>Professional, Ethical, and Collaborative Practice</w:t>
      </w:r>
      <w:r>
        <w:t xml:space="preserve"> - Students will understand the professional standard of care in architecture and develop the ability to collaborate effectively and ethically in multidisciplinary teams.</w:t>
      </w:r>
    </w:p>
    <w:p w14:paraId="79CCC4E9" w14:textId="77777777" w:rsidR="00FF1810" w:rsidRDefault="00000000">
      <w:pPr>
        <w:numPr>
          <w:ilvl w:val="1"/>
          <w:numId w:val="2"/>
        </w:numPr>
        <w:pBdr>
          <w:top w:val="nil"/>
          <w:left w:val="nil"/>
          <w:bottom w:val="nil"/>
          <w:right w:val="nil"/>
          <w:between w:val="nil"/>
        </w:pBdr>
        <w:spacing w:after="0"/>
      </w:pPr>
      <w:r>
        <w:t>SLO 2 - Understand the impacts of ethics, fundamental business processes, and regulatory requirements on architectural practice.</w:t>
      </w:r>
    </w:p>
    <w:p w14:paraId="3FAB0E10" w14:textId="77777777" w:rsidR="00FF1810" w:rsidRDefault="00000000">
      <w:pPr>
        <w:numPr>
          <w:ilvl w:val="1"/>
          <w:numId w:val="2"/>
        </w:numPr>
        <w:pBdr>
          <w:top w:val="nil"/>
          <w:left w:val="nil"/>
          <w:bottom w:val="nil"/>
          <w:right w:val="nil"/>
          <w:between w:val="nil"/>
        </w:pBdr>
        <w:spacing w:after="0"/>
      </w:pPr>
      <w:r>
        <w:t>SLO 4 - Understand the basic materials and methods involved in the construction industry.</w:t>
      </w:r>
    </w:p>
    <w:p w14:paraId="2047598D" w14:textId="77777777" w:rsidR="00FF1810" w:rsidRDefault="00000000">
      <w:pPr>
        <w:numPr>
          <w:ilvl w:val="1"/>
          <w:numId w:val="2"/>
        </w:numPr>
        <w:pBdr>
          <w:top w:val="nil"/>
          <w:left w:val="nil"/>
          <w:bottom w:val="nil"/>
          <w:right w:val="nil"/>
          <w:between w:val="nil"/>
        </w:pBdr>
        <w:spacing w:after="0"/>
      </w:pPr>
      <w:r>
        <w:t>SLO 5 - Understand the roles and responsibilities of participants in a multidisciplinary team.</w:t>
      </w:r>
    </w:p>
    <w:p w14:paraId="6C43329D" w14:textId="77777777" w:rsidR="00FF1810" w:rsidRDefault="00000000">
      <w:pPr>
        <w:numPr>
          <w:ilvl w:val="1"/>
          <w:numId w:val="2"/>
        </w:numPr>
        <w:pBdr>
          <w:top w:val="nil"/>
          <w:left w:val="nil"/>
          <w:bottom w:val="nil"/>
          <w:right w:val="nil"/>
          <w:between w:val="nil"/>
        </w:pBdr>
        <w:spacing w:after="0"/>
      </w:pPr>
      <w:r>
        <w:t>SLO 7 - Understand the regulatory requirements of health, safety, and welfare and how they influence the built environment.</w:t>
      </w:r>
    </w:p>
    <w:p w14:paraId="68F99A4F" w14:textId="77777777" w:rsidR="00FF1810" w:rsidRDefault="00000000">
      <w:pPr>
        <w:numPr>
          <w:ilvl w:val="0"/>
          <w:numId w:val="2"/>
        </w:numPr>
        <w:pBdr>
          <w:top w:val="nil"/>
          <w:left w:val="nil"/>
          <w:bottom w:val="nil"/>
          <w:right w:val="nil"/>
          <w:between w:val="nil"/>
        </w:pBdr>
        <w:spacing w:after="0"/>
      </w:pPr>
      <w:r>
        <w:lastRenderedPageBreak/>
        <w:t xml:space="preserve">PLO C: </w:t>
      </w:r>
      <w:r>
        <w:rPr>
          <w:b/>
        </w:rPr>
        <w:t xml:space="preserve">Technical Knowledge and Integrated Building Systems - </w:t>
      </w:r>
      <w:r>
        <w:t>Students will acquire and apply foundational knowledge of construction methods, materials, and multidisciplinary systems within the collaborative architectural design process.</w:t>
      </w:r>
    </w:p>
    <w:p w14:paraId="4AA1AA7B" w14:textId="77777777" w:rsidR="00FF1810" w:rsidRDefault="00000000">
      <w:pPr>
        <w:numPr>
          <w:ilvl w:val="1"/>
          <w:numId w:val="2"/>
        </w:numPr>
        <w:pBdr>
          <w:top w:val="nil"/>
          <w:left w:val="nil"/>
          <w:bottom w:val="nil"/>
          <w:right w:val="nil"/>
          <w:between w:val="nil"/>
        </w:pBdr>
        <w:spacing w:after="0"/>
      </w:pPr>
      <w:r>
        <w:t>SLO 3 - Understand the basic principles of construction documents.</w:t>
      </w:r>
    </w:p>
    <w:p w14:paraId="37160C19" w14:textId="77777777" w:rsidR="00FF1810" w:rsidRDefault="00000000">
      <w:pPr>
        <w:numPr>
          <w:ilvl w:val="1"/>
          <w:numId w:val="2"/>
        </w:numPr>
        <w:pBdr>
          <w:top w:val="nil"/>
          <w:left w:val="nil"/>
          <w:bottom w:val="nil"/>
          <w:right w:val="nil"/>
          <w:between w:val="nil"/>
        </w:pBdr>
        <w:spacing w:after="0"/>
      </w:pPr>
      <w:r>
        <w:t>SLO 4 - Understand the basic materials and methods involved in the construction industry.</w:t>
      </w:r>
    </w:p>
    <w:p w14:paraId="63DAE5A2" w14:textId="77777777" w:rsidR="00FF1810" w:rsidRDefault="00000000">
      <w:pPr>
        <w:numPr>
          <w:ilvl w:val="1"/>
          <w:numId w:val="2"/>
        </w:numPr>
        <w:pBdr>
          <w:top w:val="nil"/>
          <w:left w:val="nil"/>
          <w:bottom w:val="nil"/>
          <w:right w:val="nil"/>
          <w:between w:val="nil"/>
        </w:pBdr>
        <w:spacing w:after="0"/>
      </w:pPr>
      <w:r>
        <w:t>SLO 8 - Understand the basic principles of structural behavior.</w:t>
      </w:r>
    </w:p>
    <w:p w14:paraId="5FA86DC9" w14:textId="77777777" w:rsidR="00FF1810" w:rsidRDefault="00000000">
      <w:pPr>
        <w:numPr>
          <w:ilvl w:val="1"/>
          <w:numId w:val="2"/>
        </w:numPr>
        <w:pBdr>
          <w:top w:val="nil"/>
          <w:left w:val="nil"/>
          <w:bottom w:val="nil"/>
          <w:right w:val="nil"/>
          <w:between w:val="nil"/>
        </w:pBdr>
        <w:spacing w:after="0"/>
      </w:pPr>
      <w:r>
        <w:t>SLO 9 - Understand the basic principles of mechanical, electrical, and piping systems.</w:t>
      </w:r>
    </w:p>
    <w:p w14:paraId="5B88B479" w14:textId="77777777" w:rsidR="00FF1810" w:rsidRDefault="00000000">
      <w:pPr>
        <w:numPr>
          <w:ilvl w:val="0"/>
          <w:numId w:val="2"/>
        </w:numPr>
        <w:pBdr>
          <w:top w:val="nil"/>
          <w:left w:val="nil"/>
          <w:bottom w:val="nil"/>
          <w:right w:val="nil"/>
          <w:between w:val="nil"/>
        </w:pBdr>
        <w:spacing w:after="0"/>
      </w:pPr>
      <w:r>
        <w:t xml:space="preserve">PLO D: </w:t>
      </w:r>
      <w:r>
        <w:rPr>
          <w:b/>
        </w:rPr>
        <w:t>Contextual and Cultural Awareness</w:t>
      </w:r>
      <w:r>
        <w:t xml:space="preserve"> - Students will recognize the historical, cultural, and social contexts that shape the built environment and apply this knowledge to create responsive and meaningful designs.</w:t>
      </w:r>
    </w:p>
    <w:p w14:paraId="26807AD9" w14:textId="77777777" w:rsidR="00FF1810" w:rsidRDefault="00000000">
      <w:pPr>
        <w:numPr>
          <w:ilvl w:val="1"/>
          <w:numId w:val="2"/>
        </w:numPr>
        <w:pBdr>
          <w:top w:val="nil"/>
          <w:left w:val="nil"/>
          <w:bottom w:val="nil"/>
          <w:right w:val="nil"/>
          <w:between w:val="nil"/>
        </w:pBdr>
        <w:spacing w:after="0"/>
      </w:pPr>
      <w:r>
        <w:t>SLO 6 - Apply electronic-based technology to articulate the built environment.</w:t>
      </w:r>
    </w:p>
    <w:p w14:paraId="29F59819" w14:textId="77777777" w:rsidR="00FF1810" w:rsidRDefault="00000000">
      <w:pPr>
        <w:numPr>
          <w:ilvl w:val="1"/>
          <w:numId w:val="2"/>
        </w:numPr>
        <w:pBdr>
          <w:top w:val="nil"/>
          <w:left w:val="nil"/>
          <w:bottom w:val="nil"/>
          <w:right w:val="nil"/>
          <w:between w:val="nil"/>
        </w:pBdr>
        <w:spacing w:after="0"/>
      </w:pPr>
      <w:r>
        <w:t>SLO 10 - Understanding the impact of historical, social, and cultural contexts on the built environment.</w:t>
      </w:r>
    </w:p>
    <w:p w14:paraId="4DD8B293" w14:textId="77777777" w:rsidR="00FF1810" w:rsidRDefault="00FF1810">
      <w:pPr>
        <w:pBdr>
          <w:top w:val="nil"/>
          <w:left w:val="nil"/>
          <w:bottom w:val="nil"/>
          <w:right w:val="nil"/>
          <w:between w:val="nil"/>
        </w:pBdr>
        <w:spacing w:after="0"/>
        <w:ind w:left="2160"/>
      </w:pPr>
    </w:p>
    <w:p w14:paraId="0D4793C9" w14:textId="77777777" w:rsidR="00FF1810" w:rsidRDefault="00000000">
      <w:pPr>
        <w:pStyle w:val="Heading2"/>
        <w:numPr>
          <w:ilvl w:val="0"/>
          <w:numId w:val="1"/>
        </w:numPr>
      </w:pPr>
      <w:r>
        <w:t>Curriculum Map [d]: Courses in which SLO’s are addressed and evaluated</w:t>
      </w:r>
    </w:p>
    <w:tbl>
      <w:tblPr>
        <w:tblStyle w:val="a0"/>
        <w:tblW w:w="9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863"/>
        <w:gridCol w:w="864"/>
        <w:gridCol w:w="864"/>
        <w:gridCol w:w="864"/>
        <w:gridCol w:w="864"/>
        <w:gridCol w:w="864"/>
        <w:gridCol w:w="864"/>
        <w:gridCol w:w="864"/>
        <w:gridCol w:w="864"/>
        <w:gridCol w:w="864"/>
      </w:tblGrid>
      <w:tr w:rsidR="00FF1810" w14:paraId="5B538D2D" w14:textId="77777777">
        <w:trPr>
          <w:tblHeader/>
        </w:trPr>
        <w:tc>
          <w:tcPr>
            <w:tcW w:w="1260" w:type="dxa"/>
          </w:tcPr>
          <w:p w14:paraId="0DFD4C75" w14:textId="77777777" w:rsidR="00FF1810" w:rsidRDefault="00000000">
            <w:r>
              <w:t>Course</w:t>
            </w:r>
          </w:p>
        </w:tc>
        <w:tc>
          <w:tcPr>
            <w:tcW w:w="863" w:type="dxa"/>
          </w:tcPr>
          <w:p w14:paraId="496ACE17" w14:textId="77777777" w:rsidR="00FF1810" w:rsidRDefault="00000000">
            <w:r>
              <w:t>SLO 1</w:t>
            </w:r>
          </w:p>
        </w:tc>
        <w:tc>
          <w:tcPr>
            <w:tcW w:w="863" w:type="dxa"/>
          </w:tcPr>
          <w:p w14:paraId="21711AEE" w14:textId="77777777" w:rsidR="00FF1810" w:rsidRDefault="00000000">
            <w:r>
              <w:t>SLO 2</w:t>
            </w:r>
          </w:p>
        </w:tc>
        <w:tc>
          <w:tcPr>
            <w:tcW w:w="863" w:type="dxa"/>
          </w:tcPr>
          <w:p w14:paraId="0B22D662" w14:textId="77777777" w:rsidR="00FF1810" w:rsidRDefault="00000000">
            <w:r>
              <w:t>SLO 3</w:t>
            </w:r>
          </w:p>
        </w:tc>
        <w:tc>
          <w:tcPr>
            <w:tcW w:w="863" w:type="dxa"/>
          </w:tcPr>
          <w:p w14:paraId="528730BD" w14:textId="77777777" w:rsidR="00FF1810" w:rsidRDefault="00000000">
            <w:r>
              <w:t>SLO 4</w:t>
            </w:r>
          </w:p>
        </w:tc>
        <w:tc>
          <w:tcPr>
            <w:tcW w:w="863" w:type="dxa"/>
          </w:tcPr>
          <w:p w14:paraId="276592E9" w14:textId="77777777" w:rsidR="00FF1810" w:rsidRDefault="00000000">
            <w:r>
              <w:t>SLO 5</w:t>
            </w:r>
          </w:p>
        </w:tc>
        <w:tc>
          <w:tcPr>
            <w:tcW w:w="863" w:type="dxa"/>
          </w:tcPr>
          <w:p w14:paraId="7EC1BCB9" w14:textId="77777777" w:rsidR="00FF1810" w:rsidRDefault="00000000">
            <w:r>
              <w:t>SLO 6</w:t>
            </w:r>
          </w:p>
        </w:tc>
        <w:tc>
          <w:tcPr>
            <w:tcW w:w="863" w:type="dxa"/>
          </w:tcPr>
          <w:p w14:paraId="6971FB5E" w14:textId="77777777" w:rsidR="00FF1810" w:rsidRDefault="00000000">
            <w:r>
              <w:t>SLO 7</w:t>
            </w:r>
          </w:p>
        </w:tc>
        <w:tc>
          <w:tcPr>
            <w:tcW w:w="863" w:type="dxa"/>
          </w:tcPr>
          <w:p w14:paraId="54C53038" w14:textId="77777777" w:rsidR="00FF1810" w:rsidRDefault="00000000">
            <w:r>
              <w:t>SLO 8</w:t>
            </w:r>
          </w:p>
        </w:tc>
        <w:tc>
          <w:tcPr>
            <w:tcW w:w="863" w:type="dxa"/>
          </w:tcPr>
          <w:p w14:paraId="2BD7C3D7" w14:textId="77777777" w:rsidR="00FF1810" w:rsidRDefault="00000000">
            <w:r>
              <w:t>SLO 9</w:t>
            </w:r>
          </w:p>
        </w:tc>
        <w:tc>
          <w:tcPr>
            <w:tcW w:w="863" w:type="dxa"/>
          </w:tcPr>
          <w:p w14:paraId="0F80CD60" w14:textId="77777777" w:rsidR="00FF1810" w:rsidRDefault="00000000">
            <w:r>
              <w:t>SLO 10</w:t>
            </w:r>
          </w:p>
        </w:tc>
      </w:tr>
      <w:tr w:rsidR="00FF1810" w14:paraId="1529837B" w14:textId="77777777">
        <w:tc>
          <w:tcPr>
            <w:tcW w:w="1260" w:type="dxa"/>
          </w:tcPr>
          <w:p w14:paraId="2F5BE51E" w14:textId="77777777" w:rsidR="00FF1810" w:rsidRDefault="00000000">
            <w:r>
              <w:t>ARCH 17</w:t>
            </w:r>
          </w:p>
        </w:tc>
        <w:tc>
          <w:tcPr>
            <w:tcW w:w="863" w:type="dxa"/>
          </w:tcPr>
          <w:p w14:paraId="73718DB5" w14:textId="77777777" w:rsidR="00FF1810" w:rsidRDefault="00FF1810"/>
        </w:tc>
        <w:tc>
          <w:tcPr>
            <w:tcW w:w="863" w:type="dxa"/>
          </w:tcPr>
          <w:p w14:paraId="6656427A" w14:textId="77777777" w:rsidR="00FF1810" w:rsidRDefault="00FF1810"/>
        </w:tc>
        <w:tc>
          <w:tcPr>
            <w:tcW w:w="863" w:type="dxa"/>
          </w:tcPr>
          <w:p w14:paraId="1641278D" w14:textId="77777777" w:rsidR="00FF1810" w:rsidRDefault="00FF1810"/>
        </w:tc>
        <w:tc>
          <w:tcPr>
            <w:tcW w:w="863" w:type="dxa"/>
          </w:tcPr>
          <w:p w14:paraId="5C970EE8" w14:textId="77777777" w:rsidR="00FF1810" w:rsidRDefault="00000000">
            <w:r>
              <w:t>I</w:t>
            </w:r>
          </w:p>
        </w:tc>
        <w:tc>
          <w:tcPr>
            <w:tcW w:w="863" w:type="dxa"/>
          </w:tcPr>
          <w:p w14:paraId="2A23CD73" w14:textId="77777777" w:rsidR="00FF1810" w:rsidRDefault="00FF1810"/>
        </w:tc>
        <w:tc>
          <w:tcPr>
            <w:tcW w:w="863" w:type="dxa"/>
          </w:tcPr>
          <w:p w14:paraId="3A8D6F39" w14:textId="77777777" w:rsidR="00FF1810" w:rsidRDefault="00FF1810"/>
        </w:tc>
        <w:tc>
          <w:tcPr>
            <w:tcW w:w="863" w:type="dxa"/>
          </w:tcPr>
          <w:p w14:paraId="5EF0AB42" w14:textId="77777777" w:rsidR="00FF1810" w:rsidRDefault="00FF1810"/>
        </w:tc>
        <w:tc>
          <w:tcPr>
            <w:tcW w:w="863" w:type="dxa"/>
          </w:tcPr>
          <w:p w14:paraId="51E6DCBD" w14:textId="77777777" w:rsidR="00FF1810" w:rsidRDefault="00FF1810"/>
        </w:tc>
        <w:tc>
          <w:tcPr>
            <w:tcW w:w="863" w:type="dxa"/>
          </w:tcPr>
          <w:p w14:paraId="20AF2FBB" w14:textId="77777777" w:rsidR="00FF1810" w:rsidRDefault="00FF1810"/>
        </w:tc>
        <w:tc>
          <w:tcPr>
            <w:tcW w:w="863" w:type="dxa"/>
          </w:tcPr>
          <w:p w14:paraId="7BC6D014" w14:textId="77777777" w:rsidR="00FF1810" w:rsidRDefault="00FF1810"/>
        </w:tc>
      </w:tr>
      <w:tr w:rsidR="00FF1810" w14:paraId="30EA2E19" w14:textId="77777777">
        <w:tc>
          <w:tcPr>
            <w:tcW w:w="1260" w:type="dxa"/>
          </w:tcPr>
          <w:p w14:paraId="74A5D508" w14:textId="77777777" w:rsidR="00FF1810" w:rsidRDefault="00000000">
            <w:r>
              <w:t>ARCH 20</w:t>
            </w:r>
          </w:p>
        </w:tc>
        <w:tc>
          <w:tcPr>
            <w:tcW w:w="863" w:type="dxa"/>
          </w:tcPr>
          <w:p w14:paraId="18EA7B76" w14:textId="77777777" w:rsidR="00FF1810" w:rsidRDefault="00FF1810"/>
        </w:tc>
        <w:tc>
          <w:tcPr>
            <w:tcW w:w="863" w:type="dxa"/>
          </w:tcPr>
          <w:p w14:paraId="768F128A" w14:textId="77777777" w:rsidR="00FF1810" w:rsidRDefault="00FF1810"/>
        </w:tc>
        <w:tc>
          <w:tcPr>
            <w:tcW w:w="863" w:type="dxa"/>
          </w:tcPr>
          <w:p w14:paraId="69C72C92" w14:textId="77777777" w:rsidR="00FF1810" w:rsidRDefault="00000000">
            <w:r>
              <w:t>I</w:t>
            </w:r>
          </w:p>
        </w:tc>
        <w:tc>
          <w:tcPr>
            <w:tcW w:w="863" w:type="dxa"/>
          </w:tcPr>
          <w:p w14:paraId="1905C15F" w14:textId="77777777" w:rsidR="00FF1810" w:rsidRDefault="00FF1810"/>
        </w:tc>
        <w:tc>
          <w:tcPr>
            <w:tcW w:w="863" w:type="dxa"/>
          </w:tcPr>
          <w:p w14:paraId="0CD8154F" w14:textId="77777777" w:rsidR="00FF1810" w:rsidRDefault="00FF1810"/>
        </w:tc>
        <w:tc>
          <w:tcPr>
            <w:tcW w:w="863" w:type="dxa"/>
          </w:tcPr>
          <w:p w14:paraId="58B6293A" w14:textId="77777777" w:rsidR="00FF1810" w:rsidRDefault="00FF1810"/>
        </w:tc>
        <w:tc>
          <w:tcPr>
            <w:tcW w:w="863" w:type="dxa"/>
          </w:tcPr>
          <w:p w14:paraId="5F587261" w14:textId="77777777" w:rsidR="00FF1810" w:rsidRDefault="00FF1810"/>
        </w:tc>
        <w:tc>
          <w:tcPr>
            <w:tcW w:w="863" w:type="dxa"/>
          </w:tcPr>
          <w:p w14:paraId="5F28EB0C" w14:textId="77777777" w:rsidR="00FF1810" w:rsidRDefault="00FF1810"/>
        </w:tc>
        <w:tc>
          <w:tcPr>
            <w:tcW w:w="863" w:type="dxa"/>
          </w:tcPr>
          <w:p w14:paraId="3FCE1635" w14:textId="77777777" w:rsidR="00FF1810" w:rsidRDefault="00FF1810"/>
        </w:tc>
        <w:tc>
          <w:tcPr>
            <w:tcW w:w="863" w:type="dxa"/>
          </w:tcPr>
          <w:p w14:paraId="6036C9D7" w14:textId="77777777" w:rsidR="00FF1810" w:rsidRDefault="00FF1810"/>
        </w:tc>
      </w:tr>
      <w:tr w:rsidR="00FF1810" w14:paraId="7FE2B2E2" w14:textId="77777777">
        <w:tc>
          <w:tcPr>
            <w:tcW w:w="1260" w:type="dxa"/>
          </w:tcPr>
          <w:p w14:paraId="22F74BA0" w14:textId="77777777" w:rsidR="00FF1810" w:rsidRDefault="00000000">
            <w:r>
              <w:t>ARCH 33</w:t>
            </w:r>
          </w:p>
        </w:tc>
        <w:tc>
          <w:tcPr>
            <w:tcW w:w="863" w:type="dxa"/>
          </w:tcPr>
          <w:p w14:paraId="041D0B1A" w14:textId="77777777" w:rsidR="00FF1810" w:rsidRDefault="00FF1810"/>
        </w:tc>
        <w:tc>
          <w:tcPr>
            <w:tcW w:w="863" w:type="dxa"/>
          </w:tcPr>
          <w:p w14:paraId="693F8CFB" w14:textId="77777777" w:rsidR="00FF1810" w:rsidRDefault="00FF1810"/>
        </w:tc>
        <w:tc>
          <w:tcPr>
            <w:tcW w:w="863" w:type="dxa"/>
          </w:tcPr>
          <w:p w14:paraId="46105D4A" w14:textId="77777777" w:rsidR="00FF1810" w:rsidRDefault="00FF1810"/>
        </w:tc>
        <w:tc>
          <w:tcPr>
            <w:tcW w:w="863" w:type="dxa"/>
          </w:tcPr>
          <w:p w14:paraId="7CD7AD21" w14:textId="77777777" w:rsidR="00FF1810" w:rsidRDefault="00FF1810"/>
        </w:tc>
        <w:tc>
          <w:tcPr>
            <w:tcW w:w="863" w:type="dxa"/>
          </w:tcPr>
          <w:p w14:paraId="7919D59A" w14:textId="77777777" w:rsidR="00FF1810" w:rsidRDefault="00FF1810"/>
        </w:tc>
        <w:tc>
          <w:tcPr>
            <w:tcW w:w="863" w:type="dxa"/>
          </w:tcPr>
          <w:p w14:paraId="6F2476A5" w14:textId="77777777" w:rsidR="00FF1810" w:rsidRDefault="00FF1810"/>
        </w:tc>
        <w:tc>
          <w:tcPr>
            <w:tcW w:w="863" w:type="dxa"/>
          </w:tcPr>
          <w:p w14:paraId="64E881F7" w14:textId="77777777" w:rsidR="00FF1810" w:rsidRDefault="00FF1810"/>
        </w:tc>
        <w:tc>
          <w:tcPr>
            <w:tcW w:w="863" w:type="dxa"/>
          </w:tcPr>
          <w:p w14:paraId="46CEBB78" w14:textId="77777777" w:rsidR="00FF1810" w:rsidRDefault="00FF1810"/>
        </w:tc>
        <w:tc>
          <w:tcPr>
            <w:tcW w:w="863" w:type="dxa"/>
          </w:tcPr>
          <w:p w14:paraId="03FAC32A" w14:textId="77777777" w:rsidR="00FF1810" w:rsidRDefault="00FF1810"/>
        </w:tc>
        <w:tc>
          <w:tcPr>
            <w:tcW w:w="863" w:type="dxa"/>
          </w:tcPr>
          <w:p w14:paraId="461DCA32" w14:textId="77777777" w:rsidR="00FF1810" w:rsidRDefault="00000000">
            <w:r>
              <w:t>D</w:t>
            </w:r>
          </w:p>
        </w:tc>
      </w:tr>
      <w:tr w:rsidR="00FF1810" w14:paraId="4713ECE1" w14:textId="77777777">
        <w:tc>
          <w:tcPr>
            <w:tcW w:w="1260" w:type="dxa"/>
          </w:tcPr>
          <w:p w14:paraId="36F57652" w14:textId="77777777" w:rsidR="00FF1810" w:rsidRDefault="00000000">
            <w:r>
              <w:t>ARCH 50</w:t>
            </w:r>
          </w:p>
        </w:tc>
        <w:tc>
          <w:tcPr>
            <w:tcW w:w="863" w:type="dxa"/>
          </w:tcPr>
          <w:p w14:paraId="01C90920" w14:textId="77777777" w:rsidR="00FF1810" w:rsidRDefault="00FF1810"/>
        </w:tc>
        <w:tc>
          <w:tcPr>
            <w:tcW w:w="863" w:type="dxa"/>
          </w:tcPr>
          <w:p w14:paraId="186FC23B" w14:textId="77777777" w:rsidR="00FF1810" w:rsidRDefault="00FF1810"/>
        </w:tc>
        <w:tc>
          <w:tcPr>
            <w:tcW w:w="863" w:type="dxa"/>
          </w:tcPr>
          <w:p w14:paraId="127B0E5B" w14:textId="77777777" w:rsidR="00FF1810" w:rsidRDefault="00FF1810"/>
        </w:tc>
        <w:tc>
          <w:tcPr>
            <w:tcW w:w="863" w:type="dxa"/>
          </w:tcPr>
          <w:p w14:paraId="15E27707" w14:textId="77777777" w:rsidR="00FF1810" w:rsidRDefault="00FF1810"/>
        </w:tc>
        <w:tc>
          <w:tcPr>
            <w:tcW w:w="863" w:type="dxa"/>
          </w:tcPr>
          <w:p w14:paraId="2BFD0356" w14:textId="77777777" w:rsidR="00FF1810" w:rsidRDefault="00FF1810"/>
        </w:tc>
        <w:tc>
          <w:tcPr>
            <w:tcW w:w="863" w:type="dxa"/>
          </w:tcPr>
          <w:p w14:paraId="2475D223" w14:textId="77777777" w:rsidR="00FF1810" w:rsidRDefault="00FF1810"/>
        </w:tc>
        <w:tc>
          <w:tcPr>
            <w:tcW w:w="863" w:type="dxa"/>
          </w:tcPr>
          <w:p w14:paraId="570B3EAA" w14:textId="77777777" w:rsidR="00FF1810" w:rsidRDefault="00000000">
            <w:r>
              <w:t>D</w:t>
            </w:r>
          </w:p>
        </w:tc>
        <w:tc>
          <w:tcPr>
            <w:tcW w:w="863" w:type="dxa"/>
          </w:tcPr>
          <w:p w14:paraId="656FD134" w14:textId="77777777" w:rsidR="00FF1810" w:rsidRDefault="00FF1810"/>
        </w:tc>
        <w:tc>
          <w:tcPr>
            <w:tcW w:w="863" w:type="dxa"/>
          </w:tcPr>
          <w:p w14:paraId="0DB9A2BE" w14:textId="77777777" w:rsidR="00FF1810" w:rsidRDefault="00FF1810"/>
        </w:tc>
        <w:tc>
          <w:tcPr>
            <w:tcW w:w="863" w:type="dxa"/>
          </w:tcPr>
          <w:p w14:paraId="25A50740" w14:textId="77777777" w:rsidR="00FF1810" w:rsidRDefault="00FF1810"/>
        </w:tc>
      </w:tr>
      <w:tr w:rsidR="00FF1810" w14:paraId="2C7F6052" w14:textId="77777777">
        <w:tc>
          <w:tcPr>
            <w:tcW w:w="1260" w:type="dxa"/>
          </w:tcPr>
          <w:p w14:paraId="62734A47" w14:textId="77777777" w:rsidR="00FF1810" w:rsidRDefault="00000000">
            <w:r>
              <w:t>ARCH 105</w:t>
            </w:r>
          </w:p>
        </w:tc>
        <w:tc>
          <w:tcPr>
            <w:tcW w:w="863" w:type="dxa"/>
          </w:tcPr>
          <w:p w14:paraId="7BF57E20" w14:textId="77777777" w:rsidR="00FF1810" w:rsidRDefault="00FF1810"/>
        </w:tc>
        <w:tc>
          <w:tcPr>
            <w:tcW w:w="863" w:type="dxa"/>
          </w:tcPr>
          <w:p w14:paraId="13F486E4" w14:textId="77777777" w:rsidR="00FF1810" w:rsidRDefault="00FF1810"/>
        </w:tc>
        <w:tc>
          <w:tcPr>
            <w:tcW w:w="863" w:type="dxa"/>
          </w:tcPr>
          <w:p w14:paraId="26E796A5" w14:textId="77777777" w:rsidR="00FF1810" w:rsidRDefault="00FF1810"/>
        </w:tc>
        <w:tc>
          <w:tcPr>
            <w:tcW w:w="863" w:type="dxa"/>
          </w:tcPr>
          <w:p w14:paraId="1D8B0C2A" w14:textId="77777777" w:rsidR="00FF1810" w:rsidRDefault="00FF1810"/>
        </w:tc>
        <w:tc>
          <w:tcPr>
            <w:tcW w:w="863" w:type="dxa"/>
          </w:tcPr>
          <w:p w14:paraId="7A5E6106" w14:textId="77777777" w:rsidR="00FF1810" w:rsidRDefault="00FF1810"/>
        </w:tc>
        <w:tc>
          <w:tcPr>
            <w:tcW w:w="863" w:type="dxa"/>
          </w:tcPr>
          <w:p w14:paraId="11BD251C" w14:textId="77777777" w:rsidR="00FF1810" w:rsidRDefault="00FF1810"/>
        </w:tc>
        <w:tc>
          <w:tcPr>
            <w:tcW w:w="863" w:type="dxa"/>
          </w:tcPr>
          <w:p w14:paraId="20455573" w14:textId="77777777" w:rsidR="00FF1810" w:rsidRDefault="00FF1810"/>
        </w:tc>
        <w:tc>
          <w:tcPr>
            <w:tcW w:w="863" w:type="dxa"/>
          </w:tcPr>
          <w:p w14:paraId="1EEBF20C" w14:textId="77777777" w:rsidR="00FF1810" w:rsidRDefault="00000000">
            <w:r>
              <w:t>I</w:t>
            </w:r>
          </w:p>
        </w:tc>
        <w:tc>
          <w:tcPr>
            <w:tcW w:w="863" w:type="dxa"/>
          </w:tcPr>
          <w:p w14:paraId="5CB184F5" w14:textId="77777777" w:rsidR="00FF1810" w:rsidRDefault="00FF1810"/>
        </w:tc>
        <w:tc>
          <w:tcPr>
            <w:tcW w:w="863" w:type="dxa"/>
          </w:tcPr>
          <w:p w14:paraId="2146999A" w14:textId="77777777" w:rsidR="00FF1810" w:rsidRDefault="00FF1810"/>
        </w:tc>
      </w:tr>
      <w:tr w:rsidR="00FF1810" w14:paraId="0678A73F" w14:textId="77777777">
        <w:tc>
          <w:tcPr>
            <w:tcW w:w="1260" w:type="dxa"/>
          </w:tcPr>
          <w:p w14:paraId="2D9EE62F" w14:textId="77777777" w:rsidR="00FF1810" w:rsidRDefault="00000000">
            <w:r>
              <w:t>ARCH 132</w:t>
            </w:r>
          </w:p>
        </w:tc>
        <w:tc>
          <w:tcPr>
            <w:tcW w:w="863" w:type="dxa"/>
          </w:tcPr>
          <w:p w14:paraId="43F15BFC" w14:textId="77777777" w:rsidR="00FF1810" w:rsidRDefault="00000000">
            <w:r>
              <w:t>M</w:t>
            </w:r>
          </w:p>
        </w:tc>
        <w:tc>
          <w:tcPr>
            <w:tcW w:w="863" w:type="dxa"/>
          </w:tcPr>
          <w:p w14:paraId="1D62B441" w14:textId="77777777" w:rsidR="00FF1810" w:rsidRDefault="00FF1810"/>
        </w:tc>
        <w:tc>
          <w:tcPr>
            <w:tcW w:w="863" w:type="dxa"/>
          </w:tcPr>
          <w:p w14:paraId="6EA9F60E" w14:textId="77777777" w:rsidR="00FF1810" w:rsidRDefault="00FF1810"/>
        </w:tc>
        <w:tc>
          <w:tcPr>
            <w:tcW w:w="863" w:type="dxa"/>
          </w:tcPr>
          <w:p w14:paraId="09516C21" w14:textId="77777777" w:rsidR="00FF1810" w:rsidRDefault="00FF1810"/>
        </w:tc>
        <w:tc>
          <w:tcPr>
            <w:tcW w:w="863" w:type="dxa"/>
          </w:tcPr>
          <w:p w14:paraId="13ADD6FA" w14:textId="77777777" w:rsidR="00FF1810" w:rsidRDefault="00FF1810"/>
        </w:tc>
        <w:tc>
          <w:tcPr>
            <w:tcW w:w="863" w:type="dxa"/>
          </w:tcPr>
          <w:p w14:paraId="0F1CF603" w14:textId="77777777" w:rsidR="00FF1810" w:rsidRDefault="00FF1810"/>
        </w:tc>
        <w:tc>
          <w:tcPr>
            <w:tcW w:w="863" w:type="dxa"/>
          </w:tcPr>
          <w:p w14:paraId="6516859D" w14:textId="77777777" w:rsidR="00FF1810" w:rsidRDefault="00FF1810"/>
        </w:tc>
        <w:tc>
          <w:tcPr>
            <w:tcW w:w="863" w:type="dxa"/>
          </w:tcPr>
          <w:p w14:paraId="2C10BE8A" w14:textId="77777777" w:rsidR="00FF1810" w:rsidRDefault="00FF1810"/>
        </w:tc>
        <w:tc>
          <w:tcPr>
            <w:tcW w:w="863" w:type="dxa"/>
          </w:tcPr>
          <w:p w14:paraId="196A7A32" w14:textId="77777777" w:rsidR="00FF1810" w:rsidRDefault="00FF1810"/>
        </w:tc>
        <w:tc>
          <w:tcPr>
            <w:tcW w:w="863" w:type="dxa"/>
          </w:tcPr>
          <w:p w14:paraId="24DE7D46" w14:textId="77777777" w:rsidR="00FF1810" w:rsidRDefault="00FF1810"/>
        </w:tc>
      </w:tr>
      <w:tr w:rsidR="00FF1810" w14:paraId="30B01F54" w14:textId="77777777">
        <w:tc>
          <w:tcPr>
            <w:tcW w:w="1260" w:type="dxa"/>
          </w:tcPr>
          <w:p w14:paraId="5DB4D3EE" w14:textId="77777777" w:rsidR="00FF1810" w:rsidRDefault="00000000">
            <w:r>
              <w:t>ARCH 138</w:t>
            </w:r>
          </w:p>
        </w:tc>
        <w:tc>
          <w:tcPr>
            <w:tcW w:w="863" w:type="dxa"/>
          </w:tcPr>
          <w:p w14:paraId="7D334C91" w14:textId="77777777" w:rsidR="00FF1810" w:rsidRDefault="00FF1810"/>
        </w:tc>
        <w:tc>
          <w:tcPr>
            <w:tcW w:w="863" w:type="dxa"/>
          </w:tcPr>
          <w:p w14:paraId="340D413A" w14:textId="77777777" w:rsidR="00FF1810" w:rsidRDefault="00FF1810"/>
        </w:tc>
        <w:tc>
          <w:tcPr>
            <w:tcW w:w="863" w:type="dxa"/>
          </w:tcPr>
          <w:p w14:paraId="7B8C0CEF" w14:textId="77777777" w:rsidR="00FF1810" w:rsidRDefault="00FF1810"/>
        </w:tc>
        <w:tc>
          <w:tcPr>
            <w:tcW w:w="863" w:type="dxa"/>
          </w:tcPr>
          <w:p w14:paraId="46D915E0" w14:textId="77777777" w:rsidR="00FF1810" w:rsidRDefault="00FF1810"/>
        </w:tc>
        <w:tc>
          <w:tcPr>
            <w:tcW w:w="863" w:type="dxa"/>
          </w:tcPr>
          <w:p w14:paraId="1128FF54" w14:textId="77777777" w:rsidR="00FF1810" w:rsidRDefault="00FF1810"/>
        </w:tc>
        <w:tc>
          <w:tcPr>
            <w:tcW w:w="863" w:type="dxa"/>
          </w:tcPr>
          <w:p w14:paraId="6CD801E5" w14:textId="77777777" w:rsidR="00FF1810" w:rsidRDefault="00000000">
            <w:r>
              <w:t>M</w:t>
            </w:r>
          </w:p>
        </w:tc>
        <w:tc>
          <w:tcPr>
            <w:tcW w:w="863" w:type="dxa"/>
          </w:tcPr>
          <w:p w14:paraId="35CD99DD" w14:textId="77777777" w:rsidR="00FF1810" w:rsidRDefault="00FF1810"/>
        </w:tc>
        <w:tc>
          <w:tcPr>
            <w:tcW w:w="863" w:type="dxa"/>
          </w:tcPr>
          <w:p w14:paraId="2B948DE0" w14:textId="77777777" w:rsidR="00FF1810" w:rsidRDefault="00FF1810"/>
        </w:tc>
        <w:tc>
          <w:tcPr>
            <w:tcW w:w="863" w:type="dxa"/>
          </w:tcPr>
          <w:p w14:paraId="7D139500" w14:textId="77777777" w:rsidR="00FF1810" w:rsidRDefault="00FF1810"/>
        </w:tc>
        <w:tc>
          <w:tcPr>
            <w:tcW w:w="863" w:type="dxa"/>
          </w:tcPr>
          <w:p w14:paraId="73481DE7" w14:textId="77777777" w:rsidR="00FF1810" w:rsidRDefault="00FF1810"/>
        </w:tc>
      </w:tr>
      <w:tr w:rsidR="00FF1810" w14:paraId="697558C3" w14:textId="77777777">
        <w:tc>
          <w:tcPr>
            <w:tcW w:w="1260" w:type="dxa"/>
          </w:tcPr>
          <w:p w14:paraId="6FAEAF75" w14:textId="77777777" w:rsidR="00FF1810" w:rsidRDefault="00000000">
            <w:r>
              <w:t>ARCH 140</w:t>
            </w:r>
          </w:p>
        </w:tc>
        <w:tc>
          <w:tcPr>
            <w:tcW w:w="863" w:type="dxa"/>
          </w:tcPr>
          <w:p w14:paraId="1B8E0275" w14:textId="77777777" w:rsidR="00FF1810" w:rsidRDefault="00FF1810"/>
        </w:tc>
        <w:tc>
          <w:tcPr>
            <w:tcW w:w="863" w:type="dxa"/>
          </w:tcPr>
          <w:p w14:paraId="32010C29" w14:textId="77777777" w:rsidR="00FF1810" w:rsidRDefault="00FF1810"/>
        </w:tc>
        <w:tc>
          <w:tcPr>
            <w:tcW w:w="863" w:type="dxa"/>
          </w:tcPr>
          <w:p w14:paraId="6D3C4993" w14:textId="77777777" w:rsidR="00FF1810" w:rsidRDefault="00FF1810"/>
        </w:tc>
        <w:tc>
          <w:tcPr>
            <w:tcW w:w="863" w:type="dxa"/>
          </w:tcPr>
          <w:p w14:paraId="3CDF6D96" w14:textId="77777777" w:rsidR="00FF1810" w:rsidRDefault="00FF1810"/>
        </w:tc>
        <w:tc>
          <w:tcPr>
            <w:tcW w:w="863" w:type="dxa"/>
          </w:tcPr>
          <w:p w14:paraId="627BDD98" w14:textId="77777777" w:rsidR="00FF1810" w:rsidRDefault="00FF1810"/>
        </w:tc>
        <w:tc>
          <w:tcPr>
            <w:tcW w:w="863" w:type="dxa"/>
          </w:tcPr>
          <w:p w14:paraId="44F102B6" w14:textId="77777777" w:rsidR="00FF1810" w:rsidRDefault="00FF1810"/>
        </w:tc>
        <w:tc>
          <w:tcPr>
            <w:tcW w:w="863" w:type="dxa"/>
          </w:tcPr>
          <w:p w14:paraId="6D01C892" w14:textId="77777777" w:rsidR="00FF1810" w:rsidRDefault="00FF1810"/>
        </w:tc>
        <w:tc>
          <w:tcPr>
            <w:tcW w:w="863" w:type="dxa"/>
          </w:tcPr>
          <w:p w14:paraId="78787BAD" w14:textId="77777777" w:rsidR="00FF1810" w:rsidRDefault="00FF1810"/>
        </w:tc>
        <w:tc>
          <w:tcPr>
            <w:tcW w:w="863" w:type="dxa"/>
          </w:tcPr>
          <w:p w14:paraId="412D98C1" w14:textId="77777777" w:rsidR="00FF1810" w:rsidRDefault="00000000">
            <w:r>
              <w:t>I</w:t>
            </w:r>
          </w:p>
        </w:tc>
        <w:tc>
          <w:tcPr>
            <w:tcW w:w="863" w:type="dxa"/>
          </w:tcPr>
          <w:p w14:paraId="0D49F62A" w14:textId="77777777" w:rsidR="00FF1810" w:rsidRDefault="00FF1810"/>
        </w:tc>
      </w:tr>
      <w:tr w:rsidR="00FF1810" w14:paraId="7937F483" w14:textId="77777777">
        <w:tc>
          <w:tcPr>
            <w:tcW w:w="1260" w:type="dxa"/>
          </w:tcPr>
          <w:p w14:paraId="55DB10D2" w14:textId="77777777" w:rsidR="00FF1810" w:rsidRDefault="00000000">
            <w:r>
              <w:t>ARCH 178</w:t>
            </w:r>
          </w:p>
        </w:tc>
        <w:tc>
          <w:tcPr>
            <w:tcW w:w="863" w:type="dxa"/>
          </w:tcPr>
          <w:p w14:paraId="50213C47" w14:textId="77777777" w:rsidR="00FF1810" w:rsidRDefault="00FF1810"/>
        </w:tc>
        <w:tc>
          <w:tcPr>
            <w:tcW w:w="863" w:type="dxa"/>
          </w:tcPr>
          <w:p w14:paraId="26125087" w14:textId="77777777" w:rsidR="00FF1810" w:rsidRDefault="00000000">
            <w:r>
              <w:t>D</w:t>
            </w:r>
          </w:p>
        </w:tc>
        <w:tc>
          <w:tcPr>
            <w:tcW w:w="863" w:type="dxa"/>
          </w:tcPr>
          <w:p w14:paraId="27A811A1" w14:textId="77777777" w:rsidR="00FF1810" w:rsidRDefault="00FF1810"/>
        </w:tc>
        <w:tc>
          <w:tcPr>
            <w:tcW w:w="863" w:type="dxa"/>
          </w:tcPr>
          <w:p w14:paraId="75B90502" w14:textId="77777777" w:rsidR="00FF1810" w:rsidRDefault="00FF1810"/>
        </w:tc>
        <w:tc>
          <w:tcPr>
            <w:tcW w:w="863" w:type="dxa"/>
          </w:tcPr>
          <w:p w14:paraId="56020E6B" w14:textId="77777777" w:rsidR="00FF1810" w:rsidRDefault="00FF1810"/>
        </w:tc>
        <w:tc>
          <w:tcPr>
            <w:tcW w:w="863" w:type="dxa"/>
          </w:tcPr>
          <w:p w14:paraId="27EFFFE8" w14:textId="77777777" w:rsidR="00FF1810" w:rsidRDefault="00FF1810"/>
        </w:tc>
        <w:tc>
          <w:tcPr>
            <w:tcW w:w="863" w:type="dxa"/>
          </w:tcPr>
          <w:p w14:paraId="3D392360" w14:textId="77777777" w:rsidR="00FF1810" w:rsidRDefault="00FF1810"/>
        </w:tc>
        <w:tc>
          <w:tcPr>
            <w:tcW w:w="863" w:type="dxa"/>
          </w:tcPr>
          <w:p w14:paraId="540EE746" w14:textId="77777777" w:rsidR="00FF1810" w:rsidRDefault="00FF1810"/>
        </w:tc>
        <w:tc>
          <w:tcPr>
            <w:tcW w:w="863" w:type="dxa"/>
          </w:tcPr>
          <w:p w14:paraId="5ACB5A9E" w14:textId="77777777" w:rsidR="00FF1810" w:rsidRDefault="00FF1810"/>
        </w:tc>
        <w:tc>
          <w:tcPr>
            <w:tcW w:w="863" w:type="dxa"/>
          </w:tcPr>
          <w:p w14:paraId="466058B5" w14:textId="77777777" w:rsidR="00FF1810" w:rsidRDefault="00FF1810"/>
        </w:tc>
      </w:tr>
      <w:tr w:rsidR="00FF1810" w14:paraId="71AD1F73" w14:textId="77777777">
        <w:tc>
          <w:tcPr>
            <w:tcW w:w="1260" w:type="dxa"/>
          </w:tcPr>
          <w:p w14:paraId="72AC40D8" w14:textId="77777777" w:rsidR="00FF1810" w:rsidRDefault="00000000">
            <w:r>
              <w:t>ARCH 180B</w:t>
            </w:r>
          </w:p>
        </w:tc>
        <w:tc>
          <w:tcPr>
            <w:tcW w:w="863" w:type="dxa"/>
          </w:tcPr>
          <w:p w14:paraId="55409707" w14:textId="77777777" w:rsidR="00FF1810" w:rsidRDefault="00FF1810"/>
        </w:tc>
        <w:tc>
          <w:tcPr>
            <w:tcW w:w="863" w:type="dxa"/>
          </w:tcPr>
          <w:p w14:paraId="29EECB6D" w14:textId="77777777" w:rsidR="00FF1810" w:rsidRDefault="00FF1810"/>
        </w:tc>
        <w:tc>
          <w:tcPr>
            <w:tcW w:w="863" w:type="dxa"/>
          </w:tcPr>
          <w:p w14:paraId="48FECCF2" w14:textId="77777777" w:rsidR="00FF1810" w:rsidRDefault="00FF1810"/>
        </w:tc>
        <w:tc>
          <w:tcPr>
            <w:tcW w:w="863" w:type="dxa"/>
          </w:tcPr>
          <w:p w14:paraId="72092A2A" w14:textId="77777777" w:rsidR="00FF1810" w:rsidRDefault="00FF1810"/>
        </w:tc>
        <w:tc>
          <w:tcPr>
            <w:tcW w:w="863" w:type="dxa"/>
          </w:tcPr>
          <w:p w14:paraId="64A38DAF" w14:textId="77777777" w:rsidR="00FF1810" w:rsidRDefault="00000000">
            <w:r>
              <w:t>D</w:t>
            </w:r>
          </w:p>
        </w:tc>
        <w:tc>
          <w:tcPr>
            <w:tcW w:w="863" w:type="dxa"/>
          </w:tcPr>
          <w:p w14:paraId="717F594C" w14:textId="77777777" w:rsidR="00FF1810" w:rsidRDefault="00FF1810"/>
        </w:tc>
        <w:tc>
          <w:tcPr>
            <w:tcW w:w="863" w:type="dxa"/>
          </w:tcPr>
          <w:p w14:paraId="3D91B9F0" w14:textId="77777777" w:rsidR="00FF1810" w:rsidRDefault="00FF1810"/>
        </w:tc>
        <w:tc>
          <w:tcPr>
            <w:tcW w:w="863" w:type="dxa"/>
          </w:tcPr>
          <w:p w14:paraId="1A96F372" w14:textId="77777777" w:rsidR="00FF1810" w:rsidRDefault="00FF1810"/>
        </w:tc>
        <w:tc>
          <w:tcPr>
            <w:tcW w:w="863" w:type="dxa"/>
          </w:tcPr>
          <w:p w14:paraId="2C062C4A" w14:textId="77777777" w:rsidR="00FF1810" w:rsidRDefault="00FF1810"/>
        </w:tc>
        <w:tc>
          <w:tcPr>
            <w:tcW w:w="863" w:type="dxa"/>
          </w:tcPr>
          <w:p w14:paraId="03DDDE7D" w14:textId="77777777" w:rsidR="00FF1810" w:rsidRDefault="00FF1810"/>
        </w:tc>
      </w:tr>
      <w:tr w:rsidR="00FF1810" w14:paraId="5A347978" w14:textId="77777777">
        <w:tc>
          <w:tcPr>
            <w:tcW w:w="1260" w:type="dxa"/>
          </w:tcPr>
          <w:p w14:paraId="199C67E8" w14:textId="77777777" w:rsidR="00FF1810" w:rsidRDefault="00FF1810"/>
        </w:tc>
        <w:tc>
          <w:tcPr>
            <w:tcW w:w="863" w:type="dxa"/>
          </w:tcPr>
          <w:p w14:paraId="204ADCC4" w14:textId="77777777" w:rsidR="00FF1810" w:rsidRDefault="00FF1810"/>
        </w:tc>
        <w:tc>
          <w:tcPr>
            <w:tcW w:w="863" w:type="dxa"/>
          </w:tcPr>
          <w:p w14:paraId="7304087E" w14:textId="77777777" w:rsidR="00FF1810" w:rsidRDefault="00FF1810"/>
        </w:tc>
        <w:tc>
          <w:tcPr>
            <w:tcW w:w="863" w:type="dxa"/>
          </w:tcPr>
          <w:p w14:paraId="7CC6B9F0" w14:textId="77777777" w:rsidR="00FF1810" w:rsidRDefault="00FF1810"/>
        </w:tc>
        <w:tc>
          <w:tcPr>
            <w:tcW w:w="863" w:type="dxa"/>
          </w:tcPr>
          <w:p w14:paraId="6ED8293E" w14:textId="77777777" w:rsidR="00FF1810" w:rsidRDefault="00FF1810"/>
        </w:tc>
        <w:tc>
          <w:tcPr>
            <w:tcW w:w="863" w:type="dxa"/>
          </w:tcPr>
          <w:p w14:paraId="75B30F81" w14:textId="77777777" w:rsidR="00FF1810" w:rsidRDefault="00FF1810"/>
        </w:tc>
        <w:tc>
          <w:tcPr>
            <w:tcW w:w="863" w:type="dxa"/>
          </w:tcPr>
          <w:p w14:paraId="7166BBED" w14:textId="77777777" w:rsidR="00FF1810" w:rsidRDefault="00FF1810"/>
        </w:tc>
        <w:tc>
          <w:tcPr>
            <w:tcW w:w="863" w:type="dxa"/>
          </w:tcPr>
          <w:p w14:paraId="0D445AE0" w14:textId="77777777" w:rsidR="00FF1810" w:rsidRDefault="00FF1810"/>
        </w:tc>
        <w:tc>
          <w:tcPr>
            <w:tcW w:w="863" w:type="dxa"/>
          </w:tcPr>
          <w:p w14:paraId="125F0CE2" w14:textId="77777777" w:rsidR="00FF1810" w:rsidRDefault="00FF1810"/>
        </w:tc>
        <w:tc>
          <w:tcPr>
            <w:tcW w:w="863" w:type="dxa"/>
          </w:tcPr>
          <w:p w14:paraId="637DF4D8" w14:textId="77777777" w:rsidR="00FF1810" w:rsidRDefault="00FF1810"/>
        </w:tc>
        <w:tc>
          <w:tcPr>
            <w:tcW w:w="863" w:type="dxa"/>
          </w:tcPr>
          <w:p w14:paraId="7226EBE4" w14:textId="77777777" w:rsidR="00FF1810" w:rsidRDefault="00FF1810"/>
        </w:tc>
      </w:tr>
    </w:tbl>
    <w:p w14:paraId="2A24E350" w14:textId="77777777" w:rsidR="00FF1810" w:rsidRDefault="00FF1810"/>
    <w:p w14:paraId="64312B0F" w14:textId="77777777" w:rsidR="00FF1810" w:rsidRDefault="00000000">
      <w:r>
        <w:t>For courses in the major, using the abbreviations below, indicate which outcomes are introduced, which are developed, and which are mastered in that particular course.</w:t>
      </w: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2349"/>
        <w:gridCol w:w="2347"/>
        <w:gridCol w:w="2355"/>
        <w:gridCol w:w="2309"/>
      </w:tblGrid>
      <w:tr w:rsidR="00FF1810" w14:paraId="6C79305D" w14:textId="77777777">
        <w:trPr>
          <w:tblHeader/>
        </w:trPr>
        <w:tc>
          <w:tcPr>
            <w:tcW w:w="2349" w:type="dxa"/>
          </w:tcPr>
          <w:p w14:paraId="4D4DC4BA" w14:textId="77777777" w:rsidR="00FF1810" w:rsidRDefault="00000000">
            <w:pPr>
              <w:jc w:val="center"/>
            </w:pPr>
            <w:r>
              <w:rPr>
                <w:b/>
              </w:rPr>
              <w:t>I = Introduced</w:t>
            </w:r>
          </w:p>
        </w:tc>
        <w:tc>
          <w:tcPr>
            <w:tcW w:w="2347" w:type="dxa"/>
          </w:tcPr>
          <w:p w14:paraId="3B80EB16" w14:textId="77777777" w:rsidR="00FF1810" w:rsidRDefault="00000000">
            <w:pPr>
              <w:jc w:val="center"/>
            </w:pPr>
            <w:r>
              <w:rPr>
                <w:b/>
              </w:rPr>
              <w:t>D = Developed</w:t>
            </w:r>
          </w:p>
        </w:tc>
        <w:tc>
          <w:tcPr>
            <w:tcW w:w="2355" w:type="dxa"/>
          </w:tcPr>
          <w:p w14:paraId="5BC78AD3" w14:textId="77777777" w:rsidR="00FF1810" w:rsidRDefault="00000000">
            <w:pPr>
              <w:rPr>
                <w:b/>
              </w:rPr>
            </w:pPr>
            <w:r>
              <w:rPr>
                <w:b/>
              </w:rPr>
              <w:t>M=Mastered</w:t>
            </w:r>
          </w:p>
        </w:tc>
        <w:tc>
          <w:tcPr>
            <w:tcW w:w="2309" w:type="dxa"/>
          </w:tcPr>
          <w:p w14:paraId="1125A6B5" w14:textId="77777777" w:rsidR="00FF1810" w:rsidRDefault="00FF1810"/>
        </w:tc>
      </w:tr>
    </w:tbl>
    <w:p w14:paraId="00414BFC" w14:textId="77777777" w:rsidR="00FF1810" w:rsidRDefault="00FF1810"/>
    <w:p w14:paraId="640CC11C" w14:textId="77777777" w:rsidR="00FF1810" w:rsidRDefault="00000000">
      <w:pPr>
        <w:pStyle w:val="Heading2"/>
        <w:numPr>
          <w:ilvl w:val="0"/>
          <w:numId w:val="1"/>
        </w:numPr>
      </w:pPr>
      <w:r>
        <w:t>SLO’s Mapped to Assessment Measures and Methods [e]</w:t>
      </w:r>
    </w:p>
    <w:tbl>
      <w:tblPr>
        <w:tblStyle w:val="a2"/>
        <w:tblW w:w="106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155"/>
        <w:gridCol w:w="750"/>
        <w:gridCol w:w="795"/>
        <w:gridCol w:w="750"/>
        <w:gridCol w:w="825"/>
        <w:gridCol w:w="825"/>
        <w:gridCol w:w="825"/>
        <w:gridCol w:w="825"/>
        <w:gridCol w:w="825"/>
        <w:gridCol w:w="825"/>
        <w:gridCol w:w="825"/>
      </w:tblGrid>
      <w:tr w:rsidR="00FF1810" w14:paraId="6916BC49" w14:textId="77777777">
        <w:trPr>
          <w:tblHeader/>
        </w:trPr>
        <w:tc>
          <w:tcPr>
            <w:tcW w:w="1395" w:type="dxa"/>
          </w:tcPr>
          <w:p w14:paraId="585942B6" w14:textId="77777777" w:rsidR="00FF1810" w:rsidRDefault="00000000">
            <w:r>
              <w:t>Assessment Measure</w:t>
            </w:r>
          </w:p>
        </w:tc>
        <w:tc>
          <w:tcPr>
            <w:tcW w:w="1155" w:type="dxa"/>
          </w:tcPr>
          <w:p w14:paraId="73612BC9" w14:textId="77777777" w:rsidR="00FF1810" w:rsidRDefault="00000000">
            <w:r>
              <w:t>Evaluation</w:t>
            </w:r>
          </w:p>
          <w:p w14:paraId="71D9BEE5" w14:textId="77777777" w:rsidR="00FF1810" w:rsidRDefault="00000000">
            <w:r>
              <w:t>Method</w:t>
            </w:r>
          </w:p>
        </w:tc>
        <w:tc>
          <w:tcPr>
            <w:tcW w:w="750" w:type="dxa"/>
          </w:tcPr>
          <w:p w14:paraId="497D4137" w14:textId="77777777" w:rsidR="00FF1810" w:rsidRDefault="00000000">
            <w:r>
              <w:t>SLO 1</w:t>
            </w:r>
          </w:p>
        </w:tc>
        <w:tc>
          <w:tcPr>
            <w:tcW w:w="795" w:type="dxa"/>
          </w:tcPr>
          <w:p w14:paraId="653BB5B7" w14:textId="77777777" w:rsidR="00FF1810" w:rsidRDefault="00000000">
            <w:r>
              <w:t>SLO 2</w:t>
            </w:r>
          </w:p>
        </w:tc>
        <w:tc>
          <w:tcPr>
            <w:tcW w:w="750" w:type="dxa"/>
          </w:tcPr>
          <w:p w14:paraId="3EB72C69" w14:textId="77777777" w:rsidR="00FF1810" w:rsidRDefault="00000000">
            <w:r>
              <w:t>SLO 3</w:t>
            </w:r>
          </w:p>
        </w:tc>
        <w:tc>
          <w:tcPr>
            <w:tcW w:w="825" w:type="dxa"/>
          </w:tcPr>
          <w:p w14:paraId="142F8673" w14:textId="77777777" w:rsidR="00FF1810" w:rsidRDefault="00000000">
            <w:r>
              <w:t>SLO 4</w:t>
            </w:r>
          </w:p>
        </w:tc>
        <w:tc>
          <w:tcPr>
            <w:tcW w:w="825" w:type="dxa"/>
          </w:tcPr>
          <w:p w14:paraId="7E459622" w14:textId="77777777" w:rsidR="00FF1810" w:rsidRDefault="00000000">
            <w:r>
              <w:t>SLO 5</w:t>
            </w:r>
          </w:p>
        </w:tc>
        <w:tc>
          <w:tcPr>
            <w:tcW w:w="825" w:type="dxa"/>
          </w:tcPr>
          <w:p w14:paraId="4E9D8492" w14:textId="77777777" w:rsidR="00FF1810" w:rsidRDefault="00000000">
            <w:r>
              <w:t>SLO 6</w:t>
            </w:r>
          </w:p>
        </w:tc>
        <w:tc>
          <w:tcPr>
            <w:tcW w:w="825" w:type="dxa"/>
          </w:tcPr>
          <w:p w14:paraId="0BF3B660" w14:textId="77777777" w:rsidR="00FF1810" w:rsidRDefault="00000000">
            <w:r>
              <w:t>SLO 7</w:t>
            </w:r>
          </w:p>
        </w:tc>
        <w:tc>
          <w:tcPr>
            <w:tcW w:w="825" w:type="dxa"/>
          </w:tcPr>
          <w:p w14:paraId="1FA8327B" w14:textId="77777777" w:rsidR="00FF1810" w:rsidRDefault="00000000">
            <w:r>
              <w:t>SLO 8</w:t>
            </w:r>
          </w:p>
        </w:tc>
        <w:tc>
          <w:tcPr>
            <w:tcW w:w="825" w:type="dxa"/>
          </w:tcPr>
          <w:p w14:paraId="12A5559A" w14:textId="77777777" w:rsidR="00FF1810" w:rsidRDefault="00000000">
            <w:r>
              <w:t>SLO 9</w:t>
            </w:r>
          </w:p>
        </w:tc>
        <w:tc>
          <w:tcPr>
            <w:tcW w:w="825" w:type="dxa"/>
          </w:tcPr>
          <w:p w14:paraId="6BD1C245" w14:textId="77777777" w:rsidR="00FF1810" w:rsidRDefault="00000000">
            <w:r>
              <w:t>SLO 10</w:t>
            </w:r>
          </w:p>
        </w:tc>
      </w:tr>
      <w:tr w:rsidR="00FF1810" w14:paraId="59AE90B8" w14:textId="77777777">
        <w:tc>
          <w:tcPr>
            <w:tcW w:w="1395" w:type="dxa"/>
          </w:tcPr>
          <w:p w14:paraId="28423A07" w14:textId="77777777" w:rsidR="00FF1810" w:rsidRDefault="00000000">
            <w:r>
              <w:t>Final Project Presentation</w:t>
            </w:r>
          </w:p>
        </w:tc>
        <w:tc>
          <w:tcPr>
            <w:tcW w:w="1155" w:type="dxa"/>
          </w:tcPr>
          <w:p w14:paraId="0FB8DB8A" w14:textId="77777777" w:rsidR="00FF1810" w:rsidRDefault="00000000">
            <w:r>
              <w:t>Rubrics</w:t>
            </w:r>
          </w:p>
        </w:tc>
        <w:tc>
          <w:tcPr>
            <w:tcW w:w="750" w:type="dxa"/>
          </w:tcPr>
          <w:p w14:paraId="41CAEB10" w14:textId="77777777" w:rsidR="00FF1810" w:rsidRDefault="00000000">
            <w:pPr>
              <w:jc w:val="center"/>
            </w:pPr>
            <w:r>
              <w:t>X</w:t>
            </w:r>
          </w:p>
        </w:tc>
        <w:tc>
          <w:tcPr>
            <w:tcW w:w="795" w:type="dxa"/>
          </w:tcPr>
          <w:p w14:paraId="20A8ABEB" w14:textId="77777777" w:rsidR="00FF1810" w:rsidRDefault="00FF1810">
            <w:pPr>
              <w:jc w:val="center"/>
            </w:pPr>
          </w:p>
        </w:tc>
        <w:tc>
          <w:tcPr>
            <w:tcW w:w="750" w:type="dxa"/>
          </w:tcPr>
          <w:p w14:paraId="01D80774" w14:textId="77777777" w:rsidR="00FF1810" w:rsidRDefault="00FF1810">
            <w:pPr>
              <w:jc w:val="center"/>
            </w:pPr>
          </w:p>
        </w:tc>
        <w:tc>
          <w:tcPr>
            <w:tcW w:w="825" w:type="dxa"/>
          </w:tcPr>
          <w:p w14:paraId="57A29FA4" w14:textId="77777777" w:rsidR="00FF1810" w:rsidRDefault="00FF1810">
            <w:pPr>
              <w:jc w:val="center"/>
            </w:pPr>
          </w:p>
        </w:tc>
        <w:tc>
          <w:tcPr>
            <w:tcW w:w="825" w:type="dxa"/>
          </w:tcPr>
          <w:p w14:paraId="14D340C2" w14:textId="77777777" w:rsidR="00FF1810" w:rsidRDefault="00FF1810">
            <w:pPr>
              <w:jc w:val="center"/>
            </w:pPr>
          </w:p>
        </w:tc>
        <w:tc>
          <w:tcPr>
            <w:tcW w:w="825" w:type="dxa"/>
          </w:tcPr>
          <w:p w14:paraId="0768055B" w14:textId="77777777" w:rsidR="00FF1810" w:rsidRDefault="00000000">
            <w:pPr>
              <w:jc w:val="center"/>
            </w:pPr>
            <w:r>
              <w:t>X</w:t>
            </w:r>
          </w:p>
        </w:tc>
        <w:tc>
          <w:tcPr>
            <w:tcW w:w="825" w:type="dxa"/>
          </w:tcPr>
          <w:p w14:paraId="3CA23459" w14:textId="77777777" w:rsidR="00FF1810" w:rsidRDefault="00FF1810">
            <w:pPr>
              <w:jc w:val="center"/>
            </w:pPr>
          </w:p>
        </w:tc>
        <w:tc>
          <w:tcPr>
            <w:tcW w:w="825" w:type="dxa"/>
          </w:tcPr>
          <w:p w14:paraId="35BF0E54" w14:textId="77777777" w:rsidR="00FF1810" w:rsidRDefault="00FF1810">
            <w:pPr>
              <w:jc w:val="center"/>
            </w:pPr>
          </w:p>
        </w:tc>
        <w:tc>
          <w:tcPr>
            <w:tcW w:w="825" w:type="dxa"/>
          </w:tcPr>
          <w:p w14:paraId="7D9577BD" w14:textId="77777777" w:rsidR="00FF1810" w:rsidRDefault="00FF1810">
            <w:pPr>
              <w:jc w:val="center"/>
            </w:pPr>
          </w:p>
        </w:tc>
        <w:tc>
          <w:tcPr>
            <w:tcW w:w="825" w:type="dxa"/>
          </w:tcPr>
          <w:p w14:paraId="6A1F9BF2" w14:textId="77777777" w:rsidR="00FF1810" w:rsidRDefault="00FF1810">
            <w:pPr>
              <w:jc w:val="center"/>
            </w:pPr>
          </w:p>
        </w:tc>
      </w:tr>
      <w:tr w:rsidR="00FF1810" w14:paraId="764D625F" w14:textId="77777777">
        <w:tc>
          <w:tcPr>
            <w:tcW w:w="1395" w:type="dxa"/>
          </w:tcPr>
          <w:p w14:paraId="18F2BBB6" w14:textId="77777777" w:rsidR="00FF1810" w:rsidRDefault="00000000">
            <w:r>
              <w:lastRenderedPageBreak/>
              <w:t>Final Exam</w:t>
            </w:r>
          </w:p>
        </w:tc>
        <w:tc>
          <w:tcPr>
            <w:tcW w:w="1155" w:type="dxa"/>
          </w:tcPr>
          <w:p w14:paraId="3317F8EE" w14:textId="77777777" w:rsidR="00FF1810" w:rsidRDefault="00000000">
            <w:r>
              <w:t>Score</w:t>
            </w:r>
          </w:p>
        </w:tc>
        <w:tc>
          <w:tcPr>
            <w:tcW w:w="750" w:type="dxa"/>
          </w:tcPr>
          <w:p w14:paraId="39B584B3" w14:textId="77777777" w:rsidR="00FF1810" w:rsidRDefault="00FF1810">
            <w:pPr>
              <w:jc w:val="center"/>
            </w:pPr>
          </w:p>
        </w:tc>
        <w:tc>
          <w:tcPr>
            <w:tcW w:w="795" w:type="dxa"/>
          </w:tcPr>
          <w:p w14:paraId="03B09063" w14:textId="77777777" w:rsidR="00FF1810" w:rsidRDefault="00000000">
            <w:pPr>
              <w:jc w:val="center"/>
            </w:pPr>
            <w:r>
              <w:t>X</w:t>
            </w:r>
          </w:p>
        </w:tc>
        <w:tc>
          <w:tcPr>
            <w:tcW w:w="750" w:type="dxa"/>
          </w:tcPr>
          <w:p w14:paraId="279FD2C6" w14:textId="77777777" w:rsidR="00FF1810" w:rsidRDefault="00000000">
            <w:pPr>
              <w:jc w:val="center"/>
            </w:pPr>
            <w:r>
              <w:t>X</w:t>
            </w:r>
          </w:p>
        </w:tc>
        <w:tc>
          <w:tcPr>
            <w:tcW w:w="825" w:type="dxa"/>
          </w:tcPr>
          <w:p w14:paraId="3965C13C" w14:textId="77777777" w:rsidR="00FF1810" w:rsidRDefault="00000000">
            <w:pPr>
              <w:jc w:val="center"/>
            </w:pPr>
            <w:r>
              <w:t>X</w:t>
            </w:r>
          </w:p>
        </w:tc>
        <w:tc>
          <w:tcPr>
            <w:tcW w:w="825" w:type="dxa"/>
          </w:tcPr>
          <w:p w14:paraId="0FB2E355" w14:textId="77777777" w:rsidR="00FF1810" w:rsidRDefault="00FF1810">
            <w:pPr>
              <w:jc w:val="center"/>
            </w:pPr>
          </w:p>
        </w:tc>
        <w:tc>
          <w:tcPr>
            <w:tcW w:w="825" w:type="dxa"/>
          </w:tcPr>
          <w:p w14:paraId="5CC7E0C2" w14:textId="77777777" w:rsidR="00FF1810" w:rsidRDefault="00FF1810">
            <w:pPr>
              <w:jc w:val="center"/>
            </w:pPr>
          </w:p>
        </w:tc>
        <w:tc>
          <w:tcPr>
            <w:tcW w:w="825" w:type="dxa"/>
          </w:tcPr>
          <w:p w14:paraId="7B066B1C" w14:textId="77777777" w:rsidR="00FF1810" w:rsidRDefault="00000000">
            <w:pPr>
              <w:jc w:val="center"/>
            </w:pPr>
            <w:r>
              <w:t>X</w:t>
            </w:r>
          </w:p>
        </w:tc>
        <w:tc>
          <w:tcPr>
            <w:tcW w:w="825" w:type="dxa"/>
          </w:tcPr>
          <w:p w14:paraId="4047FBF2" w14:textId="77777777" w:rsidR="00FF1810" w:rsidRDefault="00FF1810">
            <w:pPr>
              <w:jc w:val="center"/>
            </w:pPr>
          </w:p>
        </w:tc>
        <w:tc>
          <w:tcPr>
            <w:tcW w:w="825" w:type="dxa"/>
          </w:tcPr>
          <w:p w14:paraId="2499469C" w14:textId="77777777" w:rsidR="00FF1810" w:rsidRDefault="00000000">
            <w:pPr>
              <w:jc w:val="center"/>
            </w:pPr>
            <w:r>
              <w:t>X</w:t>
            </w:r>
          </w:p>
        </w:tc>
        <w:tc>
          <w:tcPr>
            <w:tcW w:w="825" w:type="dxa"/>
          </w:tcPr>
          <w:p w14:paraId="2736A464" w14:textId="77777777" w:rsidR="00FF1810" w:rsidRDefault="00000000">
            <w:pPr>
              <w:jc w:val="center"/>
            </w:pPr>
            <w:r>
              <w:t>X</w:t>
            </w:r>
          </w:p>
        </w:tc>
      </w:tr>
      <w:tr w:rsidR="00FF1810" w14:paraId="3B7713B5" w14:textId="77777777">
        <w:tc>
          <w:tcPr>
            <w:tcW w:w="1395" w:type="dxa"/>
          </w:tcPr>
          <w:p w14:paraId="11C3D2BF" w14:textId="77777777" w:rsidR="00FF1810" w:rsidRDefault="00000000">
            <w:r>
              <w:t>Survey</w:t>
            </w:r>
          </w:p>
        </w:tc>
        <w:tc>
          <w:tcPr>
            <w:tcW w:w="1155" w:type="dxa"/>
          </w:tcPr>
          <w:p w14:paraId="2078A329" w14:textId="77777777" w:rsidR="00FF1810" w:rsidRDefault="00000000">
            <w:r>
              <w:t>Criteria</w:t>
            </w:r>
          </w:p>
        </w:tc>
        <w:tc>
          <w:tcPr>
            <w:tcW w:w="750" w:type="dxa"/>
          </w:tcPr>
          <w:p w14:paraId="4F181118" w14:textId="77777777" w:rsidR="00FF1810" w:rsidRDefault="00FF1810">
            <w:pPr>
              <w:jc w:val="center"/>
            </w:pPr>
          </w:p>
        </w:tc>
        <w:tc>
          <w:tcPr>
            <w:tcW w:w="795" w:type="dxa"/>
          </w:tcPr>
          <w:p w14:paraId="69549E35" w14:textId="77777777" w:rsidR="00FF1810" w:rsidRDefault="00FF1810">
            <w:pPr>
              <w:jc w:val="center"/>
            </w:pPr>
          </w:p>
        </w:tc>
        <w:tc>
          <w:tcPr>
            <w:tcW w:w="750" w:type="dxa"/>
          </w:tcPr>
          <w:p w14:paraId="6E4644F2" w14:textId="77777777" w:rsidR="00FF1810" w:rsidRDefault="00FF1810">
            <w:pPr>
              <w:jc w:val="center"/>
            </w:pPr>
          </w:p>
        </w:tc>
        <w:tc>
          <w:tcPr>
            <w:tcW w:w="825" w:type="dxa"/>
          </w:tcPr>
          <w:p w14:paraId="18CFF51F" w14:textId="77777777" w:rsidR="00FF1810" w:rsidRDefault="00FF1810">
            <w:pPr>
              <w:jc w:val="center"/>
            </w:pPr>
          </w:p>
        </w:tc>
        <w:tc>
          <w:tcPr>
            <w:tcW w:w="825" w:type="dxa"/>
          </w:tcPr>
          <w:p w14:paraId="7CFB6DD1" w14:textId="77777777" w:rsidR="00FF1810" w:rsidRDefault="00000000">
            <w:pPr>
              <w:jc w:val="center"/>
            </w:pPr>
            <w:r>
              <w:t>X</w:t>
            </w:r>
          </w:p>
        </w:tc>
        <w:tc>
          <w:tcPr>
            <w:tcW w:w="825" w:type="dxa"/>
          </w:tcPr>
          <w:p w14:paraId="54B0D6AC" w14:textId="77777777" w:rsidR="00FF1810" w:rsidRDefault="00FF1810">
            <w:pPr>
              <w:jc w:val="center"/>
            </w:pPr>
          </w:p>
        </w:tc>
        <w:tc>
          <w:tcPr>
            <w:tcW w:w="825" w:type="dxa"/>
          </w:tcPr>
          <w:p w14:paraId="1F28661E" w14:textId="77777777" w:rsidR="00FF1810" w:rsidRDefault="00FF1810">
            <w:pPr>
              <w:jc w:val="center"/>
            </w:pPr>
          </w:p>
        </w:tc>
        <w:tc>
          <w:tcPr>
            <w:tcW w:w="825" w:type="dxa"/>
          </w:tcPr>
          <w:p w14:paraId="6BE25A5F" w14:textId="77777777" w:rsidR="00FF1810" w:rsidRDefault="00FF1810">
            <w:pPr>
              <w:jc w:val="center"/>
            </w:pPr>
          </w:p>
        </w:tc>
        <w:tc>
          <w:tcPr>
            <w:tcW w:w="825" w:type="dxa"/>
          </w:tcPr>
          <w:p w14:paraId="65B1E7AB" w14:textId="77777777" w:rsidR="00FF1810" w:rsidRDefault="00FF1810">
            <w:pPr>
              <w:jc w:val="center"/>
            </w:pPr>
          </w:p>
        </w:tc>
        <w:tc>
          <w:tcPr>
            <w:tcW w:w="825" w:type="dxa"/>
          </w:tcPr>
          <w:p w14:paraId="75118062" w14:textId="77777777" w:rsidR="00FF1810" w:rsidRDefault="00FF1810">
            <w:pPr>
              <w:jc w:val="center"/>
            </w:pPr>
          </w:p>
        </w:tc>
      </w:tr>
      <w:tr w:rsidR="00FF1810" w14:paraId="3862F1F8" w14:textId="77777777">
        <w:tc>
          <w:tcPr>
            <w:tcW w:w="1395" w:type="dxa"/>
          </w:tcPr>
          <w:p w14:paraId="623BD401" w14:textId="77777777" w:rsidR="00FF1810" w:rsidRDefault="00000000">
            <w:r>
              <w:t>Exam</w:t>
            </w:r>
          </w:p>
        </w:tc>
        <w:tc>
          <w:tcPr>
            <w:tcW w:w="1155" w:type="dxa"/>
          </w:tcPr>
          <w:p w14:paraId="2C410E9E" w14:textId="77777777" w:rsidR="00FF1810" w:rsidRDefault="00000000">
            <w:r>
              <w:t>Score</w:t>
            </w:r>
          </w:p>
        </w:tc>
        <w:tc>
          <w:tcPr>
            <w:tcW w:w="750" w:type="dxa"/>
          </w:tcPr>
          <w:p w14:paraId="56DA9E96" w14:textId="77777777" w:rsidR="00FF1810" w:rsidRDefault="00FF1810">
            <w:pPr>
              <w:jc w:val="center"/>
            </w:pPr>
          </w:p>
        </w:tc>
        <w:tc>
          <w:tcPr>
            <w:tcW w:w="795" w:type="dxa"/>
          </w:tcPr>
          <w:p w14:paraId="1C02BC82" w14:textId="77777777" w:rsidR="00FF1810" w:rsidRDefault="00FF1810">
            <w:pPr>
              <w:jc w:val="center"/>
            </w:pPr>
          </w:p>
        </w:tc>
        <w:tc>
          <w:tcPr>
            <w:tcW w:w="750" w:type="dxa"/>
          </w:tcPr>
          <w:p w14:paraId="30067CCD" w14:textId="77777777" w:rsidR="00FF1810" w:rsidRDefault="00FF1810">
            <w:pPr>
              <w:jc w:val="center"/>
            </w:pPr>
          </w:p>
        </w:tc>
        <w:tc>
          <w:tcPr>
            <w:tcW w:w="825" w:type="dxa"/>
          </w:tcPr>
          <w:p w14:paraId="03EE9972" w14:textId="77777777" w:rsidR="00FF1810" w:rsidRDefault="00FF1810">
            <w:pPr>
              <w:jc w:val="center"/>
            </w:pPr>
          </w:p>
        </w:tc>
        <w:tc>
          <w:tcPr>
            <w:tcW w:w="825" w:type="dxa"/>
          </w:tcPr>
          <w:p w14:paraId="73815D23" w14:textId="77777777" w:rsidR="00FF1810" w:rsidRDefault="00FF1810">
            <w:pPr>
              <w:jc w:val="center"/>
            </w:pPr>
          </w:p>
        </w:tc>
        <w:tc>
          <w:tcPr>
            <w:tcW w:w="825" w:type="dxa"/>
          </w:tcPr>
          <w:p w14:paraId="44DF06CB" w14:textId="77777777" w:rsidR="00FF1810" w:rsidRDefault="00FF1810">
            <w:pPr>
              <w:jc w:val="center"/>
            </w:pPr>
          </w:p>
        </w:tc>
        <w:tc>
          <w:tcPr>
            <w:tcW w:w="825" w:type="dxa"/>
          </w:tcPr>
          <w:p w14:paraId="3B1475FC" w14:textId="77777777" w:rsidR="00FF1810" w:rsidRDefault="00FF1810">
            <w:pPr>
              <w:jc w:val="center"/>
            </w:pPr>
          </w:p>
        </w:tc>
        <w:tc>
          <w:tcPr>
            <w:tcW w:w="825" w:type="dxa"/>
          </w:tcPr>
          <w:p w14:paraId="1AFF0F07" w14:textId="77777777" w:rsidR="00FF1810" w:rsidRDefault="00000000">
            <w:pPr>
              <w:jc w:val="center"/>
            </w:pPr>
            <w:r>
              <w:t>X</w:t>
            </w:r>
          </w:p>
        </w:tc>
        <w:tc>
          <w:tcPr>
            <w:tcW w:w="825" w:type="dxa"/>
          </w:tcPr>
          <w:p w14:paraId="45F04826" w14:textId="77777777" w:rsidR="00FF1810" w:rsidRDefault="00FF1810">
            <w:pPr>
              <w:jc w:val="center"/>
            </w:pPr>
          </w:p>
        </w:tc>
        <w:tc>
          <w:tcPr>
            <w:tcW w:w="825" w:type="dxa"/>
          </w:tcPr>
          <w:p w14:paraId="2E0CB405" w14:textId="77777777" w:rsidR="00FF1810" w:rsidRDefault="00FF1810">
            <w:pPr>
              <w:jc w:val="center"/>
            </w:pPr>
          </w:p>
        </w:tc>
      </w:tr>
    </w:tbl>
    <w:p w14:paraId="46E97BE1" w14:textId="77777777" w:rsidR="00FF1810" w:rsidRDefault="00FF1810"/>
    <w:p w14:paraId="064236D7" w14:textId="77777777" w:rsidR="00FF1810" w:rsidRDefault="00000000">
      <w:pPr>
        <w:pStyle w:val="Heading2"/>
        <w:numPr>
          <w:ilvl w:val="0"/>
          <w:numId w:val="1"/>
        </w:numPr>
      </w:pPr>
      <w:r>
        <w:t>Assessment Measures: Description of Assignment and Method (rubric, criteria, etc.) used to evaluate the assignment [f]</w:t>
      </w:r>
    </w:p>
    <w:p w14:paraId="353E9040" w14:textId="77777777" w:rsidR="00FF1810" w:rsidRDefault="00000000">
      <w:pPr>
        <w:numPr>
          <w:ilvl w:val="1"/>
          <w:numId w:val="1"/>
        </w:numPr>
        <w:pBdr>
          <w:top w:val="nil"/>
          <w:left w:val="nil"/>
          <w:bottom w:val="nil"/>
          <w:right w:val="nil"/>
          <w:between w:val="nil"/>
        </w:pBdr>
        <w:spacing w:after="0"/>
      </w:pPr>
      <w:r>
        <w:rPr>
          <w:color w:val="000000"/>
        </w:rPr>
        <w:t>Direct Measures (Department/Program must use a minimum of three different direct measures)</w:t>
      </w:r>
    </w:p>
    <w:p w14:paraId="3C30BF4B" w14:textId="77777777" w:rsidR="00FF1810" w:rsidRDefault="00000000">
      <w:pPr>
        <w:pBdr>
          <w:top w:val="nil"/>
          <w:left w:val="nil"/>
          <w:bottom w:val="nil"/>
          <w:right w:val="nil"/>
          <w:between w:val="nil"/>
        </w:pBdr>
        <w:spacing w:after="0"/>
        <w:ind w:left="720"/>
        <w:rPr>
          <w:color w:val="000000"/>
        </w:rPr>
      </w:pPr>
      <w:r>
        <w:rPr>
          <w:color w:val="000000"/>
        </w:rPr>
        <w:t>1. Final Exam</w:t>
      </w:r>
      <w:r>
        <w:t xml:space="preserve"> in ARCH 140 is given to assess understanding of the basic principles of mechanical, electrical, and piping systems.  Answer Keys with scoring is used for evaluation.</w:t>
      </w:r>
    </w:p>
    <w:p w14:paraId="35276422" w14:textId="77777777" w:rsidR="00FF1810" w:rsidRDefault="00000000">
      <w:pPr>
        <w:pBdr>
          <w:top w:val="nil"/>
          <w:left w:val="nil"/>
          <w:bottom w:val="nil"/>
          <w:right w:val="nil"/>
          <w:between w:val="nil"/>
        </w:pBdr>
        <w:spacing w:after="0"/>
        <w:ind w:left="720"/>
        <w:rPr>
          <w:color w:val="000000"/>
        </w:rPr>
      </w:pPr>
      <w:r>
        <w:rPr>
          <w:color w:val="000000"/>
        </w:rPr>
        <w:t>2.</w:t>
      </w:r>
      <w:r>
        <w:t xml:space="preserve"> Final Presentation of research project in ARCH 138 to assess written, oral, and graphical presentations to express design concepts, solutions, and proposals.  Rubric is used for evaluation.</w:t>
      </w:r>
    </w:p>
    <w:p w14:paraId="4339358E" w14:textId="77777777" w:rsidR="00FF1810" w:rsidRDefault="00000000">
      <w:pPr>
        <w:pBdr>
          <w:top w:val="nil"/>
          <w:left w:val="nil"/>
          <w:bottom w:val="nil"/>
          <w:right w:val="nil"/>
          <w:between w:val="nil"/>
        </w:pBdr>
        <w:spacing w:after="0"/>
        <w:ind w:left="720"/>
        <w:rPr>
          <w:color w:val="000000"/>
        </w:rPr>
      </w:pPr>
      <w:r>
        <w:rPr>
          <w:color w:val="000000"/>
        </w:rPr>
        <w:t>3. F</w:t>
      </w:r>
      <w:r>
        <w:t>inal Presentation of project in ARCH 132 to assess application of electronic-based technology to articulate the built environment.  Rubric is used for evaluation.</w:t>
      </w:r>
    </w:p>
    <w:p w14:paraId="04C87430" w14:textId="77777777" w:rsidR="00FF1810" w:rsidRDefault="00000000">
      <w:pPr>
        <w:numPr>
          <w:ilvl w:val="1"/>
          <w:numId w:val="1"/>
        </w:numPr>
        <w:pBdr>
          <w:top w:val="nil"/>
          <w:left w:val="nil"/>
          <w:bottom w:val="nil"/>
          <w:right w:val="nil"/>
          <w:between w:val="nil"/>
        </w:pBdr>
        <w:spacing w:after="0"/>
      </w:pPr>
      <w:r>
        <w:rPr>
          <w:color w:val="000000"/>
        </w:rPr>
        <w:t>Indirect Measures (Department/Program must use a minimum of one indirect measure)</w:t>
      </w:r>
    </w:p>
    <w:p w14:paraId="191E029F" w14:textId="77777777" w:rsidR="00FF1810" w:rsidRDefault="00000000">
      <w:pPr>
        <w:pBdr>
          <w:top w:val="nil"/>
          <w:left w:val="nil"/>
          <w:bottom w:val="nil"/>
          <w:right w:val="nil"/>
          <w:between w:val="nil"/>
        </w:pBdr>
        <w:ind w:left="720"/>
      </w:pPr>
      <w:r>
        <w:rPr>
          <w:color w:val="000000"/>
        </w:rPr>
        <w:t>1. Survey and reflection of team collaboration</w:t>
      </w:r>
      <w:r>
        <w:t xml:space="preserve"> in ARCH 180B to assess the understanding of the roles and responsibilities of participants in a multidisciplinary team.  Criteria </w:t>
      </w:r>
      <w:proofErr w:type="gramStart"/>
      <w:r>
        <w:t>is</w:t>
      </w:r>
      <w:proofErr w:type="gramEnd"/>
      <w:r>
        <w:t xml:space="preserve"> used for evaluation.</w:t>
      </w:r>
    </w:p>
    <w:p w14:paraId="2F57558B" w14:textId="77777777" w:rsidR="00FF1810" w:rsidRDefault="00FF1810">
      <w:pPr>
        <w:pBdr>
          <w:top w:val="nil"/>
          <w:left w:val="nil"/>
          <w:bottom w:val="nil"/>
          <w:right w:val="nil"/>
          <w:between w:val="nil"/>
        </w:pBdr>
        <w:ind w:left="720"/>
      </w:pPr>
    </w:p>
    <w:p w14:paraId="44798FC9" w14:textId="77777777" w:rsidR="00FF1810" w:rsidRDefault="00000000">
      <w:pPr>
        <w:pStyle w:val="Heading2"/>
        <w:numPr>
          <w:ilvl w:val="0"/>
          <w:numId w:val="1"/>
        </w:numPr>
      </w:pPr>
      <w:r>
        <w:t>Assessment Schedule/Timeline [g]</w:t>
      </w:r>
    </w:p>
    <w:tbl>
      <w:tblPr>
        <w:tblStyle w:val="a3"/>
        <w:tblW w:w="10470" w:type="dxa"/>
        <w:tblInd w:w="-285" w:type="dxa"/>
        <w:tblBorders>
          <w:top w:val="single" w:sz="8" w:space="0" w:color="4F81BD"/>
          <w:bottom w:val="single" w:sz="8" w:space="0" w:color="4F81BD"/>
        </w:tblBorders>
        <w:tblLayout w:type="fixed"/>
        <w:tblLook w:val="04A0" w:firstRow="1" w:lastRow="0" w:firstColumn="1" w:lastColumn="0" w:noHBand="0" w:noVBand="1"/>
      </w:tblPr>
      <w:tblGrid>
        <w:gridCol w:w="1185"/>
        <w:gridCol w:w="1365"/>
        <w:gridCol w:w="750"/>
        <w:gridCol w:w="795"/>
        <w:gridCol w:w="795"/>
        <w:gridCol w:w="795"/>
        <w:gridCol w:w="795"/>
        <w:gridCol w:w="795"/>
        <w:gridCol w:w="795"/>
        <w:gridCol w:w="795"/>
        <w:gridCol w:w="735"/>
        <w:gridCol w:w="870"/>
      </w:tblGrid>
      <w:tr w:rsidR="00FF1810" w14:paraId="289868D6" w14:textId="77777777" w:rsidTr="00FF18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5" w:type="dxa"/>
          </w:tcPr>
          <w:p w14:paraId="068DE724" w14:textId="77777777" w:rsidR="00FF1810" w:rsidRDefault="00000000">
            <w:r>
              <w:t>Academic</w:t>
            </w:r>
          </w:p>
          <w:p w14:paraId="0CE910BF" w14:textId="77777777" w:rsidR="00FF1810" w:rsidRDefault="00000000">
            <w:r>
              <w:t>Year</w:t>
            </w:r>
          </w:p>
        </w:tc>
        <w:tc>
          <w:tcPr>
            <w:tcW w:w="1365" w:type="dxa"/>
          </w:tcPr>
          <w:p w14:paraId="6434197F" w14:textId="77777777" w:rsidR="00FF1810" w:rsidRDefault="00000000">
            <w:pPr>
              <w:cnfStyle w:val="100000000000" w:firstRow="1" w:lastRow="0" w:firstColumn="0" w:lastColumn="0" w:oddVBand="0" w:evenVBand="0" w:oddHBand="0" w:evenHBand="0" w:firstRowFirstColumn="0" w:firstRowLastColumn="0" w:lastRowFirstColumn="0" w:lastRowLastColumn="0"/>
            </w:pPr>
            <w:r>
              <w:t>Measure</w:t>
            </w:r>
          </w:p>
        </w:tc>
        <w:tc>
          <w:tcPr>
            <w:tcW w:w="750" w:type="dxa"/>
          </w:tcPr>
          <w:p w14:paraId="3DC2FA20"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1</w:t>
            </w:r>
          </w:p>
        </w:tc>
        <w:tc>
          <w:tcPr>
            <w:tcW w:w="795" w:type="dxa"/>
          </w:tcPr>
          <w:p w14:paraId="7C02610F"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2</w:t>
            </w:r>
          </w:p>
        </w:tc>
        <w:tc>
          <w:tcPr>
            <w:tcW w:w="795" w:type="dxa"/>
          </w:tcPr>
          <w:p w14:paraId="02526893"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3</w:t>
            </w:r>
          </w:p>
        </w:tc>
        <w:tc>
          <w:tcPr>
            <w:tcW w:w="795" w:type="dxa"/>
          </w:tcPr>
          <w:p w14:paraId="2E828713"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4</w:t>
            </w:r>
          </w:p>
        </w:tc>
        <w:tc>
          <w:tcPr>
            <w:tcW w:w="795" w:type="dxa"/>
          </w:tcPr>
          <w:p w14:paraId="6084BC2B"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5</w:t>
            </w:r>
          </w:p>
        </w:tc>
        <w:tc>
          <w:tcPr>
            <w:tcW w:w="795" w:type="dxa"/>
          </w:tcPr>
          <w:p w14:paraId="5F33AD6A"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6</w:t>
            </w:r>
          </w:p>
        </w:tc>
        <w:tc>
          <w:tcPr>
            <w:tcW w:w="795" w:type="dxa"/>
          </w:tcPr>
          <w:p w14:paraId="5C9095A5"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7</w:t>
            </w:r>
          </w:p>
        </w:tc>
        <w:tc>
          <w:tcPr>
            <w:tcW w:w="795" w:type="dxa"/>
          </w:tcPr>
          <w:p w14:paraId="31C9C87D"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8</w:t>
            </w:r>
          </w:p>
        </w:tc>
        <w:tc>
          <w:tcPr>
            <w:tcW w:w="735" w:type="dxa"/>
          </w:tcPr>
          <w:p w14:paraId="251D2C51"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9</w:t>
            </w:r>
          </w:p>
        </w:tc>
        <w:tc>
          <w:tcPr>
            <w:tcW w:w="870" w:type="dxa"/>
          </w:tcPr>
          <w:p w14:paraId="6B39EF26" w14:textId="77777777" w:rsidR="00FF1810" w:rsidRDefault="00000000">
            <w:pP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SLO 10</w:t>
            </w:r>
          </w:p>
        </w:tc>
      </w:tr>
      <w:tr w:rsidR="00FF1810" w14:paraId="1270ED88"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79FAA019" w14:textId="77777777" w:rsidR="00FF1810" w:rsidRDefault="00000000">
            <w:r>
              <w:t>2023-2024</w:t>
            </w:r>
          </w:p>
        </w:tc>
        <w:tc>
          <w:tcPr>
            <w:tcW w:w="1365" w:type="dxa"/>
          </w:tcPr>
          <w:p w14:paraId="1EDCCE6E"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Exam</w:t>
            </w:r>
          </w:p>
        </w:tc>
        <w:tc>
          <w:tcPr>
            <w:tcW w:w="750" w:type="dxa"/>
          </w:tcPr>
          <w:p w14:paraId="17E80271"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AB27088"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6A93F62F"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9584EA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5BCF2860"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54CC96F"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5DD88A01"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795" w:type="dxa"/>
          </w:tcPr>
          <w:p w14:paraId="57332AAB"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60F8C7F2"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870" w:type="dxa"/>
          </w:tcPr>
          <w:p w14:paraId="431B8959"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108DBFD9"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115537DA" w14:textId="77777777" w:rsidR="00FF1810" w:rsidRDefault="00FF1810"/>
        </w:tc>
        <w:tc>
          <w:tcPr>
            <w:tcW w:w="1365" w:type="dxa"/>
          </w:tcPr>
          <w:p w14:paraId="0D4C5794" w14:textId="77777777" w:rsidR="00FF1810" w:rsidRDefault="00000000">
            <w:pPr>
              <w:cnfStyle w:val="000000000000" w:firstRow="0" w:lastRow="0" w:firstColumn="0" w:lastColumn="0" w:oddVBand="0" w:evenVBand="0" w:oddHBand="0" w:evenHBand="0" w:firstRowFirstColumn="0" w:firstRowLastColumn="0" w:lastRowFirstColumn="0" w:lastRowLastColumn="0"/>
            </w:pPr>
            <w:r>
              <w:t>Exam</w:t>
            </w:r>
          </w:p>
        </w:tc>
        <w:tc>
          <w:tcPr>
            <w:tcW w:w="750" w:type="dxa"/>
          </w:tcPr>
          <w:p w14:paraId="44C870C7"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89B5BFB"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B249648"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5A629C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729DF7DB"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13A85B8"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D28B2BF"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0D5E0722"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c>
          <w:tcPr>
            <w:tcW w:w="735" w:type="dxa"/>
          </w:tcPr>
          <w:p w14:paraId="6B444A3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35E0EA6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r>
      <w:tr w:rsidR="00FF1810" w14:paraId="2A2E5AA8"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905AB6B" w14:textId="77777777" w:rsidR="00FF1810" w:rsidRDefault="00000000">
            <w:r>
              <w:t>2024-2025</w:t>
            </w:r>
          </w:p>
        </w:tc>
        <w:tc>
          <w:tcPr>
            <w:tcW w:w="1365" w:type="dxa"/>
          </w:tcPr>
          <w:p w14:paraId="598DFB91"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Exam</w:t>
            </w:r>
          </w:p>
        </w:tc>
        <w:tc>
          <w:tcPr>
            <w:tcW w:w="750" w:type="dxa"/>
          </w:tcPr>
          <w:p w14:paraId="36F8BF65"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7FD357BC"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69D9C387"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622EF22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E0D83E9"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78A5A23"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01B0B80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73917B33"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2F304160"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870" w:type="dxa"/>
          </w:tcPr>
          <w:p w14:paraId="6948D55E"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2B0CC835"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4F589AE6" w14:textId="77777777" w:rsidR="00FF1810" w:rsidRDefault="00FF1810"/>
        </w:tc>
        <w:tc>
          <w:tcPr>
            <w:tcW w:w="1365" w:type="dxa"/>
          </w:tcPr>
          <w:p w14:paraId="153B486B" w14:textId="77777777" w:rsidR="00FF1810" w:rsidRDefault="00000000">
            <w:pPr>
              <w:cnfStyle w:val="000000000000" w:firstRow="0" w:lastRow="0" w:firstColumn="0" w:lastColumn="0" w:oddVBand="0" w:evenVBand="0" w:oddHBand="0" w:evenHBand="0" w:firstRowFirstColumn="0" w:firstRowLastColumn="0" w:lastRowFirstColumn="0" w:lastRowLastColumn="0"/>
            </w:pPr>
            <w:r>
              <w:t>Final Exam</w:t>
            </w:r>
          </w:p>
        </w:tc>
        <w:tc>
          <w:tcPr>
            <w:tcW w:w="750" w:type="dxa"/>
          </w:tcPr>
          <w:p w14:paraId="1E55E2B3"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FE6BED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234722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10C54E1"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7121083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1B45F776"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633218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29A8366"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35" w:type="dxa"/>
          </w:tcPr>
          <w:p w14:paraId="0CAFB8D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4C5319AC"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r>
      <w:tr w:rsidR="00FF1810" w14:paraId="16AE51A9"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469623C" w14:textId="77777777" w:rsidR="00FF1810" w:rsidRDefault="00000000">
            <w:r>
              <w:t>2025-2026</w:t>
            </w:r>
          </w:p>
        </w:tc>
        <w:tc>
          <w:tcPr>
            <w:tcW w:w="1365" w:type="dxa"/>
          </w:tcPr>
          <w:p w14:paraId="79EA6E7C"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Project Presentation</w:t>
            </w:r>
          </w:p>
        </w:tc>
        <w:tc>
          <w:tcPr>
            <w:tcW w:w="750" w:type="dxa"/>
          </w:tcPr>
          <w:p w14:paraId="319D9152"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795" w:type="dxa"/>
          </w:tcPr>
          <w:p w14:paraId="04DCBD73"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35CA345"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3F05446"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5DDE2D7"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C540AA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F2A6E02"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9CB106E"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6E420D4C"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870" w:type="dxa"/>
          </w:tcPr>
          <w:p w14:paraId="7705056E"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26840A49"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387F8E3F" w14:textId="77777777" w:rsidR="00FF1810" w:rsidRDefault="00FF1810"/>
        </w:tc>
        <w:tc>
          <w:tcPr>
            <w:tcW w:w="1365" w:type="dxa"/>
          </w:tcPr>
          <w:p w14:paraId="1080D62A" w14:textId="77777777" w:rsidR="00FF1810" w:rsidRDefault="00000000">
            <w:pPr>
              <w:cnfStyle w:val="000000000000" w:firstRow="0" w:lastRow="0" w:firstColumn="0" w:lastColumn="0" w:oddVBand="0" w:evenVBand="0" w:oddHBand="0" w:evenHBand="0" w:firstRowFirstColumn="0" w:firstRowLastColumn="0" w:lastRowFirstColumn="0" w:lastRowLastColumn="0"/>
            </w:pPr>
            <w:r>
              <w:t>Final Exam</w:t>
            </w:r>
          </w:p>
        </w:tc>
        <w:tc>
          <w:tcPr>
            <w:tcW w:w="750" w:type="dxa"/>
          </w:tcPr>
          <w:p w14:paraId="39A4C37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00EBFE55"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c>
          <w:tcPr>
            <w:tcW w:w="795" w:type="dxa"/>
          </w:tcPr>
          <w:p w14:paraId="7888C2A4"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19FFD86"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1CDCAEE"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EEEF0B7"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1F9577AC"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441CB722"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35" w:type="dxa"/>
          </w:tcPr>
          <w:p w14:paraId="1CAA6F4B"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517C3ED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r>
      <w:tr w:rsidR="00FF1810" w14:paraId="6289EC16"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328B6B3C" w14:textId="77777777" w:rsidR="00FF1810" w:rsidRDefault="00000000">
            <w:r>
              <w:t>2026-2027</w:t>
            </w:r>
          </w:p>
        </w:tc>
        <w:tc>
          <w:tcPr>
            <w:tcW w:w="1365" w:type="dxa"/>
          </w:tcPr>
          <w:p w14:paraId="299DB909"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Exam</w:t>
            </w:r>
          </w:p>
        </w:tc>
        <w:tc>
          <w:tcPr>
            <w:tcW w:w="750" w:type="dxa"/>
          </w:tcPr>
          <w:p w14:paraId="22D058C0"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DE9865B"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72D42B45"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795" w:type="dxa"/>
          </w:tcPr>
          <w:p w14:paraId="508CEA94"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9101AF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09E832FB"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BF87D35"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76E832AB"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44ECB0D9"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870" w:type="dxa"/>
          </w:tcPr>
          <w:p w14:paraId="47494FDF"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308AA941"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6032EC2B" w14:textId="77777777" w:rsidR="00FF1810" w:rsidRDefault="00FF1810"/>
        </w:tc>
        <w:tc>
          <w:tcPr>
            <w:tcW w:w="1365" w:type="dxa"/>
          </w:tcPr>
          <w:p w14:paraId="1C9B2835" w14:textId="77777777" w:rsidR="00FF1810" w:rsidRDefault="00000000">
            <w:pPr>
              <w:cnfStyle w:val="000000000000" w:firstRow="0" w:lastRow="0" w:firstColumn="0" w:lastColumn="0" w:oddVBand="0" w:evenVBand="0" w:oddHBand="0" w:evenHBand="0" w:firstRowFirstColumn="0" w:firstRowLastColumn="0" w:lastRowFirstColumn="0" w:lastRowLastColumn="0"/>
            </w:pPr>
            <w:r>
              <w:t>Final Exam</w:t>
            </w:r>
          </w:p>
        </w:tc>
        <w:tc>
          <w:tcPr>
            <w:tcW w:w="750" w:type="dxa"/>
          </w:tcPr>
          <w:p w14:paraId="07623307"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D4C48BE"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28F7983"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5358448"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c>
          <w:tcPr>
            <w:tcW w:w="795" w:type="dxa"/>
          </w:tcPr>
          <w:p w14:paraId="5120BB5C"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FC0A644"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4CB7637B"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2704B5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35" w:type="dxa"/>
          </w:tcPr>
          <w:p w14:paraId="1907F4EC"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614BB5CF"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r>
      <w:tr w:rsidR="00FF1810" w14:paraId="3661072B"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528C0166" w14:textId="77777777" w:rsidR="00FF1810" w:rsidRDefault="00000000">
            <w:r>
              <w:t>2027-2028</w:t>
            </w:r>
          </w:p>
        </w:tc>
        <w:tc>
          <w:tcPr>
            <w:tcW w:w="1365" w:type="dxa"/>
          </w:tcPr>
          <w:p w14:paraId="601E7746"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Exam</w:t>
            </w:r>
          </w:p>
        </w:tc>
        <w:tc>
          <w:tcPr>
            <w:tcW w:w="750" w:type="dxa"/>
          </w:tcPr>
          <w:p w14:paraId="0BD2B4B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2D6C7740"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5279BC1"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B8F1C38"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C3A79C4"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795" w:type="dxa"/>
          </w:tcPr>
          <w:p w14:paraId="7A5E43D8"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0D5DA80A"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5D0430C4"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04CFC4B2"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870" w:type="dxa"/>
          </w:tcPr>
          <w:p w14:paraId="31B98CF3"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6DC329AC"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435CBBA3" w14:textId="77777777" w:rsidR="00FF1810" w:rsidRDefault="00FF1810"/>
        </w:tc>
        <w:tc>
          <w:tcPr>
            <w:tcW w:w="1365" w:type="dxa"/>
          </w:tcPr>
          <w:p w14:paraId="57972CD6" w14:textId="77777777" w:rsidR="00FF1810" w:rsidRDefault="00000000">
            <w:pPr>
              <w:cnfStyle w:val="000000000000" w:firstRow="0" w:lastRow="0" w:firstColumn="0" w:lastColumn="0" w:oddVBand="0" w:evenVBand="0" w:oddHBand="0" w:evenHBand="0" w:firstRowFirstColumn="0" w:firstRowLastColumn="0" w:lastRowFirstColumn="0" w:lastRowLastColumn="0"/>
            </w:pPr>
            <w:r>
              <w:t>Quiz</w:t>
            </w:r>
          </w:p>
        </w:tc>
        <w:tc>
          <w:tcPr>
            <w:tcW w:w="750" w:type="dxa"/>
          </w:tcPr>
          <w:p w14:paraId="5D9FF8A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5D137350"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4E3BB0EF"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2FF97B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026D227A"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FD05C9E"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c>
          <w:tcPr>
            <w:tcW w:w="795" w:type="dxa"/>
          </w:tcPr>
          <w:p w14:paraId="677DD903"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1FB411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35" w:type="dxa"/>
          </w:tcPr>
          <w:p w14:paraId="7EFD4354"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550CF942"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r>
      <w:tr w:rsidR="00FF1810" w14:paraId="4CCE50F5" w14:textId="77777777" w:rsidTr="00FF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73229D5F" w14:textId="77777777" w:rsidR="00FF1810" w:rsidRDefault="00000000">
            <w:r>
              <w:t>2028-2029</w:t>
            </w:r>
          </w:p>
        </w:tc>
        <w:tc>
          <w:tcPr>
            <w:tcW w:w="1365" w:type="dxa"/>
          </w:tcPr>
          <w:p w14:paraId="11FC4950" w14:textId="77777777" w:rsidR="00FF1810" w:rsidRDefault="00000000">
            <w:pPr>
              <w:cnfStyle w:val="000000100000" w:firstRow="0" w:lastRow="0" w:firstColumn="0" w:lastColumn="0" w:oddVBand="0" w:evenVBand="0" w:oddHBand="1" w:evenHBand="0" w:firstRowFirstColumn="0" w:firstRowLastColumn="0" w:lastRowFirstColumn="0" w:lastRowLastColumn="0"/>
            </w:pPr>
            <w:r>
              <w:t>Final Exam</w:t>
            </w:r>
          </w:p>
        </w:tc>
        <w:tc>
          <w:tcPr>
            <w:tcW w:w="750" w:type="dxa"/>
          </w:tcPr>
          <w:p w14:paraId="16954906"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781F1F2D"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5CFC03CC"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4B2A8C17"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A4D262C"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3CBE3B54"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95" w:type="dxa"/>
          </w:tcPr>
          <w:p w14:paraId="68F6DB15" w14:textId="77777777" w:rsidR="00FF1810" w:rsidRDefault="00000000">
            <w:pPr>
              <w:jc w:val="center"/>
              <w:cnfStyle w:val="000000100000" w:firstRow="0" w:lastRow="0" w:firstColumn="0" w:lastColumn="0" w:oddVBand="0" w:evenVBand="0" w:oddHBand="1" w:evenHBand="0" w:firstRowFirstColumn="0" w:firstRowLastColumn="0" w:lastRowFirstColumn="0" w:lastRowLastColumn="0"/>
            </w:pPr>
            <w:r>
              <w:t>X</w:t>
            </w:r>
          </w:p>
        </w:tc>
        <w:tc>
          <w:tcPr>
            <w:tcW w:w="795" w:type="dxa"/>
          </w:tcPr>
          <w:p w14:paraId="613F9F1A"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735" w:type="dxa"/>
          </w:tcPr>
          <w:p w14:paraId="60C7868E"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c>
          <w:tcPr>
            <w:tcW w:w="870" w:type="dxa"/>
          </w:tcPr>
          <w:p w14:paraId="6181D4D1" w14:textId="77777777" w:rsidR="00FF1810" w:rsidRDefault="00FF1810">
            <w:pPr>
              <w:jc w:val="center"/>
              <w:cnfStyle w:val="000000100000" w:firstRow="0" w:lastRow="0" w:firstColumn="0" w:lastColumn="0" w:oddVBand="0" w:evenVBand="0" w:oddHBand="1" w:evenHBand="0" w:firstRowFirstColumn="0" w:firstRowLastColumn="0" w:lastRowFirstColumn="0" w:lastRowLastColumn="0"/>
            </w:pPr>
          </w:p>
        </w:tc>
      </w:tr>
      <w:tr w:rsidR="00FF1810" w14:paraId="564B4C87" w14:textId="77777777" w:rsidTr="00FF1810">
        <w:tc>
          <w:tcPr>
            <w:cnfStyle w:val="001000000000" w:firstRow="0" w:lastRow="0" w:firstColumn="1" w:lastColumn="0" w:oddVBand="0" w:evenVBand="0" w:oddHBand="0" w:evenHBand="0" w:firstRowFirstColumn="0" w:firstRowLastColumn="0" w:lastRowFirstColumn="0" w:lastRowLastColumn="0"/>
            <w:tcW w:w="1185" w:type="dxa"/>
          </w:tcPr>
          <w:p w14:paraId="2204AA96" w14:textId="77777777" w:rsidR="00FF1810" w:rsidRDefault="00FF1810"/>
        </w:tc>
        <w:tc>
          <w:tcPr>
            <w:tcW w:w="1365" w:type="dxa"/>
          </w:tcPr>
          <w:p w14:paraId="2810FF54" w14:textId="77777777" w:rsidR="00FF1810" w:rsidRDefault="00000000">
            <w:pPr>
              <w:cnfStyle w:val="000000000000" w:firstRow="0" w:lastRow="0" w:firstColumn="0" w:lastColumn="0" w:oddVBand="0" w:evenVBand="0" w:oddHBand="0" w:evenHBand="0" w:firstRowFirstColumn="0" w:firstRowLastColumn="0" w:lastRowFirstColumn="0" w:lastRowLastColumn="0"/>
            </w:pPr>
            <w:r>
              <w:t>Exam</w:t>
            </w:r>
          </w:p>
        </w:tc>
        <w:tc>
          <w:tcPr>
            <w:tcW w:w="750" w:type="dxa"/>
          </w:tcPr>
          <w:p w14:paraId="2F201441"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7CB5DA2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77FE502"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08176E3"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71BAB149"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22304105"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303B2E44"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795" w:type="dxa"/>
          </w:tcPr>
          <w:p w14:paraId="696AAB2F" w14:textId="77777777" w:rsidR="00FF1810" w:rsidRDefault="00000000">
            <w:pPr>
              <w:jc w:val="center"/>
              <w:cnfStyle w:val="000000000000" w:firstRow="0" w:lastRow="0" w:firstColumn="0" w:lastColumn="0" w:oddVBand="0" w:evenVBand="0" w:oddHBand="0" w:evenHBand="0" w:firstRowFirstColumn="0" w:firstRowLastColumn="0" w:lastRowFirstColumn="0" w:lastRowLastColumn="0"/>
            </w:pPr>
            <w:r>
              <w:t>X</w:t>
            </w:r>
          </w:p>
        </w:tc>
        <w:tc>
          <w:tcPr>
            <w:tcW w:w="735" w:type="dxa"/>
          </w:tcPr>
          <w:p w14:paraId="3C362B07"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c>
          <w:tcPr>
            <w:tcW w:w="870" w:type="dxa"/>
          </w:tcPr>
          <w:p w14:paraId="051D762D" w14:textId="77777777" w:rsidR="00FF1810" w:rsidRDefault="00FF1810">
            <w:pPr>
              <w:jc w:val="center"/>
              <w:cnfStyle w:val="000000000000" w:firstRow="0" w:lastRow="0" w:firstColumn="0" w:lastColumn="0" w:oddVBand="0" w:evenVBand="0" w:oddHBand="0" w:evenHBand="0" w:firstRowFirstColumn="0" w:firstRowLastColumn="0" w:lastRowFirstColumn="0" w:lastRowLastColumn="0"/>
            </w:pPr>
          </w:p>
        </w:tc>
      </w:tr>
    </w:tbl>
    <w:p w14:paraId="21C3A904" w14:textId="77777777" w:rsidR="00FF1810" w:rsidRDefault="00FF1810"/>
    <w:p w14:paraId="6A37CD5A" w14:textId="77777777" w:rsidR="00FF1810" w:rsidRDefault="00FF1810"/>
    <w:p w14:paraId="79CDD9CC" w14:textId="77777777" w:rsidR="00FF1810" w:rsidRDefault="00FF1810"/>
    <w:tbl>
      <w:tblPr>
        <w:tblStyle w:val="a4"/>
        <w:tblW w:w="9314"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9314"/>
      </w:tblGrid>
      <w:tr w:rsidR="00FF1810" w14:paraId="728A4F89" w14:textId="77777777">
        <w:tc>
          <w:tcPr>
            <w:tcW w:w="9314" w:type="dxa"/>
            <w:shd w:val="clear" w:color="auto" w:fill="DBE5F1"/>
          </w:tcPr>
          <w:p w14:paraId="69295AB9" w14:textId="77777777" w:rsidR="00FF1810" w:rsidRDefault="00000000">
            <w:pPr>
              <w:pStyle w:val="Heading2"/>
              <w:numPr>
                <w:ilvl w:val="0"/>
                <w:numId w:val="1"/>
              </w:numPr>
            </w:pPr>
            <w:r>
              <w:t>Closing the Loop [</w:t>
            </w:r>
            <w:proofErr w:type="spellStart"/>
            <w:r>
              <w:t>h,j,k</w:t>
            </w:r>
            <w:proofErr w:type="spellEnd"/>
            <w:r>
              <w:t xml:space="preserve">] </w:t>
            </w:r>
          </w:p>
        </w:tc>
      </w:tr>
      <w:tr w:rsidR="00FF1810" w14:paraId="67D48823" w14:textId="77777777">
        <w:tc>
          <w:tcPr>
            <w:tcW w:w="9314" w:type="dxa"/>
            <w:shd w:val="clear" w:color="auto" w:fill="244061"/>
          </w:tcPr>
          <w:p w14:paraId="3F1A1CED" w14:textId="77777777" w:rsidR="00FF1810" w:rsidRDefault="00000000">
            <w:pPr>
              <w:rPr>
                <w:b/>
              </w:rPr>
            </w:pPr>
            <w:r>
              <w:rPr>
                <w:b/>
              </w:rPr>
              <w:t>Fresno State Closing the Loop process is described immediately below.</w:t>
            </w:r>
          </w:p>
        </w:tc>
      </w:tr>
      <w:tr w:rsidR="00FF1810" w14:paraId="09011CF0" w14:textId="77777777">
        <w:tc>
          <w:tcPr>
            <w:tcW w:w="9314" w:type="dxa"/>
            <w:shd w:val="clear" w:color="auto" w:fill="DBE5F1"/>
          </w:tcPr>
          <w:p w14:paraId="5F7790F6" w14:textId="77777777" w:rsidR="00FF1810" w:rsidRDefault="00000000">
            <w:pPr>
              <w:pStyle w:val="Heading2"/>
            </w:pPr>
            <w:r>
              <w:t>A major assessment report, which focuses on assessment activities carried out the previous academic year, is submitted in September of each academic year and evaluated by the Learning Assessment Team and Director of Assessment at Fresno State.</w:t>
            </w:r>
          </w:p>
        </w:tc>
      </w:tr>
      <w:tr w:rsidR="00FF1810" w14:paraId="79F5A26F" w14:textId="77777777">
        <w:trPr>
          <w:trHeight w:val="713"/>
        </w:trPr>
        <w:tc>
          <w:tcPr>
            <w:tcW w:w="9314" w:type="dxa"/>
          </w:tcPr>
          <w:p w14:paraId="0ABFE86D" w14:textId="77777777" w:rsidR="00FF1810" w:rsidRDefault="00000000">
            <w:r>
              <w:t>Program/Department Closing the Loop process:  At this time all assessments have met the minimum standards.</w:t>
            </w:r>
          </w:p>
          <w:p w14:paraId="7F444AC7" w14:textId="77777777" w:rsidR="00FF1810" w:rsidRDefault="00FF1810"/>
        </w:tc>
      </w:tr>
    </w:tbl>
    <w:p w14:paraId="5F657D20" w14:textId="77777777" w:rsidR="00FF1810" w:rsidRDefault="00FF1810"/>
    <w:sectPr w:rsidR="00FF1810">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1DC5" w14:textId="77777777" w:rsidR="00044F9E" w:rsidRDefault="00044F9E">
      <w:pPr>
        <w:spacing w:after="0" w:line="240" w:lineRule="auto"/>
      </w:pPr>
      <w:r>
        <w:separator/>
      </w:r>
    </w:p>
  </w:endnote>
  <w:endnote w:type="continuationSeparator" w:id="0">
    <w:p w14:paraId="23CD2ADB" w14:textId="77777777" w:rsidR="00044F9E" w:rsidRDefault="0004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17BC" w14:textId="77777777" w:rsidR="00FF181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9/1/2025 - page </w:t>
    </w:r>
    <w:r>
      <w:rPr>
        <w:color w:val="000000"/>
      </w:rPr>
      <w:fldChar w:fldCharType="begin"/>
    </w:r>
    <w:r>
      <w:rPr>
        <w:color w:val="000000"/>
      </w:rPr>
      <w:instrText>PAGE</w:instrText>
    </w:r>
    <w:r>
      <w:rPr>
        <w:color w:val="000000"/>
      </w:rPr>
      <w:fldChar w:fldCharType="separate"/>
    </w:r>
    <w:r w:rsidR="002A017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5CA9" w14:textId="77777777" w:rsidR="00044F9E" w:rsidRDefault="00044F9E">
      <w:pPr>
        <w:spacing w:after="0" w:line="240" w:lineRule="auto"/>
      </w:pPr>
      <w:r>
        <w:separator/>
      </w:r>
    </w:p>
  </w:footnote>
  <w:footnote w:type="continuationSeparator" w:id="0">
    <w:p w14:paraId="1F35A089" w14:textId="77777777" w:rsidR="00044F9E" w:rsidRDefault="00044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52FD"/>
    <w:multiLevelType w:val="multilevel"/>
    <w:tmpl w:val="E772B7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AA222B0"/>
    <w:multiLevelType w:val="multilevel"/>
    <w:tmpl w:val="F59614A2"/>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595778">
    <w:abstractNumId w:val="1"/>
  </w:num>
  <w:num w:numId="2" w16cid:durableId="157839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10"/>
    <w:rsid w:val="00044F9E"/>
    <w:rsid w:val="001D2F73"/>
    <w:rsid w:val="002A0174"/>
    <w:rsid w:val="00FF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9E8F"/>
  <w15:docId w15:val="{E9D2B086-0793-4F4B-9F10-F97CFBC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ind w:left="360" w:hanging="36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N7HWAUKU43x6OvpPXGdwith7A==">CgMxLjA4AHIhMTBxWVBmRXVkclM1NUZKOXNtYk92Rk12eXp1aVVhSnFz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jolynne</dc:creator>
  <cp:lastModifiedBy>Doug Fraleigh</cp:lastModifiedBy>
  <cp:revision>2</cp:revision>
  <dcterms:created xsi:type="dcterms:W3CDTF">2025-09-25T23:19:00Z</dcterms:created>
  <dcterms:modified xsi:type="dcterms:W3CDTF">2025-09-25T23:19:00Z</dcterms:modified>
</cp:coreProperties>
</file>