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4F6AD481" w14:textId="77777777" w:rsidTr="00F82F1B">
        <w:tc>
          <w:tcPr>
            <w:tcW w:w="9330" w:type="dxa"/>
            <w:shd w:val="clear" w:color="auto" w:fill="DBE5F1"/>
          </w:tcPr>
          <w:p w14:paraId="59B064D2" w14:textId="77777777" w:rsidR="00057AAF" w:rsidRDefault="00057AAF" w:rsidP="00F82F1B">
            <w:pPr>
              <w:pBdr>
                <w:top w:val="nil"/>
                <w:left w:val="nil"/>
                <w:bottom w:val="nil"/>
                <w:right w:val="nil"/>
                <w:between w:val="nil"/>
              </w:pBdr>
              <w:spacing w:after="0" w:line="240" w:lineRule="auto"/>
              <w:jc w:val="center"/>
              <w:rPr>
                <w:b/>
                <w:smallCaps/>
                <w:color w:val="000000"/>
                <w:sz w:val="24"/>
                <w:szCs w:val="24"/>
              </w:rPr>
            </w:pPr>
            <w:r>
              <w:rPr>
                <w:b/>
                <w:smallCaps/>
                <w:color w:val="000000"/>
                <w:sz w:val="24"/>
                <w:szCs w:val="24"/>
              </w:rPr>
              <w:t>Modern and Classical Languages and Literatures</w:t>
            </w:r>
          </w:p>
          <w:p w14:paraId="5F18A47A" w14:textId="77777777" w:rsidR="00057AAF" w:rsidRDefault="00057AAF" w:rsidP="00F82F1B">
            <w:pPr>
              <w:pBdr>
                <w:top w:val="nil"/>
                <w:left w:val="nil"/>
                <w:bottom w:val="nil"/>
                <w:right w:val="nil"/>
                <w:between w:val="nil"/>
              </w:pBdr>
              <w:spacing w:after="0" w:line="240" w:lineRule="auto"/>
              <w:jc w:val="center"/>
              <w:rPr>
                <w:b/>
                <w:color w:val="000000"/>
                <w:sz w:val="24"/>
                <w:szCs w:val="24"/>
              </w:rPr>
            </w:pPr>
            <w:r>
              <w:rPr>
                <w:b/>
                <w:color w:val="000000"/>
                <w:sz w:val="24"/>
                <w:szCs w:val="24"/>
              </w:rPr>
              <w:t>Arts and Humanities</w:t>
            </w:r>
          </w:p>
        </w:tc>
      </w:tr>
      <w:tr w:rsidR="00057AAF" w14:paraId="24165DC9" w14:textId="77777777" w:rsidTr="00F82F1B">
        <w:tc>
          <w:tcPr>
            <w:tcW w:w="9330" w:type="dxa"/>
            <w:shd w:val="clear" w:color="auto" w:fill="244061"/>
          </w:tcPr>
          <w:p w14:paraId="50674030" w14:textId="77777777" w:rsidR="00057AAF" w:rsidRDefault="00057AAF" w:rsidP="00F82F1B">
            <w:pPr>
              <w:spacing w:before="120" w:after="240" w:line="240" w:lineRule="auto"/>
              <w:jc w:val="center"/>
              <w:rPr>
                <w:rFonts w:ascii="Arial" w:eastAsia="Arial" w:hAnsi="Arial" w:cs="Arial"/>
                <w:b/>
                <w:smallCaps/>
                <w:sz w:val="32"/>
                <w:szCs w:val="32"/>
              </w:rPr>
            </w:pPr>
            <w:r>
              <w:rPr>
                <w:rFonts w:ascii="Arial" w:eastAsia="Arial" w:hAnsi="Arial" w:cs="Arial"/>
                <w:b/>
                <w:smallCaps/>
                <w:sz w:val="32"/>
                <w:szCs w:val="32"/>
              </w:rPr>
              <w:t>Student Outcomes Assessment Plan (Soap)</w:t>
            </w:r>
          </w:p>
        </w:tc>
      </w:tr>
      <w:tr w:rsidR="00057AAF" w14:paraId="13D23D9E" w14:textId="77777777" w:rsidTr="00F82F1B">
        <w:tc>
          <w:tcPr>
            <w:tcW w:w="9330" w:type="dxa"/>
            <w:shd w:val="clear" w:color="auto" w:fill="DBE5F1"/>
          </w:tcPr>
          <w:p w14:paraId="0918B486" w14:textId="77777777" w:rsidR="00057AAF" w:rsidRDefault="00057AAF" w:rsidP="00057AAF">
            <w:pPr>
              <w:numPr>
                <w:ilvl w:val="0"/>
                <w:numId w:val="19"/>
              </w:numPr>
              <w:pBdr>
                <w:top w:val="nil"/>
                <w:left w:val="nil"/>
                <w:bottom w:val="nil"/>
                <w:right w:val="nil"/>
                <w:between w:val="nil"/>
              </w:pBdr>
              <w:tabs>
                <w:tab w:val="left" w:pos="360"/>
              </w:tabs>
              <w:spacing w:before="120" w:after="120" w:line="240" w:lineRule="auto"/>
              <w:rPr>
                <w:rFonts w:ascii="Arial" w:eastAsia="Arial" w:hAnsi="Arial" w:cs="Arial"/>
                <w:b/>
                <w:smallCaps/>
                <w:color w:val="000000"/>
              </w:rPr>
            </w:pPr>
            <w:r>
              <w:rPr>
                <w:b/>
                <w:color w:val="808080"/>
              </w:rPr>
              <w:t>Mission Statement</w:t>
            </w:r>
            <w:r>
              <w:rPr>
                <w:color w:val="808080"/>
              </w:rPr>
              <w:t xml:space="preserve"> </w:t>
            </w:r>
            <w:r>
              <w:rPr>
                <w:rFonts w:ascii="Arial" w:eastAsia="Arial" w:hAnsi="Arial" w:cs="Arial"/>
                <w:b/>
                <w:smallCaps/>
                <w:color w:val="000000"/>
              </w:rPr>
              <w:t xml:space="preserve"> </w:t>
            </w:r>
            <w:r>
              <w:rPr>
                <w:rFonts w:ascii="Arial" w:eastAsia="Arial" w:hAnsi="Arial" w:cs="Arial"/>
                <w:b/>
                <w:smallCaps/>
                <w:color w:val="000000"/>
              </w:rPr>
              <w:tab/>
            </w:r>
            <w:r>
              <w:rPr>
                <w:rFonts w:ascii="Arial" w:eastAsia="Arial" w:hAnsi="Arial" w:cs="Arial"/>
                <w:b/>
                <w:smallCaps/>
                <w:color w:val="000000"/>
                <w:sz w:val="14"/>
                <w:szCs w:val="14"/>
              </w:rPr>
              <w:t xml:space="preserve"> </w:t>
            </w:r>
          </w:p>
        </w:tc>
      </w:tr>
      <w:tr w:rsidR="00057AAF" w14:paraId="286120CE" w14:textId="77777777" w:rsidTr="00F82F1B">
        <w:trPr>
          <w:trHeight w:val="713"/>
        </w:trPr>
        <w:tc>
          <w:tcPr>
            <w:tcW w:w="9330" w:type="dxa"/>
          </w:tcPr>
          <w:p w14:paraId="03928E13" w14:textId="77777777" w:rsidR="00057AAF" w:rsidRDefault="00057AAF" w:rsidP="00F82F1B">
            <w:pPr>
              <w:spacing w:before="240" w:after="0" w:line="240" w:lineRule="auto"/>
              <w:ind w:left="360"/>
              <w:rPr>
                <w:rFonts w:ascii="Arial" w:eastAsia="Arial" w:hAnsi="Arial" w:cs="Arial"/>
                <w:sz w:val="18"/>
                <w:szCs w:val="18"/>
              </w:rPr>
            </w:pPr>
            <w:r>
              <w:rPr>
                <w:rFonts w:ascii="Arial" w:eastAsia="Arial" w:hAnsi="Arial" w:cs="Arial"/>
                <w:sz w:val="18"/>
                <w:szCs w:val="18"/>
              </w:rPr>
              <w:t>The mission of the Bachelor’s Degree Program in Spanish and the Single Subject preparation program in Spanish is to create, foster and perpetuate an academic environment and community that transcends the lessons learned in the classrooms. The objective of teaching the philosophical vision of a literary text is to foster in students a critical perspective of the world that will bridge cultural differences. For that purpose, the BA in Spanish will prepare students to participate appropriately in oral and written communication in Spanish at the advanced level, gain knowledge and understanding of the cultures of the Spanish-speaking world, analyze literature in Spanish, and understand the structure of the Spanish language.</w:t>
            </w:r>
            <w:r>
              <w:rPr>
                <w:rFonts w:ascii="Arial" w:eastAsia="Arial" w:hAnsi="Arial" w:cs="Arial"/>
                <w:sz w:val="18"/>
                <w:szCs w:val="18"/>
                <w:vertAlign w:val="superscript"/>
              </w:rPr>
              <w:footnoteReference w:id="1"/>
            </w:r>
            <w:r>
              <w:rPr>
                <w:rFonts w:ascii="Arial" w:eastAsia="Arial" w:hAnsi="Arial" w:cs="Arial"/>
                <w:sz w:val="18"/>
                <w:szCs w:val="18"/>
              </w:rPr>
              <w:t xml:space="preserve"> </w:t>
            </w:r>
          </w:p>
        </w:tc>
      </w:tr>
      <w:tr w:rsidR="00057AAF" w14:paraId="40127855" w14:textId="77777777" w:rsidTr="00F82F1B">
        <w:trPr>
          <w:trHeight w:val="270"/>
        </w:trPr>
        <w:tc>
          <w:tcPr>
            <w:tcW w:w="9330" w:type="dxa"/>
          </w:tcPr>
          <w:p w14:paraId="313457A1" w14:textId="77777777" w:rsidR="00057AAF" w:rsidRDefault="00057AAF" w:rsidP="00F82F1B">
            <w:pPr>
              <w:spacing w:before="240" w:after="0" w:line="240" w:lineRule="auto"/>
              <w:rPr>
                <w:sz w:val="16"/>
                <w:szCs w:val="16"/>
              </w:rPr>
            </w:pPr>
          </w:p>
        </w:tc>
      </w:tr>
    </w:tbl>
    <w:p w14:paraId="1F9F1B3D"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231287C6" w14:textId="77777777" w:rsidTr="00F82F1B">
        <w:tc>
          <w:tcPr>
            <w:tcW w:w="9330" w:type="dxa"/>
            <w:shd w:val="clear" w:color="auto" w:fill="DBE5F1"/>
          </w:tcPr>
          <w:p w14:paraId="35E4BC24" w14:textId="77777777" w:rsidR="00057AAF" w:rsidRDefault="00057AAF" w:rsidP="00057AAF">
            <w:pPr>
              <w:numPr>
                <w:ilvl w:val="0"/>
                <w:numId w:val="19"/>
              </w:numPr>
              <w:pBdr>
                <w:top w:val="nil"/>
                <w:left w:val="nil"/>
                <w:bottom w:val="nil"/>
                <w:right w:val="nil"/>
                <w:between w:val="nil"/>
              </w:pBdr>
              <w:tabs>
                <w:tab w:val="left" w:pos="360"/>
              </w:tabs>
              <w:spacing w:before="120" w:after="120" w:line="240" w:lineRule="auto"/>
              <w:rPr>
                <w:rFonts w:ascii="Arial" w:eastAsia="Arial" w:hAnsi="Arial" w:cs="Arial"/>
                <w:b/>
                <w:smallCaps/>
                <w:color w:val="000000"/>
              </w:rPr>
            </w:pPr>
            <w:r>
              <w:rPr>
                <w:b/>
                <w:color w:val="808080"/>
              </w:rPr>
              <w:t>Goals and Student Learning Outcomes</w:t>
            </w:r>
            <w:r>
              <w:rPr>
                <w:rFonts w:ascii="Arial" w:eastAsia="Arial" w:hAnsi="Arial" w:cs="Arial"/>
                <w:b/>
                <w:smallCaps/>
                <w:color w:val="000000"/>
              </w:rPr>
              <w:t xml:space="preserve">  </w:t>
            </w:r>
            <w:r>
              <w:rPr>
                <w:rFonts w:ascii="Arial" w:eastAsia="Arial" w:hAnsi="Arial" w:cs="Arial"/>
                <w:b/>
                <w:smallCaps/>
                <w:color w:val="000000"/>
              </w:rPr>
              <w:tab/>
            </w:r>
          </w:p>
        </w:tc>
      </w:tr>
      <w:tr w:rsidR="00057AAF" w14:paraId="34BABEFB" w14:textId="77777777" w:rsidTr="00F82F1B">
        <w:tc>
          <w:tcPr>
            <w:tcW w:w="9330" w:type="dxa"/>
            <w:shd w:val="clear" w:color="auto" w:fill="DBE5F1"/>
          </w:tcPr>
          <w:p w14:paraId="18EF707A" w14:textId="77777777" w:rsidR="00057AAF" w:rsidRDefault="00057AAF" w:rsidP="00F82F1B">
            <w:pPr>
              <w:spacing w:before="120" w:after="120" w:line="240" w:lineRule="auto"/>
              <w:ind w:left="360"/>
              <w:rPr>
                <w:i/>
                <w:color w:val="808080"/>
                <w:sz w:val="18"/>
                <w:szCs w:val="18"/>
              </w:rPr>
            </w:pPr>
          </w:p>
        </w:tc>
      </w:tr>
      <w:tr w:rsidR="00057AAF" w14:paraId="297E2A92" w14:textId="77777777" w:rsidTr="00F82F1B">
        <w:trPr>
          <w:trHeight w:val="792"/>
        </w:trPr>
        <w:tc>
          <w:tcPr>
            <w:tcW w:w="9330" w:type="dxa"/>
          </w:tcPr>
          <w:p w14:paraId="7B3D61AC" w14:textId="77777777" w:rsidR="00057AAF" w:rsidRDefault="00057AAF" w:rsidP="00057AAF">
            <w:pPr>
              <w:numPr>
                <w:ilvl w:val="1"/>
                <w:numId w:val="19"/>
              </w:numPr>
              <w:pBdr>
                <w:top w:val="nil"/>
                <w:left w:val="nil"/>
                <w:bottom w:val="nil"/>
                <w:right w:val="nil"/>
                <w:between w:val="nil"/>
              </w:pBdr>
              <w:tabs>
                <w:tab w:val="left" w:pos="720"/>
              </w:tabs>
              <w:spacing w:before="240" w:after="0" w:line="240" w:lineRule="auto"/>
              <w:rPr>
                <w:rFonts w:ascii="Arial" w:eastAsia="Arial" w:hAnsi="Arial" w:cs="Arial"/>
                <w:color w:val="000000"/>
                <w:sz w:val="18"/>
                <w:szCs w:val="18"/>
              </w:rPr>
            </w:pPr>
            <w:r>
              <w:rPr>
                <w:rFonts w:ascii="Arial" w:eastAsia="Arial" w:hAnsi="Arial" w:cs="Arial"/>
                <w:color w:val="000000"/>
                <w:sz w:val="18"/>
                <w:szCs w:val="18"/>
              </w:rPr>
              <w:t xml:space="preserve">Students will demonstrate oral and reading proficiency of the Spanish language at the advanced level on the ACTFL scale, including knowledge of grammar and vocabulary. </w:t>
            </w:r>
          </w:p>
          <w:p w14:paraId="7CD8F00D" w14:textId="77777777" w:rsidR="00057AAF" w:rsidRDefault="00057AAF" w:rsidP="00F82F1B">
            <w:pPr>
              <w:pBdr>
                <w:top w:val="nil"/>
                <w:left w:val="nil"/>
                <w:bottom w:val="nil"/>
                <w:right w:val="nil"/>
                <w:between w:val="nil"/>
              </w:pBdr>
              <w:tabs>
                <w:tab w:val="left" w:pos="720"/>
              </w:tabs>
              <w:spacing w:after="0" w:line="240" w:lineRule="auto"/>
              <w:ind w:left="360"/>
              <w:rPr>
                <w:rFonts w:ascii="Arial" w:eastAsia="Arial" w:hAnsi="Arial" w:cs="Arial"/>
                <w:color w:val="000000"/>
                <w:sz w:val="18"/>
                <w:szCs w:val="18"/>
              </w:rPr>
            </w:pPr>
            <w:r>
              <w:rPr>
                <w:rFonts w:ascii="Arial" w:eastAsia="Arial" w:hAnsi="Arial" w:cs="Arial"/>
                <w:color w:val="000000"/>
                <w:sz w:val="18"/>
                <w:szCs w:val="18"/>
              </w:rPr>
              <w:t>Upon completion of this program students will be able to:</w:t>
            </w:r>
          </w:p>
        </w:tc>
      </w:tr>
      <w:tr w:rsidR="00057AAF" w14:paraId="7CE6B407" w14:textId="77777777" w:rsidTr="00F82F1B">
        <w:tc>
          <w:tcPr>
            <w:tcW w:w="9330" w:type="dxa"/>
          </w:tcPr>
          <w:p w14:paraId="6833E2A7" w14:textId="77777777" w:rsidR="00057AAF" w:rsidRDefault="00057AAF" w:rsidP="00057AAF">
            <w:pPr>
              <w:numPr>
                <w:ilvl w:val="2"/>
                <w:numId w:val="19"/>
              </w:numPr>
              <w:pBdr>
                <w:top w:val="nil"/>
                <w:left w:val="nil"/>
                <w:bottom w:val="nil"/>
                <w:right w:val="nil"/>
                <w:between w:val="nil"/>
              </w:pBdr>
              <w:spacing w:before="240" w:after="0" w:line="240" w:lineRule="auto"/>
              <w:rPr>
                <w:rFonts w:ascii="Arial" w:eastAsia="Arial" w:hAnsi="Arial" w:cs="Arial"/>
                <w:color w:val="000000"/>
                <w:sz w:val="18"/>
                <w:szCs w:val="18"/>
              </w:rPr>
            </w:pPr>
            <w:r>
              <w:rPr>
                <w:rFonts w:ascii="Arial" w:eastAsia="Arial" w:hAnsi="Arial" w:cs="Arial"/>
                <w:color w:val="000000"/>
                <w:sz w:val="18"/>
                <w:szCs w:val="18"/>
              </w:rPr>
              <w:t>Communicate appropriately and express ideas, both academic and every day, coherently and critically in oral Spanish.</w:t>
            </w:r>
          </w:p>
          <w:p w14:paraId="298B02AD"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Narrate and describe with paragraph-length connected discourse.</w:t>
            </w:r>
          </w:p>
          <w:p w14:paraId="54F270CD"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Demonstrate their fluency in Spanish through study of advanced grammar structures and specialized vocabulary and idiomatic expressions. </w:t>
            </w:r>
          </w:p>
          <w:p w14:paraId="73DE4D06"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Use several strategies for vocabulary expansion/acquisition in topical/semantic areas.</w:t>
            </w:r>
          </w:p>
          <w:p w14:paraId="323DD63E"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Demonstrate accurate reading comprehension of material of a cultural and/or literary nature.</w:t>
            </w:r>
          </w:p>
          <w:p w14:paraId="0950D421" w14:textId="77777777" w:rsidR="00057AAF" w:rsidRDefault="00057AAF" w:rsidP="00F82F1B">
            <w:pPr>
              <w:pBdr>
                <w:top w:val="nil"/>
                <w:left w:val="nil"/>
                <w:bottom w:val="nil"/>
                <w:right w:val="nil"/>
                <w:between w:val="nil"/>
              </w:pBdr>
              <w:spacing w:after="0" w:line="240" w:lineRule="auto"/>
              <w:ind w:left="1080"/>
              <w:rPr>
                <w:rFonts w:ascii="Arial" w:eastAsia="Arial" w:hAnsi="Arial" w:cs="Arial"/>
                <w:color w:val="000000"/>
                <w:sz w:val="18"/>
                <w:szCs w:val="18"/>
              </w:rPr>
            </w:pPr>
          </w:p>
        </w:tc>
      </w:tr>
      <w:tr w:rsidR="00057AAF" w14:paraId="0D338F63" w14:textId="77777777" w:rsidTr="00F82F1B">
        <w:tc>
          <w:tcPr>
            <w:tcW w:w="9330" w:type="dxa"/>
          </w:tcPr>
          <w:p w14:paraId="399559AB" w14:textId="77777777" w:rsidR="00057AAF" w:rsidRDefault="00057AAF" w:rsidP="00057AAF">
            <w:pPr>
              <w:numPr>
                <w:ilvl w:val="1"/>
                <w:numId w:val="19"/>
              </w:numPr>
              <w:pBdr>
                <w:top w:val="nil"/>
                <w:left w:val="nil"/>
                <w:bottom w:val="nil"/>
                <w:right w:val="nil"/>
                <w:between w:val="nil"/>
              </w:pBdr>
              <w:spacing w:before="240" w:after="0" w:line="240" w:lineRule="auto"/>
              <w:rPr>
                <w:rFonts w:ascii="Arial" w:eastAsia="Arial" w:hAnsi="Arial" w:cs="Arial"/>
                <w:color w:val="000000"/>
                <w:sz w:val="18"/>
                <w:szCs w:val="18"/>
              </w:rPr>
            </w:pPr>
            <w:r>
              <w:rPr>
                <w:rFonts w:ascii="Arial" w:eastAsia="Arial" w:hAnsi="Arial" w:cs="Arial"/>
                <w:color w:val="000000"/>
                <w:sz w:val="18"/>
                <w:szCs w:val="18"/>
              </w:rPr>
              <w:t>Students will demonstrate written proficiency of the Spanish language at the advanced level, including good control of Spanish grammar, syntax and vocabulary, and will apply effectively this knowledge in writing activities and literary analysis.</w:t>
            </w:r>
          </w:p>
          <w:p w14:paraId="319DC8F8" w14:textId="77777777" w:rsidR="00057AAF" w:rsidRDefault="00057AAF" w:rsidP="00F82F1B">
            <w:pPr>
              <w:pBdr>
                <w:top w:val="nil"/>
                <w:left w:val="nil"/>
                <w:bottom w:val="nil"/>
                <w:right w:val="nil"/>
                <w:between w:val="nil"/>
              </w:pBdr>
              <w:spacing w:after="0" w:line="240" w:lineRule="auto"/>
              <w:ind w:left="360"/>
              <w:rPr>
                <w:rFonts w:ascii="Arial" w:eastAsia="Arial" w:hAnsi="Arial" w:cs="Arial"/>
                <w:color w:val="000000"/>
                <w:sz w:val="18"/>
                <w:szCs w:val="18"/>
              </w:rPr>
            </w:pPr>
            <w:r>
              <w:rPr>
                <w:rFonts w:ascii="Arial" w:eastAsia="Arial" w:hAnsi="Arial" w:cs="Arial"/>
                <w:color w:val="000000"/>
                <w:sz w:val="18"/>
                <w:szCs w:val="18"/>
              </w:rPr>
              <w:t>Upon completion of this program students will be able to:</w:t>
            </w:r>
          </w:p>
        </w:tc>
      </w:tr>
      <w:tr w:rsidR="00057AAF" w14:paraId="0ADFC77B" w14:textId="77777777" w:rsidTr="00F82F1B">
        <w:tc>
          <w:tcPr>
            <w:tcW w:w="9330" w:type="dxa"/>
          </w:tcPr>
          <w:p w14:paraId="0E1092C6" w14:textId="77777777" w:rsidR="00057AAF" w:rsidRDefault="00057AAF" w:rsidP="00057AAF">
            <w:pPr>
              <w:numPr>
                <w:ilvl w:val="2"/>
                <w:numId w:val="19"/>
              </w:numPr>
              <w:pBdr>
                <w:top w:val="nil"/>
                <w:left w:val="nil"/>
                <w:bottom w:val="nil"/>
                <w:right w:val="nil"/>
                <w:between w:val="nil"/>
              </w:pBdr>
              <w:spacing w:before="240" w:after="0" w:line="240" w:lineRule="auto"/>
              <w:rPr>
                <w:rFonts w:ascii="Arial" w:eastAsia="Arial" w:hAnsi="Arial" w:cs="Arial"/>
                <w:color w:val="000000"/>
                <w:sz w:val="18"/>
                <w:szCs w:val="18"/>
              </w:rPr>
            </w:pPr>
            <w:r>
              <w:rPr>
                <w:rFonts w:ascii="Arial" w:eastAsia="Arial" w:hAnsi="Arial" w:cs="Arial"/>
                <w:color w:val="000000"/>
                <w:sz w:val="18"/>
                <w:szCs w:val="18"/>
              </w:rPr>
              <w:t>Express their ideas coherently and critically in written Spanish.</w:t>
            </w:r>
          </w:p>
          <w:p w14:paraId="2CDB662F"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Demonstrate their competency in written Spanish through study of advanced grammar structures and specialized vocabulary and idiomatic expressions. Also, demonstrate that they can conjugate verbs correctly, and use the accent rules appropriately.</w:t>
            </w:r>
          </w:p>
          <w:p w14:paraId="77EBF203"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Formulate a thesis in an essay and support it with evidence.</w:t>
            </w:r>
          </w:p>
          <w:p w14:paraId="31B04E3C"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Employ of the language style appropriate for research papers, formal letter writing, description, narration, exposition, and persuasion.</w:t>
            </w:r>
          </w:p>
          <w:p w14:paraId="53B61210" w14:textId="77777777" w:rsidR="00057AAF" w:rsidRDefault="00057AAF" w:rsidP="00057AAF">
            <w:pPr>
              <w:numPr>
                <w:ilvl w:val="2"/>
                <w:numId w:val="19"/>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Analyze literary texts within the major literary movements in Spain and Latin America, and formulate a thesis in relation to these texts.</w:t>
            </w:r>
          </w:p>
        </w:tc>
      </w:tr>
      <w:tr w:rsidR="00057AAF" w14:paraId="50092D2A" w14:textId="77777777" w:rsidTr="00F82F1B">
        <w:tc>
          <w:tcPr>
            <w:tcW w:w="9330" w:type="dxa"/>
          </w:tcPr>
          <w:p w14:paraId="45F48117" w14:textId="77777777" w:rsidR="00057AAF" w:rsidRDefault="00057AAF" w:rsidP="00F82F1B">
            <w:pPr>
              <w:spacing w:before="240" w:after="0" w:line="240" w:lineRule="auto"/>
              <w:rPr>
                <w:i/>
                <w:color w:val="A6A6A6"/>
                <w:sz w:val="16"/>
                <w:szCs w:val="16"/>
              </w:rPr>
            </w:pPr>
          </w:p>
        </w:tc>
      </w:tr>
    </w:tbl>
    <w:p w14:paraId="0B168DF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7B51BB55"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tbl>
      <w:tblPr>
        <w:tblW w:w="11978" w:type="dxa"/>
        <w:tblInd w:w="-1152"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11978"/>
      </w:tblGrid>
      <w:tr w:rsidR="00057AAF" w14:paraId="75EEA526" w14:textId="77777777" w:rsidTr="00F82F1B">
        <w:tc>
          <w:tcPr>
            <w:tcW w:w="11978" w:type="dxa"/>
            <w:shd w:val="clear" w:color="auto" w:fill="DBE5F1"/>
          </w:tcPr>
          <w:p w14:paraId="098CB454" w14:textId="77777777" w:rsidR="00057AAF" w:rsidRDefault="00057AAF" w:rsidP="00057AAF">
            <w:pPr>
              <w:numPr>
                <w:ilvl w:val="0"/>
                <w:numId w:val="19"/>
              </w:numPr>
              <w:pBdr>
                <w:top w:val="nil"/>
                <w:left w:val="nil"/>
                <w:bottom w:val="nil"/>
                <w:right w:val="nil"/>
                <w:between w:val="nil"/>
              </w:pBdr>
              <w:tabs>
                <w:tab w:val="left" w:pos="360"/>
              </w:tabs>
              <w:spacing w:before="120" w:after="120" w:line="240" w:lineRule="auto"/>
              <w:rPr>
                <w:rFonts w:ascii="Arial" w:eastAsia="Arial" w:hAnsi="Arial" w:cs="Arial"/>
                <w:b/>
                <w:smallCaps/>
                <w:color w:val="000000"/>
              </w:rPr>
            </w:pPr>
            <w:r>
              <w:rPr>
                <w:b/>
                <w:color w:val="808080"/>
              </w:rPr>
              <w:t>Curriculum Map (Matrix of Courses X Learning Outcomes)</w:t>
            </w:r>
            <w:r>
              <w:rPr>
                <w:rFonts w:ascii="Arial" w:eastAsia="Arial" w:hAnsi="Arial" w:cs="Arial"/>
                <w:b/>
                <w:smallCaps/>
                <w:color w:val="000000"/>
              </w:rPr>
              <w:t xml:space="preserve">  </w:t>
            </w:r>
            <w:r>
              <w:rPr>
                <w:rFonts w:ascii="Arial" w:eastAsia="Arial" w:hAnsi="Arial" w:cs="Arial"/>
                <w:b/>
                <w:smallCaps/>
                <w:color w:val="000000"/>
              </w:rPr>
              <w:tab/>
            </w:r>
          </w:p>
        </w:tc>
      </w:tr>
      <w:tr w:rsidR="00057AAF" w14:paraId="2328EA9A" w14:textId="77777777" w:rsidTr="00F82F1B">
        <w:tc>
          <w:tcPr>
            <w:tcW w:w="11978" w:type="dxa"/>
          </w:tcPr>
          <w:p w14:paraId="5F428A34" w14:textId="77777777" w:rsidR="00057AAF" w:rsidRDefault="00057AAF" w:rsidP="00F82F1B">
            <w:pPr>
              <w:spacing w:before="240" w:after="120" w:line="240" w:lineRule="auto"/>
              <w:rPr>
                <w:rFonts w:ascii="Arial" w:eastAsia="Arial" w:hAnsi="Arial" w:cs="Arial"/>
                <w:color w:val="000000"/>
                <w:sz w:val="18"/>
                <w:szCs w:val="18"/>
              </w:rPr>
            </w:pPr>
            <w:r>
              <w:rPr>
                <w:rFonts w:ascii="Arial" w:eastAsia="Arial" w:hAnsi="Arial" w:cs="Arial"/>
                <w:color w:val="000000"/>
                <w:sz w:val="18"/>
                <w:szCs w:val="18"/>
              </w:rPr>
              <w:t>Course Learning Outcomes Matrix for the Spanish B.A. Core Courses</w:t>
            </w:r>
          </w:p>
          <w:p w14:paraId="16BCE035" w14:textId="77777777" w:rsidR="00057AAF" w:rsidRDefault="00057AAF" w:rsidP="00F82F1B">
            <w:pPr>
              <w:spacing w:before="240" w:after="120" w:line="240" w:lineRule="auto"/>
              <w:rPr>
                <w:rFonts w:ascii="Arial" w:eastAsia="Arial" w:hAnsi="Arial" w:cs="Arial"/>
                <w:color w:val="000000"/>
                <w:sz w:val="18"/>
                <w:szCs w:val="18"/>
              </w:rPr>
            </w:pPr>
            <w:r>
              <w:rPr>
                <w:rFonts w:ascii="Arial" w:eastAsia="Arial" w:hAnsi="Arial" w:cs="Arial"/>
                <w:color w:val="000000"/>
                <w:sz w:val="18"/>
                <w:szCs w:val="18"/>
              </w:rPr>
              <w:t>I = introduced     R = review     M = Master</w:t>
            </w:r>
          </w:p>
          <w:tbl>
            <w:tblPr>
              <w:tblW w:w="1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7"/>
              <w:gridCol w:w="1044"/>
              <w:gridCol w:w="1044"/>
              <w:gridCol w:w="1045"/>
              <w:gridCol w:w="1045"/>
              <w:gridCol w:w="1045"/>
              <w:gridCol w:w="1045"/>
              <w:gridCol w:w="1045"/>
              <w:gridCol w:w="1045"/>
              <w:gridCol w:w="1045"/>
              <w:gridCol w:w="1045"/>
            </w:tblGrid>
            <w:tr w:rsidR="00057AAF" w14:paraId="485B2AF4" w14:textId="77777777" w:rsidTr="00F82F1B">
              <w:tc>
                <w:tcPr>
                  <w:tcW w:w="1297" w:type="dxa"/>
                </w:tcPr>
                <w:p w14:paraId="66F219A2" w14:textId="77777777" w:rsidR="00057AAF" w:rsidRDefault="00057AAF" w:rsidP="00F82F1B">
                  <w:pPr>
                    <w:rPr>
                      <w:rFonts w:ascii="Arial" w:eastAsia="Arial" w:hAnsi="Arial" w:cs="Arial"/>
                      <w:sz w:val="18"/>
                      <w:szCs w:val="18"/>
                    </w:rPr>
                  </w:pPr>
                </w:p>
              </w:tc>
              <w:tc>
                <w:tcPr>
                  <w:tcW w:w="1044" w:type="dxa"/>
                </w:tcPr>
                <w:p w14:paraId="70CE4785"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49ABA32" w14:textId="77777777" w:rsidR="00057AAF" w:rsidRDefault="00057AAF" w:rsidP="00F82F1B">
                  <w:pPr>
                    <w:rPr>
                      <w:rFonts w:ascii="Arial" w:eastAsia="Arial" w:hAnsi="Arial" w:cs="Arial"/>
                      <w:sz w:val="18"/>
                      <w:szCs w:val="18"/>
                    </w:rPr>
                  </w:pPr>
                  <w:r>
                    <w:rPr>
                      <w:rFonts w:ascii="Arial" w:eastAsia="Arial" w:hAnsi="Arial" w:cs="Arial"/>
                      <w:sz w:val="18"/>
                      <w:szCs w:val="18"/>
                    </w:rPr>
                    <w:t>A.1.</w:t>
                  </w:r>
                </w:p>
              </w:tc>
              <w:tc>
                <w:tcPr>
                  <w:tcW w:w="1044" w:type="dxa"/>
                </w:tcPr>
                <w:p w14:paraId="2EE5D3D3"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1FC2051" w14:textId="77777777" w:rsidR="00057AAF" w:rsidRDefault="00057AAF" w:rsidP="00F82F1B">
                  <w:pPr>
                    <w:rPr>
                      <w:rFonts w:ascii="Arial" w:eastAsia="Arial" w:hAnsi="Arial" w:cs="Arial"/>
                      <w:sz w:val="18"/>
                      <w:szCs w:val="18"/>
                    </w:rPr>
                  </w:pPr>
                  <w:r>
                    <w:rPr>
                      <w:rFonts w:ascii="Arial" w:eastAsia="Arial" w:hAnsi="Arial" w:cs="Arial"/>
                      <w:sz w:val="18"/>
                      <w:szCs w:val="18"/>
                    </w:rPr>
                    <w:t>A.2.</w:t>
                  </w:r>
                </w:p>
              </w:tc>
              <w:tc>
                <w:tcPr>
                  <w:tcW w:w="1045" w:type="dxa"/>
                </w:tcPr>
                <w:p w14:paraId="00709507"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7A11D999" w14:textId="77777777" w:rsidR="00057AAF" w:rsidRDefault="00057AAF" w:rsidP="00F82F1B">
                  <w:pPr>
                    <w:rPr>
                      <w:rFonts w:ascii="Arial" w:eastAsia="Arial" w:hAnsi="Arial" w:cs="Arial"/>
                      <w:sz w:val="18"/>
                      <w:szCs w:val="18"/>
                    </w:rPr>
                  </w:pPr>
                  <w:r>
                    <w:rPr>
                      <w:rFonts w:ascii="Arial" w:eastAsia="Arial" w:hAnsi="Arial" w:cs="Arial"/>
                      <w:sz w:val="18"/>
                      <w:szCs w:val="18"/>
                    </w:rPr>
                    <w:t>A.3.</w:t>
                  </w:r>
                </w:p>
              </w:tc>
              <w:tc>
                <w:tcPr>
                  <w:tcW w:w="1045" w:type="dxa"/>
                </w:tcPr>
                <w:p w14:paraId="19D5BB4C"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77F033D" w14:textId="77777777" w:rsidR="00057AAF" w:rsidRDefault="00057AAF" w:rsidP="00F82F1B">
                  <w:pPr>
                    <w:rPr>
                      <w:rFonts w:ascii="Arial" w:eastAsia="Arial" w:hAnsi="Arial" w:cs="Arial"/>
                      <w:sz w:val="18"/>
                      <w:szCs w:val="18"/>
                    </w:rPr>
                  </w:pPr>
                  <w:r>
                    <w:rPr>
                      <w:rFonts w:ascii="Arial" w:eastAsia="Arial" w:hAnsi="Arial" w:cs="Arial"/>
                      <w:sz w:val="18"/>
                      <w:szCs w:val="18"/>
                    </w:rPr>
                    <w:t>A.4.</w:t>
                  </w:r>
                </w:p>
              </w:tc>
              <w:tc>
                <w:tcPr>
                  <w:tcW w:w="1045" w:type="dxa"/>
                </w:tcPr>
                <w:p w14:paraId="1EAC1095"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A04DA4D" w14:textId="77777777" w:rsidR="00057AAF" w:rsidRDefault="00057AAF" w:rsidP="00F82F1B">
                  <w:pPr>
                    <w:rPr>
                      <w:rFonts w:ascii="Arial" w:eastAsia="Arial" w:hAnsi="Arial" w:cs="Arial"/>
                      <w:sz w:val="18"/>
                      <w:szCs w:val="18"/>
                    </w:rPr>
                  </w:pPr>
                  <w:r>
                    <w:rPr>
                      <w:rFonts w:ascii="Arial" w:eastAsia="Arial" w:hAnsi="Arial" w:cs="Arial"/>
                      <w:sz w:val="18"/>
                      <w:szCs w:val="18"/>
                    </w:rPr>
                    <w:t>A.5.</w:t>
                  </w:r>
                </w:p>
              </w:tc>
              <w:tc>
                <w:tcPr>
                  <w:tcW w:w="1045" w:type="dxa"/>
                </w:tcPr>
                <w:p w14:paraId="3737A253"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6C5B28A2" w14:textId="77777777" w:rsidR="00057AAF" w:rsidRDefault="00057AAF" w:rsidP="00F82F1B">
                  <w:pPr>
                    <w:rPr>
                      <w:rFonts w:ascii="Arial" w:eastAsia="Arial" w:hAnsi="Arial" w:cs="Arial"/>
                      <w:sz w:val="18"/>
                      <w:szCs w:val="18"/>
                    </w:rPr>
                  </w:pPr>
                  <w:r>
                    <w:rPr>
                      <w:rFonts w:ascii="Arial" w:eastAsia="Arial" w:hAnsi="Arial" w:cs="Arial"/>
                      <w:sz w:val="18"/>
                      <w:szCs w:val="18"/>
                    </w:rPr>
                    <w:t>B.1.</w:t>
                  </w:r>
                </w:p>
              </w:tc>
              <w:tc>
                <w:tcPr>
                  <w:tcW w:w="1045" w:type="dxa"/>
                </w:tcPr>
                <w:p w14:paraId="0032D0EE"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885FA87" w14:textId="77777777" w:rsidR="00057AAF" w:rsidRDefault="00057AAF" w:rsidP="00F82F1B">
                  <w:pPr>
                    <w:rPr>
                      <w:rFonts w:ascii="Arial" w:eastAsia="Arial" w:hAnsi="Arial" w:cs="Arial"/>
                      <w:sz w:val="18"/>
                      <w:szCs w:val="18"/>
                    </w:rPr>
                  </w:pPr>
                  <w:r>
                    <w:rPr>
                      <w:rFonts w:ascii="Arial" w:eastAsia="Arial" w:hAnsi="Arial" w:cs="Arial"/>
                      <w:sz w:val="18"/>
                      <w:szCs w:val="18"/>
                    </w:rPr>
                    <w:t>B.2.</w:t>
                  </w:r>
                </w:p>
              </w:tc>
              <w:tc>
                <w:tcPr>
                  <w:tcW w:w="1045" w:type="dxa"/>
                </w:tcPr>
                <w:p w14:paraId="06E8CC23"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2BEC1A55" w14:textId="77777777" w:rsidR="00057AAF" w:rsidRDefault="00057AAF" w:rsidP="00F82F1B">
                  <w:pPr>
                    <w:rPr>
                      <w:rFonts w:ascii="Arial" w:eastAsia="Arial" w:hAnsi="Arial" w:cs="Arial"/>
                      <w:sz w:val="18"/>
                      <w:szCs w:val="18"/>
                    </w:rPr>
                  </w:pPr>
                  <w:r>
                    <w:rPr>
                      <w:rFonts w:ascii="Arial" w:eastAsia="Arial" w:hAnsi="Arial" w:cs="Arial"/>
                      <w:sz w:val="18"/>
                      <w:szCs w:val="18"/>
                    </w:rPr>
                    <w:t>B.3.</w:t>
                  </w:r>
                </w:p>
              </w:tc>
              <w:tc>
                <w:tcPr>
                  <w:tcW w:w="1045" w:type="dxa"/>
                </w:tcPr>
                <w:p w14:paraId="1BBAEA86"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6CC3E0A2" w14:textId="77777777" w:rsidR="00057AAF" w:rsidRDefault="00057AAF" w:rsidP="00F82F1B">
                  <w:pPr>
                    <w:rPr>
                      <w:rFonts w:ascii="Arial" w:eastAsia="Arial" w:hAnsi="Arial" w:cs="Arial"/>
                      <w:sz w:val="18"/>
                      <w:szCs w:val="18"/>
                    </w:rPr>
                  </w:pPr>
                  <w:r>
                    <w:rPr>
                      <w:rFonts w:ascii="Arial" w:eastAsia="Arial" w:hAnsi="Arial" w:cs="Arial"/>
                      <w:sz w:val="18"/>
                      <w:szCs w:val="18"/>
                    </w:rPr>
                    <w:t>B.4.</w:t>
                  </w:r>
                </w:p>
              </w:tc>
              <w:tc>
                <w:tcPr>
                  <w:tcW w:w="1045" w:type="dxa"/>
                </w:tcPr>
                <w:p w14:paraId="318D8B68"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1E29E5A2" w14:textId="77777777" w:rsidR="00057AAF" w:rsidRDefault="00057AAF" w:rsidP="00F82F1B">
                  <w:pPr>
                    <w:rPr>
                      <w:rFonts w:ascii="Arial" w:eastAsia="Arial" w:hAnsi="Arial" w:cs="Arial"/>
                      <w:sz w:val="18"/>
                      <w:szCs w:val="18"/>
                    </w:rPr>
                  </w:pPr>
                  <w:r>
                    <w:rPr>
                      <w:rFonts w:ascii="Arial" w:eastAsia="Arial" w:hAnsi="Arial" w:cs="Arial"/>
                      <w:sz w:val="18"/>
                      <w:szCs w:val="18"/>
                    </w:rPr>
                    <w:t>B.5.</w:t>
                  </w:r>
                </w:p>
              </w:tc>
            </w:tr>
            <w:tr w:rsidR="00057AAF" w14:paraId="448D0BF5" w14:textId="77777777" w:rsidTr="00F82F1B">
              <w:tc>
                <w:tcPr>
                  <w:tcW w:w="1297" w:type="dxa"/>
                </w:tcPr>
                <w:p w14:paraId="6C8BA7D5" w14:textId="2A7678F9" w:rsidR="00057AAF" w:rsidRDefault="00057AAF" w:rsidP="00F82F1B">
                  <w:pPr>
                    <w:rPr>
                      <w:rFonts w:ascii="Arial" w:eastAsia="Arial" w:hAnsi="Arial" w:cs="Arial"/>
                      <w:sz w:val="18"/>
                      <w:szCs w:val="18"/>
                    </w:rPr>
                  </w:pPr>
                  <w:r>
                    <w:rPr>
                      <w:rFonts w:ascii="Arial" w:eastAsia="Arial" w:hAnsi="Arial" w:cs="Arial"/>
                      <w:sz w:val="18"/>
                      <w:szCs w:val="18"/>
                    </w:rPr>
                    <w:t xml:space="preserve">SPAN </w:t>
                  </w:r>
                  <w:r w:rsidR="0055276A">
                    <w:rPr>
                      <w:rFonts w:ascii="Arial" w:eastAsia="Arial" w:hAnsi="Arial" w:cs="Arial"/>
                      <w:sz w:val="18"/>
                      <w:szCs w:val="18"/>
                    </w:rPr>
                    <w:t>115A</w:t>
                  </w:r>
                  <w:r w:rsidR="00BA77A9">
                    <w:rPr>
                      <w:rFonts w:ascii="Arial" w:eastAsia="Arial" w:hAnsi="Arial" w:cs="Arial"/>
                      <w:sz w:val="18"/>
                      <w:szCs w:val="18"/>
                    </w:rPr>
                    <w:t>*</w:t>
                  </w:r>
                </w:p>
              </w:tc>
              <w:tc>
                <w:tcPr>
                  <w:tcW w:w="1044" w:type="dxa"/>
                </w:tcPr>
                <w:p w14:paraId="44B28460"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1044" w:type="dxa"/>
                </w:tcPr>
                <w:p w14:paraId="0F8D233B" w14:textId="77777777" w:rsidR="00057AAF" w:rsidRDefault="00057AAF" w:rsidP="00F82F1B">
                  <w:pPr>
                    <w:rPr>
                      <w:rFonts w:ascii="Arial" w:eastAsia="Arial" w:hAnsi="Arial" w:cs="Arial"/>
                      <w:sz w:val="18"/>
                      <w:szCs w:val="18"/>
                    </w:rPr>
                  </w:pPr>
                  <w:r>
                    <w:rPr>
                      <w:rFonts w:ascii="Arial" w:eastAsia="Arial" w:hAnsi="Arial" w:cs="Arial"/>
                      <w:sz w:val="18"/>
                      <w:szCs w:val="18"/>
                    </w:rPr>
                    <w:t>R</w:t>
                  </w:r>
                </w:p>
              </w:tc>
              <w:tc>
                <w:tcPr>
                  <w:tcW w:w="1045" w:type="dxa"/>
                </w:tcPr>
                <w:p w14:paraId="348D456F"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c>
                <w:tcPr>
                  <w:tcW w:w="1045" w:type="dxa"/>
                </w:tcPr>
                <w:p w14:paraId="2AAD733D" w14:textId="77777777" w:rsidR="00057AAF" w:rsidRDefault="00057AAF" w:rsidP="00F82F1B">
                  <w:pPr>
                    <w:rPr>
                      <w:rFonts w:ascii="Arial" w:eastAsia="Arial" w:hAnsi="Arial" w:cs="Arial"/>
                      <w:sz w:val="18"/>
                      <w:szCs w:val="18"/>
                    </w:rPr>
                  </w:pPr>
                  <w:r>
                    <w:rPr>
                      <w:rFonts w:ascii="Arial" w:eastAsia="Arial" w:hAnsi="Arial" w:cs="Arial"/>
                      <w:sz w:val="18"/>
                      <w:szCs w:val="18"/>
                    </w:rPr>
                    <w:t>I</w:t>
                  </w:r>
                </w:p>
              </w:tc>
              <w:tc>
                <w:tcPr>
                  <w:tcW w:w="1045" w:type="dxa"/>
                </w:tcPr>
                <w:p w14:paraId="5B2AC2AD" w14:textId="436917F2" w:rsidR="00057AAF" w:rsidRDefault="00BA77A9" w:rsidP="00F82F1B">
                  <w:pPr>
                    <w:rPr>
                      <w:rFonts w:ascii="Arial" w:eastAsia="Arial" w:hAnsi="Arial" w:cs="Arial"/>
                      <w:sz w:val="18"/>
                      <w:szCs w:val="18"/>
                    </w:rPr>
                  </w:pPr>
                  <w:r>
                    <w:rPr>
                      <w:rFonts w:ascii="Arial" w:eastAsia="Arial" w:hAnsi="Arial" w:cs="Arial"/>
                      <w:sz w:val="18"/>
                      <w:szCs w:val="18"/>
                    </w:rPr>
                    <w:t>I</w:t>
                  </w:r>
                </w:p>
              </w:tc>
              <w:tc>
                <w:tcPr>
                  <w:tcW w:w="1045" w:type="dxa"/>
                </w:tcPr>
                <w:p w14:paraId="127B46AF" w14:textId="77777777" w:rsidR="00057AAF" w:rsidRDefault="00057AAF" w:rsidP="00F82F1B">
                  <w:pPr>
                    <w:rPr>
                      <w:rFonts w:ascii="Arial" w:eastAsia="Arial" w:hAnsi="Arial" w:cs="Arial"/>
                      <w:sz w:val="18"/>
                      <w:szCs w:val="18"/>
                    </w:rPr>
                  </w:pPr>
                </w:p>
              </w:tc>
              <w:tc>
                <w:tcPr>
                  <w:tcW w:w="1045" w:type="dxa"/>
                </w:tcPr>
                <w:p w14:paraId="1E536744" w14:textId="77777777" w:rsidR="00057AAF" w:rsidRDefault="00057AAF" w:rsidP="00F82F1B">
                  <w:pPr>
                    <w:rPr>
                      <w:rFonts w:ascii="Arial" w:eastAsia="Arial" w:hAnsi="Arial" w:cs="Arial"/>
                      <w:sz w:val="18"/>
                      <w:szCs w:val="18"/>
                    </w:rPr>
                  </w:pPr>
                </w:p>
              </w:tc>
              <w:tc>
                <w:tcPr>
                  <w:tcW w:w="1045" w:type="dxa"/>
                </w:tcPr>
                <w:p w14:paraId="00AD5E52" w14:textId="77777777" w:rsidR="00057AAF" w:rsidRDefault="00057AAF" w:rsidP="00F82F1B">
                  <w:pPr>
                    <w:rPr>
                      <w:rFonts w:ascii="Arial" w:eastAsia="Arial" w:hAnsi="Arial" w:cs="Arial"/>
                      <w:sz w:val="18"/>
                      <w:szCs w:val="18"/>
                    </w:rPr>
                  </w:pPr>
                </w:p>
              </w:tc>
              <w:tc>
                <w:tcPr>
                  <w:tcW w:w="1045" w:type="dxa"/>
                </w:tcPr>
                <w:p w14:paraId="16080F43" w14:textId="77777777" w:rsidR="00057AAF" w:rsidRDefault="00057AAF" w:rsidP="00F82F1B">
                  <w:pPr>
                    <w:rPr>
                      <w:rFonts w:ascii="Arial" w:eastAsia="Arial" w:hAnsi="Arial" w:cs="Arial"/>
                      <w:sz w:val="18"/>
                      <w:szCs w:val="18"/>
                    </w:rPr>
                  </w:pPr>
                </w:p>
              </w:tc>
              <w:tc>
                <w:tcPr>
                  <w:tcW w:w="1045" w:type="dxa"/>
                </w:tcPr>
                <w:p w14:paraId="4E3E3BE8" w14:textId="77777777" w:rsidR="00057AAF" w:rsidRDefault="00057AAF" w:rsidP="00F82F1B">
                  <w:pPr>
                    <w:rPr>
                      <w:rFonts w:ascii="Arial" w:eastAsia="Arial" w:hAnsi="Arial" w:cs="Arial"/>
                      <w:sz w:val="18"/>
                      <w:szCs w:val="18"/>
                    </w:rPr>
                  </w:pPr>
                </w:p>
              </w:tc>
            </w:tr>
            <w:tr w:rsidR="0055276A" w14:paraId="27ADA331" w14:textId="77777777" w:rsidTr="00F82F1B">
              <w:tc>
                <w:tcPr>
                  <w:tcW w:w="1297" w:type="dxa"/>
                </w:tcPr>
                <w:p w14:paraId="7210A1E6" w14:textId="1E0BBD47" w:rsidR="0055276A" w:rsidRDefault="0055276A" w:rsidP="0055276A">
                  <w:pPr>
                    <w:rPr>
                      <w:rFonts w:ascii="Arial" w:eastAsia="Arial" w:hAnsi="Arial" w:cs="Arial"/>
                      <w:sz w:val="18"/>
                      <w:szCs w:val="18"/>
                    </w:rPr>
                  </w:pPr>
                  <w:r>
                    <w:rPr>
                      <w:rFonts w:ascii="Arial" w:eastAsia="Arial" w:hAnsi="Arial" w:cs="Arial"/>
                      <w:sz w:val="18"/>
                      <w:szCs w:val="18"/>
                    </w:rPr>
                    <w:t>SPAN 117*</w:t>
                  </w:r>
                  <w:r w:rsidR="00BA77A9">
                    <w:rPr>
                      <w:rFonts w:ascii="Arial" w:eastAsia="Arial" w:hAnsi="Arial" w:cs="Arial"/>
                      <w:sz w:val="18"/>
                      <w:szCs w:val="18"/>
                    </w:rPr>
                    <w:t>*</w:t>
                  </w:r>
                </w:p>
              </w:tc>
              <w:tc>
                <w:tcPr>
                  <w:tcW w:w="1044" w:type="dxa"/>
                </w:tcPr>
                <w:p w14:paraId="031FE3FA" w14:textId="24928398"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4" w:type="dxa"/>
                </w:tcPr>
                <w:p w14:paraId="7979A530" w14:textId="23CF2BC6"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4AC32B8F" w14:textId="68FFCD95" w:rsidR="0055276A" w:rsidRDefault="0055276A" w:rsidP="0055276A">
                  <w:pPr>
                    <w:rPr>
                      <w:rFonts w:ascii="Arial" w:eastAsia="Arial" w:hAnsi="Arial" w:cs="Arial"/>
                      <w:sz w:val="18"/>
                      <w:szCs w:val="18"/>
                    </w:rPr>
                  </w:pPr>
                  <w:r>
                    <w:rPr>
                      <w:rFonts w:ascii="Arial" w:eastAsia="Arial" w:hAnsi="Arial" w:cs="Arial"/>
                      <w:sz w:val="18"/>
                      <w:szCs w:val="18"/>
                    </w:rPr>
                    <w:t>I</w:t>
                  </w:r>
                </w:p>
              </w:tc>
              <w:tc>
                <w:tcPr>
                  <w:tcW w:w="1045" w:type="dxa"/>
                </w:tcPr>
                <w:p w14:paraId="3C6AE6F0" w14:textId="387EAAA4" w:rsidR="0055276A" w:rsidRDefault="0055276A" w:rsidP="0055276A">
                  <w:pPr>
                    <w:rPr>
                      <w:rFonts w:ascii="Arial" w:eastAsia="Arial" w:hAnsi="Arial" w:cs="Arial"/>
                      <w:sz w:val="18"/>
                      <w:szCs w:val="18"/>
                    </w:rPr>
                  </w:pPr>
                  <w:r>
                    <w:rPr>
                      <w:rFonts w:ascii="Arial" w:eastAsia="Arial" w:hAnsi="Arial" w:cs="Arial"/>
                      <w:sz w:val="18"/>
                      <w:szCs w:val="18"/>
                    </w:rPr>
                    <w:t>I</w:t>
                  </w:r>
                </w:p>
              </w:tc>
              <w:tc>
                <w:tcPr>
                  <w:tcW w:w="1045" w:type="dxa"/>
                </w:tcPr>
                <w:p w14:paraId="6C2A64CB" w14:textId="6E65236D"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3169B742" w14:textId="77777777" w:rsidR="0055276A" w:rsidRDefault="0055276A" w:rsidP="0055276A">
                  <w:pPr>
                    <w:rPr>
                      <w:rFonts w:ascii="Arial" w:eastAsia="Arial" w:hAnsi="Arial" w:cs="Arial"/>
                      <w:sz w:val="18"/>
                      <w:szCs w:val="18"/>
                    </w:rPr>
                  </w:pPr>
                </w:p>
              </w:tc>
              <w:tc>
                <w:tcPr>
                  <w:tcW w:w="1045" w:type="dxa"/>
                </w:tcPr>
                <w:p w14:paraId="3FA82E07" w14:textId="390D023C" w:rsidR="0055276A" w:rsidRDefault="0055276A" w:rsidP="0055276A">
                  <w:pPr>
                    <w:rPr>
                      <w:rFonts w:ascii="Arial" w:eastAsia="Arial" w:hAnsi="Arial" w:cs="Arial"/>
                      <w:sz w:val="18"/>
                      <w:szCs w:val="18"/>
                    </w:rPr>
                  </w:pPr>
                </w:p>
              </w:tc>
              <w:tc>
                <w:tcPr>
                  <w:tcW w:w="1045" w:type="dxa"/>
                </w:tcPr>
                <w:p w14:paraId="31FA8E39" w14:textId="77777777" w:rsidR="0055276A" w:rsidRDefault="0055276A" w:rsidP="0055276A">
                  <w:pPr>
                    <w:rPr>
                      <w:rFonts w:ascii="Arial" w:eastAsia="Arial" w:hAnsi="Arial" w:cs="Arial"/>
                      <w:sz w:val="18"/>
                      <w:szCs w:val="18"/>
                    </w:rPr>
                  </w:pPr>
                </w:p>
              </w:tc>
              <w:tc>
                <w:tcPr>
                  <w:tcW w:w="1045" w:type="dxa"/>
                </w:tcPr>
                <w:p w14:paraId="742EE5B7" w14:textId="77777777" w:rsidR="0055276A" w:rsidRDefault="0055276A" w:rsidP="0055276A">
                  <w:pPr>
                    <w:rPr>
                      <w:rFonts w:ascii="Arial" w:eastAsia="Arial" w:hAnsi="Arial" w:cs="Arial"/>
                      <w:sz w:val="18"/>
                      <w:szCs w:val="18"/>
                    </w:rPr>
                  </w:pPr>
                </w:p>
              </w:tc>
              <w:tc>
                <w:tcPr>
                  <w:tcW w:w="1045" w:type="dxa"/>
                </w:tcPr>
                <w:p w14:paraId="462F827C" w14:textId="77777777" w:rsidR="0055276A" w:rsidRDefault="0055276A" w:rsidP="0055276A">
                  <w:pPr>
                    <w:rPr>
                      <w:rFonts w:ascii="Arial" w:eastAsia="Arial" w:hAnsi="Arial" w:cs="Arial"/>
                      <w:sz w:val="18"/>
                      <w:szCs w:val="18"/>
                    </w:rPr>
                  </w:pPr>
                </w:p>
              </w:tc>
            </w:tr>
            <w:tr w:rsidR="0055276A" w14:paraId="4906A312" w14:textId="77777777" w:rsidTr="00F82F1B">
              <w:tc>
                <w:tcPr>
                  <w:tcW w:w="1297" w:type="dxa"/>
                </w:tcPr>
                <w:p w14:paraId="4B5A67F7" w14:textId="14B1A040" w:rsidR="0055276A" w:rsidRDefault="0055276A" w:rsidP="0055276A">
                  <w:pPr>
                    <w:rPr>
                      <w:rFonts w:ascii="Arial" w:eastAsia="Arial" w:hAnsi="Arial" w:cs="Arial"/>
                      <w:sz w:val="18"/>
                      <w:szCs w:val="18"/>
                    </w:rPr>
                  </w:pPr>
                  <w:r>
                    <w:rPr>
                      <w:rFonts w:ascii="Arial" w:eastAsia="Arial" w:hAnsi="Arial" w:cs="Arial"/>
                      <w:sz w:val="18"/>
                      <w:szCs w:val="18"/>
                    </w:rPr>
                    <w:t>SPAN 119</w:t>
                  </w:r>
                </w:p>
              </w:tc>
              <w:tc>
                <w:tcPr>
                  <w:tcW w:w="1044" w:type="dxa"/>
                </w:tcPr>
                <w:p w14:paraId="66534E69" w14:textId="77777777" w:rsidR="0055276A" w:rsidRDefault="0055276A" w:rsidP="0055276A">
                  <w:pPr>
                    <w:rPr>
                      <w:rFonts w:ascii="Arial" w:eastAsia="Arial" w:hAnsi="Arial" w:cs="Arial"/>
                      <w:sz w:val="18"/>
                      <w:szCs w:val="18"/>
                    </w:rPr>
                  </w:pPr>
                </w:p>
              </w:tc>
              <w:tc>
                <w:tcPr>
                  <w:tcW w:w="1044" w:type="dxa"/>
                </w:tcPr>
                <w:p w14:paraId="24F410A0" w14:textId="77777777" w:rsidR="0055276A" w:rsidRDefault="0055276A" w:rsidP="0055276A">
                  <w:pPr>
                    <w:rPr>
                      <w:rFonts w:ascii="Arial" w:eastAsia="Arial" w:hAnsi="Arial" w:cs="Arial"/>
                      <w:sz w:val="18"/>
                      <w:szCs w:val="18"/>
                    </w:rPr>
                  </w:pPr>
                </w:p>
              </w:tc>
              <w:tc>
                <w:tcPr>
                  <w:tcW w:w="1045" w:type="dxa"/>
                </w:tcPr>
                <w:p w14:paraId="422E94FB" w14:textId="05AB9E09" w:rsidR="0055276A" w:rsidRDefault="0055276A" w:rsidP="0055276A">
                  <w:pPr>
                    <w:rPr>
                      <w:rFonts w:ascii="Arial" w:eastAsia="Arial" w:hAnsi="Arial" w:cs="Arial"/>
                      <w:sz w:val="18"/>
                      <w:szCs w:val="18"/>
                    </w:rPr>
                  </w:pPr>
                  <w:r>
                    <w:rPr>
                      <w:rFonts w:ascii="Arial" w:eastAsia="Arial" w:hAnsi="Arial" w:cs="Arial"/>
                      <w:sz w:val="18"/>
                      <w:szCs w:val="18"/>
                    </w:rPr>
                    <w:t>I</w:t>
                  </w:r>
                </w:p>
              </w:tc>
              <w:tc>
                <w:tcPr>
                  <w:tcW w:w="1045" w:type="dxa"/>
                </w:tcPr>
                <w:p w14:paraId="10162645" w14:textId="23DA80FC" w:rsidR="0055276A" w:rsidRDefault="0055276A" w:rsidP="0055276A">
                  <w:pPr>
                    <w:rPr>
                      <w:rFonts w:ascii="Arial" w:eastAsia="Arial" w:hAnsi="Arial" w:cs="Arial"/>
                      <w:sz w:val="18"/>
                      <w:szCs w:val="18"/>
                    </w:rPr>
                  </w:pPr>
                </w:p>
              </w:tc>
              <w:tc>
                <w:tcPr>
                  <w:tcW w:w="1045" w:type="dxa"/>
                </w:tcPr>
                <w:p w14:paraId="3CC6EAAD" w14:textId="77777777" w:rsidR="0055276A" w:rsidRDefault="0055276A" w:rsidP="0055276A">
                  <w:pPr>
                    <w:rPr>
                      <w:rFonts w:ascii="Arial" w:eastAsia="Arial" w:hAnsi="Arial" w:cs="Arial"/>
                      <w:sz w:val="18"/>
                      <w:szCs w:val="18"/>
                    </w:rPr>
                  </w:pPr>
                </w:p>
              </w:tc>
              <w:tc>
                <w:tcPr>
                  <w:tcW w:w="1045" w:type="dxa"/>
                </w:tcPr>
                <w:p w14:paraId="3625BEDF" w14:textId="1093027D" w:rsidR="0055276A" w:rsidRDefault="0055276A" w:rsidP="0055276A">
                  <w:pPr>
                    <w:rPr>
                      <w:rFonts w:ascii="Arial" w:eastAsia="Arial" w:hAnsi="Arial" w:cs="Arial"/>
                      <w:sz w:val="18"/>
                      <w:szCs w:val="18"/>
                    </w:rPr>
                  </w:pPr>
                </w:p>
              </w:tc>
              <w:tc>
                <w:tcPr>
                  <w:tcW w:w="1045" w:type="dxa"/>
                </w:tcPr>
                <w:p w14:paraId="61184A8D" w14:textId="2D2737DC"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7BF0DF62" w14:textId="77777777" w:rsidR="0055276A" w:rsidRDefault="0055276A" w:rsidP="0055276A">
                  <w:pPr>
                    <w:rPr>
                      <w:rFonts w:ascii="Arial" w:eastAsia="Arial" w:hAnsi="Arial" w:cs="Arial"/>
                      <w:sz w:val="18"/>
                      <w:szCs w:val="18"/>
                    </w:rPr>
                  </w:pPr>
                </w:p>
              </w:tc>
              <w:tc>
                <w:tcPr>
                  <w:tcW w:w="1045" w:type="dxa"/>
                </w:tcPr>
                <w:p w14:paraId="62B69C79" w14:textId="77777777" w:rsidR="0055276A" w:rsidRDefault="0055276A" w:rsidP="0055276A">
                  <w:pPr>
                    <w:rPr>
                      <w:rFonts w:ascii="Arial" w:eastAsia="Arial" w:hAnsi="Arial" w:cs="Arial"/>
                      <w:sz w:val="18"/>
                      <w:szCs w:val="18"/>
                    </w:rPr>
                  </w:pPr>
                </w:p>
              </w:tc>
              <w:tc>
                <w:tcPr>
                  <w:tcW w:w="1045" w:type="dxa"/>
                </w:tcPr>
                <w:p w14:paraId="129DC120" w14:textId="77777777" w:rsidR="0055276A" w:rsidRDefault="0055276A" w:rsidP="0055276A">
                  <w:pPr>
                    <w:rPr>
                      <w:rFonts w:ascii="Arial" w:eastAsia="Arial" w:hAnsi="Arial" w:cs="Arial"/>
                      <w:sz w:val="18"/>
                      <w:szCs w:val="18"/>
                    </w:rPr>
                  </w:pPr>
                </w:p>
              </w:tc>
            </w:tr>
            <w:tr w:rsidR="0055276A" w14:paraId="7F5AF2F7" w14:textId="77777777" w:rsidTr="00F82F1B">
              <w:tc>
                <w:tcPr>
                  <w:tcW w:w="1297" w:type="dxa"/>
                </w:tcPr>
                <w:p w14:paraId="1EAAB718" w14:textId="33941C0E" w:rsidR="0055276A" w:rsidRDefault="0055276A" w:rsidP="0055276A">
                  <w:pPr>
                    <w:rPr>
                      <w:rFonts w:ascii="Arial" w:eastAsia="Arial" w:hAnsi="Arial" w:cs="Arial"/>
                      <w:sz w:val="18"/>
                      <w:szCs w:val="18"/>
                    </w:rPr>
                  </w:pPr>
                  <w:r>
                    <w:rPr>
                      <w:rFonts w:ascii="Arial" w:eastAsia="Arial" w:hAnsi="Arial" w:cs="Arial"/>
                      <w:sz w:val="18"/>
                      <w:szCs w:val="18"/>
                    </w:rPr>
                    <w:t>SPAN 121A</w:t>
                  </w:r>
                </w:p>
              </w:tc>
              <w:tc>
                <w:tcPr>
                  <w:tcW w:w="1044" w:type="dxa"/>
                </w:tcPr>
                <w:p w14:paraId="163EC71F" w14:textId="77777777" w:rsidR="0055276A" w:rsidRDefault="0055276A" w:rsidP="0055276A">
                  <w:pPr>
                    <w:rPr>
                      <w:rFonts w:ascii="Arial" w:eastAsia="Arial" w:hAnsi="Arial" w:cs="Arial"/>
                      <w:sz w:val="18"/>
                      <w:szCs w:val="18"/>
                    </w:rPr>
                  </w:pPr>
                </w:p>
              </w:tc>
              <w:tc>
                <w:tcPr>
                  <w:tcW w:w="1044" w:type="dxa"/>
                </w:tcPr>
                <w:p w14:paraId="0169BAF8" w14:textId="77777777" w:rsidR="0055276A" w:rsidRDefault="0055276A" w:rsidP="0055276A">
                  <w:pPr>
                    <w:rPr>
                      <w:rFonts w:ascii="Arial" w:eastAsia="Arial" w:hAnsi="Arial" w:cs="Arial"/>
                      <w:sz w:val="18"/>
                      <w:szCs w:val="18"/>
                    </w:rPr>
                  </w:pPr>
                </w:p>
              </w:tc>
              <w:tc>
                <w:tcPr>
                  <w:tcW w:w="1045" w:type="dxa"/>
                </w:tcPr>
                <w:p w14:paraId="5036733E" w14:textId="6066DF76"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53EFDF60" w14:textId="6597A422"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3459409D" w14:textId="77777777" w:rsidR="0055276A" w:rsidRDefault="0055276A" w:rsidP="0055276A">
                  <w:pPr>
                    <w:rPr>
                      <w:rFonts w:ascii="Arial" w:eastAsia="Arial" w:hAnsi="Arial" w:cs="Arial"/>
                      <w:sz w:val="18"/>
                      <w:szCs w:val="18"/>
                    </w:rPr>
                  </w:pPr>
                </w:p>
              </w:tc>
              <w:tc>
                <w:tcPr>
                  <w:tcW w:w="1045" w:type="dxa"/>
                </w:tcPr>
                <w:p w14:paraId="5F109F99" w14:textId="2EABB758"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1BC7A53F" w14:textId="443572C3"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551B349B" w14:textId="51806B12" w:rsidR="0055276A" w:rsidRDefault="0055276A" w:rsidP="0055276A">
                  <w:pPr>
                    <w:rPr>
                      <w:rFonts w:ascii="Arial" w:eastAsia="Arial" w:hAnsi="Arial" w:cs="Arial"/>
                      <w:sz w:val="18"/>
                      <w:szCs w:val="18"/>
                    </w:rPr>
                  </w:pPr>
                </w:p>
              </w:tc>
              <w:tc>
                <w:tcPr>
                  <w:tcW w:w="1045" w:type="dxa"/>
                </w:tcPr>
                <w:p w14:paraId="0FBE0C88" w14:textId="46986F46" w:rsidR="0055276A" w:rsidRDefault="0055276A" w:rsidP="0055276A">
                  <w:pPr>
                    <w:rPr>
                      <w:rFonts w:ascii="Arial" w:eastAsia="Arial" w:hAnsi="Arial" w:cs="Arial"/>
                      <w:sz w:val="18"/>
                      <w:szCs w:val="18"/>
                    </w:rPr>
                  </w:pPr>
                </w:p>
              </w:tc>
              <w:tc>
                <w:tcPr>
                  <w:tcW w:w="1045" w:type="dxa"/>
                </w:tcPr>
                <w:p w14:paraId="08F3784E" w14:textId="77777777" w:rsidR="0055276A" w:rsidRDefault="0055276A" w:rsidP="0055276A">
                  <w:pPr>
                    <w:rPr>
                      <w:rFonts w:ascii="Arial" w:eastAsia="Arial" w:hAnsi="Arial" w:cs="Arial"/>
                      <w:sz w:val="18"/>
                      <w:szCs w:val="18"/>
                    </w:rPr>
                  </w:pPr>
                </w:p>
              </w:tc>
            </w:tr>
            <w:tr w:rsidR="0055276A" w14:paraId="0E2C1286" w14:textId="77777777" w:rsidTr="00F82F1B">
              <w:tc>
                <w:tcPr>
                  <w:tcW w:w="1297" w:type="dxa"/>
                </w:tcPr>
                <w:p w14:paraId="5F27FB7E" w14:textId="3373FB59" w:rsidR="0055276A" w:rsidRDefault="0055276A" w:rsidP="0055276A">
                  <w:pPr>
                    <w:rPr>
                      <w:rFonts w:ascii="Arial" w:eastAsia="Arial" w:hAnsi="Arial" w:cs="Arial"/>
                      <w:sz w:val="18"/>
                      <w:szCs w:val="18"/>
                    </w:rPr>
                  </w:pPr>
                  <w:r>
                    <w:rPr>
                      <w:rFonts w:ascii="Arial" w:eastAsia="Arial" w:hAnsi="Arial" w:cs="Arial"/>
                      <w:sz w:val="18"/>
                      <w:szCs w:val="18"/>
                    </w:rPr>
                    <w:t>SPAN 121B</w:t>
                  </w:r>
                </w:p>
              </w:tc>
              <w:tc>
                <w:tcPr>
                  <w:tcW w:w="1044" w:type="dxa"/>
                </w:tcPr>
                <w:p w14:paraId="1BE80417" w14:textId="037E670B" w:rsidR="0055276A" w:rsidRDefault="0055276A" w:rsidP="0055276A">
                  <w:pPr>
                    <w:rPr>
                      <w:rFonts w:ascii="Arial" w:eastAsia="Arial" w:hAnsi="Arial" w:cs="Arial"/>
                      <w:sz w:val="18"/>
                      <w:szCs w:val="18"/>
                    </w:rPr>
                  </w:pPr>
                </w:p>
              </w:tc>
              <w:tc>
                <w:tcPr>
                  <w:tcW w:w="1044" w:type="dxa"/>
                </w:tcPr>
                <w:p w14:paraId="2EF1AEBD" w14:textId="2343BF14" w:rsidR="0055276A" w:rsidRDefault="0055276A" w:rsidP="0055276A">
                  <w:pPr>
                    <w:rPr>
                      <w:rFonts w:ascii="Arial" w:eastAsia="Arial" w:hAnsi="Arial" w:cs="Arial"/>
                      <w:sz w:val="18"/>
                      <w:szCs w:val="18"/>
                    </w:rPr>
                  </w:pPr>
                </w:p>
              </w:tc>
              <w:tc>
                <w:tcPr>
                  <w:tcW w:w="1045" w:type="dxa"/>
                </w:tcPr>
                <w:p w14:paraId="08C94DF9" w14:textId="790630F0"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2DC0FD9C" w14:textId="77777777" w:rsidR="0055276A" w:rsidRDefault="0055276A" w:rsidP="0055276A">
                  <w:pPr>
                    <w:rPr>
                      <w:rFonts w:ascii="Arial" w:eastAsia="Arial" w:hAnsi="Arial" w:cs="Arial"/>
                      <w:sz w:val="18"/>
                      <w:szCs w:val="18"/>
                    </w:rPr>
                  </w:pPr>
                </w:p>
              </w:tc>
              <w:tc>
                <w:tcPr>
                  <w:tcW w:w="1045" w:type="dxa"/>
                </w:tcPr>
                <w:p w14:paraId="5FCE0D55" w14:textId="7D905CBF" w:rsidR="0055276A" w:rsidRDefault="0055276A" w:rsidP="0055276A">
                  <w:pPr>
                    <w:rPr>
                      <w:rFonts w:ascii="Arial" w:eastAsia="Arial" w:hAnsi="Arial" w:cs="Arial"/>
                      <w:sz w:val="18"/>
                      <w:szCs w:val="18"/>
                    </w:rPr>
                  </w:pPr>
                </w:p>
              </w:tc>
              <w:tc>
                <w:tcPr>
                  <w:tcW w:w="1045" w:type="dxa"/>
                </w:tcPr>
                <w:p w14:paraId="7EE2508A" w14:textId="751AB1DC"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4B38B618" w14:textId="7FAD3708"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59AE8937" w14:textId="3366E55B" w:rsidR="0055276A" w:rsidRDefault="0055276A" w:rsidP="0055276A">
                  <w:pPr>
                    <w:rPr>
                      <w:rFonts w:ascii="Arial" w:eastAsia="Arial" w:hAnsi="Arial" w:cs="Arial"/>
                      <w:sz w:val="18"/>
                      <w:szCs w:val="18"/>
                    </w:rPr>
                  </w:pPr>
                  <w:r>
                    <w:rPr>
                      <w:rFonts w:ascii="Arial" w:eastAsia="Arial" w:hAnsi="Arial" w:cs="Arial"/>
                      <w:sz w:val="18"/>
                      <w:szCs w:val="18"/>
                    </w:rPr>
                    <w:t>I</w:t>
                  </w:r>
                </w:p>
              </w:tc>
              <w:tc>
                <w:tcPr>
                  <w:tcW w:w="1045" w:type="dxa"/>
                </w:tcPr>
                <w:p w14:paraId="17D2DC4C" w14:textId="0D79201B" w:rsidR="0055276A" w:rsidRDefault="0055276A" w:rsidP="0055276A">
                  <w:pPr>
                    <w:rPr>
                      <w:rFonts w:ascii="Arial" w:eastAsia="Arial" w:hAnsi="Arial" w:cs="Arial"/>
                      <w:sz w:val="18"/>
                      <w:szCs w:val="18"/>
                    </w:rPr>
                  </w:pPr>
                  <w:r>
                    <w:rPr>
                      <w:rFonts w:ascii="Arial" w:eastAsia="Arial" w:hAnsi="Arial" w:cs="Arial"/>
                      <w:sz w:val="18"/>
                      <w:szCs w:val="18"/>
                    </w:rPr>
                    <w:t>I</w:t>
                  </w:r>
                </w:p>
              </w:tc>
              <w:tc>
                <w:tcPr>
                  <w:tcW w:w="1045" w:type="dxa"/>
                </w:tcPr>
                <w:p w14:paraId="0F5A16DF" w14:textId="7AD157B7" w:rsidR="0055276A" w:rsidRDefault="0055276A" w:rsidP="0055276A">
                  <w:pPr>
                    <w:rPr>
                      <w:rFonts w:ascii="Arial" w:eastAsia="Arial" w:hAnsi="Arial" w:cs="Arial"/>
                      <w:sz w:val="18"/>
                      <w:szCs w:val="18"/>
                    </w:rPr>
                  </w:pPr>
                </w:p>
              </w:tc>
            </w:tr>
            <w:tr w:rsidR="0055276A" w14:paraId="35D2AD06" w14:textId="77777777" w:rsidTr="00F82F1B">
              <w:tc>
                <w:tcPr>
                  <w:tcW w:w="1297" w:type="dxa"/>
                </w:tcPr>
                <w:p w14:paraId="4BCF6A48" w14:textId="5A407B4F" w:rsidR="0055276A" w:rsidRDefault="0055276A" w:rsidP="0055276A">
                  <w:pPr>
                    <w:rPr>
                      <w:rFonts w:ascii="Arial" w:eastAsia="Arial" w:hAnsi="Arial" w:cs="Arial"/>
                      <w:sz w:val="18"/>
                      <w:szCs w:val="18"/>
                    </w:rPr>
                  </w:pPr>
                  <w:r>
                    <w:rPr>
                      <w:rFonts w:ascii="Arial" w:eastAsia="Arial" w:hAnsi="Arial" w:cs="Arial"/>
                      <w:sz w:val="18"/>
                      <w:szCs w:val="18"/>
                    </w:rPr>
                    <w:t>SPAN 140</w:t>
                  </w:r>
                </w:p>
              </w:tc>
              <w:tc>
                <w:tcPr>
                  <w:tcW w:w="1044" w:type="dxa"/>
                </w:tcPr>
                <w:p w14:paraId="6F2D308F" w14:textId="590AE9EB"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4" w:type="dxa"/>
                </w:tcPr>
                <w:p w14:paraId="33ACC713" w14:textId="6C118E03"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065DF7C0" w14:textId="77777777" w:rsidR="0055276A" w:rsidRDefault="0055276A" w:rsidP="0055276A">
                  <w:pPr>
                    <w:rPr>
                      <w:rFonts w:ascii="Arial" w:eastAsia="Arial" w:hAnsi="Arial" w:cs="Arial"/>
                      <w:sz w:val="18"/>
                      <w:szCs w:val="18"/>
                    </w:rPr>
                  </w:pPr>
                </w:p>
              </w:tc>
              <w:tc>
                <w:tcPr>
                  <w:tcW w:w="1045" w:type="dxa"/>
                </w:tcPr>
                <w:p w14:paraId="5DF63E0A" w14:textId="77777777" w:rsidR="0055276A" w:rsidRDefault="0055276A" w:rsidP="0055276A">
                  <w:pPr>
                    <w:rPr>
                      <w:rFonts w:ascii="Arial" w:eastAsia="Arial" w:hAnsi="Arial" w:cs="Arial"/>
                      <w:sz w:val="18"/>
                      <w:szCs w:val="18"/>
                    </w:rPr>
                  </w:pPr>
                </w:p>
              </w:tc>
              <w:tc>
                <w:tcPr>
                  <w:tcW w:w="1045" w:type="dxa"/>
                </w:tcPr>
                <w:p w14:paraId="4AB6F5CD" w14:textId="2D38B030"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68009016" w14:textId="1417FFA0"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78A49B4B" w14:textId="2B63D168"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5DE67D63" w14:textId="5E1AD762"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6E652397" w14:textId="26DAD961"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391355E3" w14:textId="7EE97281" w:rsidR="0055276A" w:rsidRDefault="0055276A" w:rsidP="0055276A">
                  <w:pPr>
                    <w:rPr>
                      <w:rFonts w:ascii="Arial" w:eastAsia="Arial" w:hAnsi="Arial" w:cs="Arial"/>
                      <w:sz w:val="18"/>
                      <w:szCs w:val="18"/>
                    </w:rPr>
                  </w:pPr>
                  <w:r>
                    <w:rPr>
                      <w:rFonts w:ascii="Arial" w:eastAsia="Arial" w:hAnsi="Arial" w:cs="Arial"/>
                      <w:sz w:val="18"/>
                      <w:szCs w:val="18"/>
                    </w:rPr>
                    <w:t>I</w:t>
                  </w:r>
                </w:p>
              </w:tc>
            </w:tr>
            <w:tr w:rsidR="0055276A" w14:paraId="3A9EE54B" w14:textId="77777777" w:rsidTr="00F82F1B">
              <w:tc>
                <w:tcPr>
                  <w:tcW w:w="1297" w:type="dxa"/>
                </w:tcPr>
                <w:p w14:paraId="6E448490" w14:textId="4E84C50F" w:rsidR="0055276A" w:rsidRDefault="0055276A" w:rsidP="0055276A">
                  <w:pPr>
                    <w:rPr>
                      <w:rFonts w:ascii="Arial" w:eastAsia="Arial" w:hAnsi="Arial" w:cs="Arial"/>
                      <w:sz w:val="18"/>
                      <w:szCs w:val="18"/>
                    </w:rPr>
                  </w:pPr>
                  <w:r>
                    <w:rPr>
                      <w:rFonts w:ascii="Arial" w:eastAsia="Arial" w:hAnsi="Arial" w:cs="Arial"/>
                      <w:sz w:val="18"/>
                      <w:szCs w:val="18"/>
                    </w:rPr>
                    <w:t>SPAN 142</w:t>
                  </w:r>
                </w:p>
              </w:tc>
              <w:tc>
                <w:tcPr>
                  <w:tcW w:w="1044" w:type="dxa"/>
                </w:tcPr>
                <w:p w14:paraId="559E69CB" w14:textId="5777A255"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4" w:type="dxa"/>
                </w:tcPr>
                <w:p w14:paraId="394D76B9" w14:textId="2095CE1C"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6BD07936" w14:textId="77777777" w:rsidR="0055276A" w:rsidRDefault="0055276A" w:rsidP="0055276A">
                  <w:pPr>
                    <w:rPr>
                      <w:rFonts w:ascii="Arial" w:eastAsia="Arial" w:hAnsi="Arial" w:cs="Arial"/>
                      <w:sz w:val="18"/>
                      <w:szCs w:val="18"/>
                    </w:rPr>
                  </w:pPr>
                </w:p>
              </w:tc>
              <w:tc>
                <w:tcPr>
                  <w:tcW w:w="1045" w:type="dxa"/>
                </w:tcPr>
                <w:p w14:paraId="37C6FCEF" w14:textId="77777777" w:rsidR="0055276A" w:rsidRDefault="0055276A" w:rsidP="0055276A">
                  <w:pPr>
                    <w:rPr>
                      <w:rFonts w:ascii="Arial" w:eastAsia="Arial" w:hAnsi="Arial" w:cs="Arial"/>
                      <w:sz w:val="18"/>
                      <w:szCs w:val="18"/>
                    </w:rPr>
                  </w:pPr>
                </w:p>
              </w:tc>
              <w:tc>
                <w:tcPr>
                  <w:tcW w:w="1045" w:type="dxa"/>
                </w:tcPr>
                <w:p w14:paraId="67E24173" w14:textId="53773B6A"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6DF5D6CE" w14:textId="4EBE0E90"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0B3E8A9C" w14:textId="26A8D2AA"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79583A31" w14:textId="4FDCB796"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48BD5A7E" w14:textId="678E2D60"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234574CF" w14:textId="59228FE4" w:rsidR="0055276A" w:rsidRDefault="0055276A" w:rsidP="0055276A">
                  <w:pPr>
                    <w:rPr>
                      <w:rFonts w:ascii="Arial" w:eastAsia="Arial" w:hAnsi="Arial" w:cs="Arial"/>
                      <w:sz w:val="18"/>
                      <w:szCs w:val="18"/>
                    </w:rPr>
                  </w:pPr>
                  <w:r>
                    <w:rPr>
                      <w:rFonts w:ascii="Arial" w:eastAsia="Arial" w:hAnsi="Arial" w:cs="Arial"/>
                      <w:sz w:val="18"/>
                      <w:szCs w:val="18"/>
                    </w:rPr>
                    <w:t>I</w:t>
                  </w:r>
                </w:p>
              </w:tc>
            </w:tr>
            <w:tr w:rsidR="0055276A" w14:paraId="17C7502A" w14:textId="77777777" w:rsidTr="00F82F1B">
              <w:tc>
                <w:tcPr>
                  <w:tcW w:w="1297" w:type="dxa"/>
                </w:tcPr>
                <w:p w14:paraId="7CCF3BA5" w14:textId="2854181A" w:rsidR="0055276A" w:rsidRDefault="0055276A" w:rsidP="0055276A">
                  <w:pPr>
                    <w:rPr>
                      <w:rFonts w:ascii="Arial" w:eastAsia="Arial" w:hAnsi="Arial" w:cs="Arial"/>
                      <w:sz w:val="18"/>
                      <w:szCs w:val="18"/>
                    </w:rPr>
                  </w:pPr>
                  <w:r>
                    <w:rPr>
                      <w:rFonts w:ascii="Arial" w:eastAsia="Arial" w:hAnsi="Arial" w:cs="Arial"/>
                      <w:sz w:val="18"/>
                      <w:szCs w:val="18"/>
                    </w:rPr>
                    <w:t>SPAN 143</w:t>
                  </w:r>
                </w:p>
              </w:tc>
              <w:tc>
                <w:tcPr>
                  <w:tcW w:w="1044" w:type="dxa"/>
                </w:tcPr>
                <w:p w14:paraId="35301B22" w14:textId="1320CA63"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4" w:type="dxa"/>
                </w:tcPr>
                <w:p w14:paraId="118DBA4D" w14:textId="7A04A357"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0530D260" w14:textId="1EFB40A9" w:rsidR="0055276A" w:rsidRDefault="0055276A" w:rsidP="0055276A">
                  <w:pPr>
                    <w:rPr>
                      <w:rFonts w:ascii="Arial" w:eastAsia="Arial" w:hAnsi="Arial" w:cs="Arial"/>
                      <w:sz w:val="18"/>
                      <w:szCs w:val="18"/>
                    </w:rPr>
                  </w:pPr>
                </w:p>
              </w:tc>
              <w:tc>
                <w:tcPr>
                  <w:tcW w:w="1045" w:type="dxa"/>
                </w:tcPr>
                <w:p w14:paraId="3D035B68" w14:textId="77777777" w:rsidR="0055276A" w:rsidRDefault="0055276A" w:rsidP="0055276A">
                  <w:pPr>
                    <w:rPr>
                      <w:rFonts w:ascii="Arial" w:eastAsia="Arial" w:hAnsi="Arial" w:cs="Arial"/>
                      <w:sz w:val="18"/>
                      <w:szCs w:val="18"/>
                    </w:rPr>
                  </w:pPr>
                </w:p>
              </w:tc>
              <w:tc>
                <w:tcPr>
                  <w:tcW w:w="1045" w:type="dxa"/>
                </w:tcPr>
                <w:p w14:paraId="44D676E7" w14:textId="30DA4E7E"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729C58C0" w14:textId="61F22228"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7305BFF9" w14:textId="48CC4F0F"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3EA2A7F9" w14:textId="1C0A0FF0"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0112C052" w14:textId="59927733" w:rsidR="0055276A" w:rsidRDefault="0055276A" w:rsidP="0055276A">
                  <w:pPr>
                    <w:rPr>
                      <w:rFonts w:ascii="Arial" w:eastAsia="Arial" w:hAnsi="Arial" w:cs="Arial"/>
                      <w:sz w:val="18"/>
                      <w:szCs w:val="18"/>
                    </w:rPr>
                  </w:pPr>
                  <w:r>
                    <w:rPr>
                      <w:rFonts w:ascii="Arial" w:eastAsia="Arial" w:hAnsi="Arial" w:cs="Arial"/>
                      <w:sz w:val="18"/>
                      <w:szCs w:val="18"/>
                    </w:rPr>
                    <w:t>R</w:t>
                  </w:r>
                </w:p>
              </w:tc>
              <w:tc>
                <w:tcPr>
                  <w:tcW w:w="1045" w:type="dxa"/>
                </w:tcPr>
                <w:p w14:paraId="4768BA7E" w14:textId="3F316DBF" w:rsidR="0055276A" w:rsidRDefault="0055276A" w:rsidP="0055276A">
                  <w:pPr>
                    <w:rPr>
                      <w:rFonts w:ascii="Arial" w:eastAsia="Arial" w:hAnsi="Arial" w:cs="Arial"/>
                      <w:sz w:val="18"/>
                      <w:szCs w:val="18"/>
                    </w:rPr>
                  </w:pPr>
                  <w:r>
                    <w:rPr>
                      <w:rFonts w:ascii="Arial" w:eastAsia="Arial" w:hAnsi="Arial" w:cs="Arial"/>
                      <w:sz w:val="18"/>
                      <w:szCs w:val="18"/>
                    </w:rPr>
                    <w:t>I</w:t>
                  </w:r>
                </w:p>
              </w:tc>
            </w:tr>
            <w:tr w:rsidR="0055276A" w14:paraId="2C231D2C" w14:textId="77777777" w:rsidTr="00F82F1B">
              <w:tc>
                <w:tcPr>
                  <w:tcW w:w="1297" w:type="dxa"/>
                </w:tcPr>
                <w:p w14:paraId="5F86CF42" w14:textId="664C0DE1" w:rsidR="0055276A" w:rsidRDefault="0055276A" w:rsidP="0055276A">
                  <w:pPr>
                    <w:rPr>
                      <w:rFonts w:ascii="Arial" w:eastAsia="Arial" w:hAnsi="Arial" w:cs="Arial"/>
                      <w:sz w:val="18"/>
                      <w:szCs w:val="18"/>
                    </w:rPr>
                  </w:pPr>
                  <w:r>
                    <w:rPr>
                      <w:rFonts w:ascii="Arial" w:eastAsia="Arial" w:hAnsi="Arial" w:cs="Arial"/>
                      <w:sz w:val="18"/>
                      <w:szCs w:val="18"/>
                    </w:rPr>
                    <w:t>SPAN 170</w:t>
                  </w:r>
                </w:p>
              </w:tc>
              <w:tc>
                <w:tcPr>
                  <w:tcW w:w="1044" w:type="dxa"/>
                </w:tcPr>
                <w:p w14:paraId="51CA0C50" w14:textId="0EBD543F"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4" w:type="dxa"/>
                </w:tcPr>
                <w:p w14:paraId="4F474422" w14:textId="1055B0C2"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7C0DBBD7" w14:textId="426ABAF9"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35EC3219" w14:textId="77777777" w:rsidR="0055276A" w:rsidRDefault="0055276A" w:rsidP="0055276A">
                  <w:pPr>
                    <w:rPr>
                      <w:rFonts w:ascii="Arial" w:eastAsia="Arial" w:hAnsi="Arial" w:cs="Arial"/>
                      <w:sz w:val="18"/>
                      <w:szCs w:val="18"/>
                    </w:rPr>
                  </w:pPr>
                </w:p>
              </w:tc>
              <w:tc>
                <w:tcPr>
                  <w:tcW w:w="1045" w:type="dxa"/>
                </w:tcPr>
                <w:p w14:paraId="414AC0D3" w14:textId="1393BAA7"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6BD42D06" w14:textId="256C4421"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45D03F3B" w14:textId="457E66F3"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6116A49B" w14:textId="1D4064A0"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3CB5B6E9" w14:textId="4A611AA0" w:rsidR="0055276A" w:rsidRDefault="0055276A" w:rsidP="0055276A">
                  <w:pPr>
                    <w:rPr>
                      <w:rFonts w:ascii="Arial" w:eastAsia="Arial" w:hAnsi="Arial" w:cs="Arial"/>
                      <w:sz w:val="18"/>
                      <w:szCs w:val="18"/>
                    </w:rPr>
                  </w:pPr>
                  <w:r>
                    <w:rPr>
                      <w:rFonts w:ascii="Arial" w:eastAsia="Arial" w:hAnsi="Arial" w:cs="Arial"/>
                      <w:sz w:val="18"/>
                      <w:szCs w:val="18"/>
                    </w:rPr>
                    <w:t>M</w:t>
                  </w:r>
                </w:p>
              </w:tc>
              <w:tc>
                <w:tcPr>
                  <w:tcW w:w="1045" w:type="dxa"/>
                </w:tcPr>
                <w:p w14:paraId="2236D200" w14:textId="0A47576D" w:rsidR="0055276A" w:rsidRDefault="0055276A" w:rsidP="0055276A">
                  <w:pPr>
                    <w:rPr>
                      <w:rFonts w:ascii="Arial" w:eastAsia="Arial" w:hAnsi="Arial" w:cs="Arial"/>
                      <w:sz w:val="18"/>
                      <w:szCs w:val="18"/>
                    </w:rPr>
                  </w:pPr>
                  <w:r>
                    <w:rPr>
                      <w:rFonts w:ascii="Arial" w:eastAsia="Arial" w:hAnsi="Arial" w:cs="Arial"/>
                      <w:sz w:val="18"/>
                      <w:szCs w:val="18"/>
                    </w:rPr>
                    <w:t>R</w:t>
                  </w:r>
                </w:p>
              </w:tc>
            </w:tr>
          </w:tbl>
          <w:p w14:paraId="545B18C6" w14:textId="77777777" w:rsidR="00057AAF" w:rsidRDefault="00057AAF" w:rsidP="00F82F1B">
            <w:pPr>
              <w:rPr>
                <w:rFonts w:ascii="Arial" w:eastAsia="Arial" w:hAnsi="Arial" w:cs="Arial"/>
                <w:sz w:val="18"/>
                <w:szCs w:val="18"/>
              </w:rPr>
            </w:pPr>
          </w:p>
          <w:p w14:paraId="01B7695A" w14:textId="16392CC0" w:rsidR="0055276A" w:rsidRDefault="0055276A" w:rsidP="00F82F1B">
            <w:pPr>
              <w:ind w:right="-1440"/>
              <w:rPr>
                <w:rFonts w:ascii="Arial" w:eastAsia="Arial" w:hAnsi="Arial" w:cs="Arial"/>
                <w:sz w:val="18"/>
                <w:szCs w:val="18"/>
              </w:rPr>
            </w:pPr>
            <w:r>
              <w:rPr>
                <w:rFonts w:ascii="Arial" w:eastAsia="Arial" w:hAnsi="Arial" w:cs="Arial"/>
                <w:sz w:val="18"/>
                <w:szCs w:val="18"/>
              </w:rPr>
              <w:t>SPAN 115A Basic Principles in Translation</w:t>
            </w:r>
            <w:r w:rsidR="00BA77A9">
              <w:rPr>
                <w:rFonts w:ascii="Arial" w:eastAsia="Arial" w:hAnsi="Arial" w:cs="Arial"/>
                <w:sz w:val="18"/>
                <w:szCs w:val="18"/>
              </w:rPr>
              <w:t>*</w:t>
            </w:r>
          </w:p>
          <w:p w14:paraId="45D242A4" w14:textId="6EC85386" w:rsidR="00057AAF" w:rsidRDefault="00057AAF" w:rsidP="00F82F1B">
            <w:pPr>
              <w:ind w:right="-1440"/>
              <w:rPr>
                <w:rFonts w:ascii="Arial" w:eastAsia="Arial" w:hAnsi="Arial" w:cs="Arial"/>
                <w:sz w:val="18"/>
                <w:szCs w:val="18"/>
              </w:rPr>
            </w:pPr>
            <w:r>
              <w:rPr>
                <w:rFonts w:ascii="Arial" w:eastAsia="Arial" w:hAnsi="Arial" w:cs="Arial"/>
                <w:sz w:val="18"/>
                <w:szCs w:val="18"/>
              </w:rPr>
              <w:t>SPAN 117 Advanced Conversation and Reading*</w:t>
            </w:r>
            <w:r w:rsidR="00BA77A9">
              <w:rPr>
                <w:rFonts w:ascii="Arial" w:eastAsia="Arial" w:hAnsi="Arial" w:cs="Arial"/>
                <w:sz w:val="18"/>
                <w:szCs w:val="18"/>
              </w:rPr>
              <w:t>*</w:t>
            </w:r>
            <w:r>
              <w:rPr>
                <w:rFonts w:ascii="Arial" w:eastAsia="Arial" w:hAnsi="Arial" w:cs="Arial"/>
                <w:sz w:val="18"/>
                <w:szCs w:val="18"/>
              </w:rPr>
              <w:tab/>
              <w:t xml:space="preserve">SPAN 140 Introduction to Literary Analysis </w:t>
            </w:r>
          </w:p>
          <w:p w14:paraId="2E5357D5" w14:textId="77777777" w:rsidR="00057AAF" w:rsidRDefault="00057AAF" w:rsidP="00F82F1B">
            <w:pPr>
              <w:ind w:right="-720"/>
              <w:rPr>
                <w:rFonts w:ascii="Arial" w:eastAsia="Arial" w:hAnsi="Arial" w:cs="Arial"/>
                <w:sz w:val="18"/>
                <w:szCs w:val="18"/>
              </w:rPr>
            </w:pPr>
            <w:r>
              <w:rPr>
                <w:rFonts w:ascii="Arial" w:eastAsia="Arial" w:hAnsi="Arial" w:cs="Arial"/>
                <w:sz w:val="18"/>
                <w:szCs w:val="18"/>
              </w:rPr>
              <w:t>SPAN 119 Advanced Grammar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SPAN 142 Introduction to Spanish Literature</w:t>
            </w:r>
          </w:p>
          <w:p w14:paraId="4E5D6071" w14:textId="77777777" w:rsidR="00057AAF" w:rsidRDefault="00057AAF" w:rsidP="00F82F1B">
            <w:pPr>
              <w:ind w:right="-1440"/>
              <w:rPr>
                <w:rFonts w:ascii="Arial" w:eastAsia="Arial" w:hAnsi="Arial" w:cs="Arial"/>
                <w:sz w:val="18"/>
                <w:szCs w:val="18"/>
              </w:rPr>
            </w:pPr>
            <w:r>
              <w:rPr>
                <w:rFonts w:ascii="Arial" w:eastAsia="Arial" w:hAnsi="Arial" w:cs="Arial"/>
                <w:sz w:val="18"/>
                <w:szCs w:val="18"/>
              </w:rPr>
              <w:t>SPAN 121A Composition 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SPAN 143 Introduction to Spanish-American Literature</w:t>
            </w:r>
          </w:p>
          <w:p w14:paraId="6F49B5A0" w14:textId="77777777" w:rsidR="00057AAF" w:rsidRDefault="00057AAF" w:rsidP="00F82F1B">
            <w:pPr>
              <w:ind w:right="-1260"/>
              <w:rPr>
                <w:rFonts w:ascii="Arial" w:eastAsia="Arial" w:hAnsi="Arial" w:cs="Arial"/>
                <w:sz w:val="18"/>
                <w:szCs w:val="18"/>
              </w:rPr>
            </w:pPr>
            <w:r>
              <w:rPr>
                <w:rFonts w:ascii="Arial" w:eastAsia="Arial" w:hAnsi="Arial" w:cs="Arial"/>
                <w:sz w:val="18"/>
                <w:szCs w:val="18"/>
              </w:rPr>
              <w:t>SPAN 121B Composition B</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SPAN 170 Senior Seminar in Spanish Studies</w:t>
            </w:r>
          </w:p>
          <w:p w14:paraId="5C619EC5" w14:textId="7CBB1251" w:rsidR="00BA77A9" w:rsidRDefault="00BA77A9" w:rsidP="00F82F1B">
            <w:pPr>
              <w:rPr>
                <w:rFonts w:ascii="Arial" w:eastAsia="Arial" w:hAnsi="Arial" w:cs="Arial"/>
                <w:sz w:val="18"/>
                <w:szCs w:val="18"/>
              </w:rPr>
            </w:pPr>
            <w:r>
              <w:rPr>
                <w:rFonts w:ascii="Arial" w:eastAsia="Arial" w:hAnsi="Arial" w:cs="Arial"/>
                <w:sz w:val="18"/>
                <w:szCs w:val="18"/>
              </w:rPr>
              <w:t xml:space="preserve">(*) SPAN 115 although elective, this course </w:t>
            </w:r>
            <w:r w:rsidR="009119D1">
              <w:rPr>
                <w:rFonts w:ascii="Arial" w:eastAsia="Arial" w:hAnsi="Arial" w:cs="Arial"/>
                <w:sz w:val="18"/>
                <w:szCs w:val="18"/>
              </w:rPr>
              <w:t xml:space="preserve">is included </w:t>
            </w:r>
            <w:r>
              <w:rPr>
                <w:rFonts w:ascii="Arial" w:eastAsia="Arial" w:hAnsi="Arial" w:cs="Arial"/>
                <w:sz w:val="18"/>
                <w:szCs w:val="18"/>
              </w:rPr>
              <w:t>in the SOAP because it introduces and addresses Goal A and its learning outcomes.</w:t>
            </w:r>
          </w:p>
          <w:p w14:paraId="79C9AE83" w14:textId="0597581C" w:rsidR="00057AAF" w:rsidRDefault="00057AAF" w:rsidP="00F82F1B">
            <w:pPr>
              <w:rPr>
                <w:rFonts w:ascii="Arial" w:eastAsia="Arial" w:hAnsi="Arial" w:cs="Arial"/>
                <w:sz w:val="18"/>
                <w:szCs w:val="18"/>
              </w:rPr>
            </w:pPr>
            <w:r>
              <w:rPr>
                <w:rFonts w:ascii="Arial" w:eastAsia="Arial" w:hAnsi="Arial" w:cs="Arial"/>
                <w:sz w:val="18"/>
                <w:szCs w:val="18"/>
              </w:rPr>
              <w:t>(*</w:t>
            </w:r>
            <w:r w:rsidR="00BA77A9">
              <w:rPr>
                <w:rFonts w:ascii="Arial" w:eastAsia="Arial" w:hAnsi="Arial" w:cs="Arial"/>
                <w:sz w:val="18"/>
                <w:szCs w:val="18"/>
              </w:rPr>
              <w:t>*</w:t>
            </w:r>
            <w:r>
              <w:rPr>
                <w:rFonts w:ascii="Arial" w:eastAsia="Arial" w:hAnsi="Arial" w:cs="Arial"/>
                <w:sz w:val="18"/>
                <w:szCs w:val="18"/>
              </w:rPr>
              <w:t>) SPAN 117 is an elective course, but it is included in the SOAP because it introduces and emphasizes Goal A and its learning outcomes.</w:t>
            </w:r>
          </w:p>
          <w:p w14:paraId="4938CD4D" w14:textId="77777777" w:rsidR="00057AAF" w:rsidRDefault="00057AAF" w:rsidP="00F82F1B">
            <w:pPr>
              <w:spacing w:before="240" w:after="120" w:line="240" w:lineRule="auto"/>
              <w:rPr>
                <w:rFonts w:ascii="Arial" w:eastAsia="Arial" w:hAnsi="Arial" w:cs="Arial"/>
                <w:sz w:val="18"/>
                <w:szCs w:val="18"/>
              </w:rPr>
            </w:pPr>
          </w:p>
        </w:tc>
      </w:tr>
      <w:tr w:rsidR="00057AAF" w14:paraId="2DBB9812" w14:textId="77777777" w:rsidTr="00F82F1B">
        <w:trPr>
          <w:trHeight w:val="80"/>
        </w:trPr>
        <w:tc>
          <w:tcPr>
            <w:tcW w:w="11978" w:type="dxa"/>
          </w:tcPr>
          <w:p w14:paraId="73BCD170" w14:textId="77777777" w:rsidR="00057AAF" w:rsidRDefault="00057AAF" w:rsidP="00F82F1B">
            <w:pPr>
              <w:spacing w:before="240" w:after="0" w:line="240" w:lineRule="auto"/>
              <w:rPr>
                <w:i/>
                <w:color w:val="A6A6A6"/>
                <w:sz w:val="16"/>
                <w:szCs w:val="16"/>
              </w:rPr>
            </w:pPr>
          </w:p>
        </w:tc>
      </w:tr>
    </w:tbl>
    <w:p w14:paraId="10C5B10D"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0B25F04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97FA23E"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080052E"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0A539BB1"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48890F2"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62D5DDE"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576F234"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79AFBD61" w14:textId="77777777" w:rsidTr="00F82F1B">
        <w:tc>
          <w:tcPr>
            <w:tcW w:w="9330" w:type="dxa"/>
            <w:shd w:val="clear" w:color="auto" w:fill="DBE5F1"/>
          </w:tcPr>
          <w:p w14:paraId="4F368596" w14:textId="77777777" w:rsidR="00057AAF" w:rsidRDefault="00057AAF" w:rsidP="00057AAF">
            <w:pPr>
              <w:numPr>
                <w:ilvl w:val="0"/>
                <w:numId w:val="19"/>
              </w:numPr>
              <w:pBdr>
                <w:top w:val="nil"/>
                <w:left w:val="nil"/>
                <w:bottom w:val="nil"/>
                <w:right w:val="nil"/>
                <w:between w:val="nil"/>
              </w:pBdr>
              <w:spacing w:before="120" w:after="120" w:line="240" w:lineRule="auto"/>
              <w:rPr>
                <w:rFonts w:ascii="Arial" w:eastAsia="Arial" w:hAnsi="Arial" w:cs="Arial"/>
                <w:b/>
                <w:smallCaps/>
                <w:color w:val="000000"/>
              </w:rPr>
            </w:pPr>
            <w:r>
              <w:rPr>
                <w:b/>
                <w:color w:val="808080"/>
              </w:rPr>
              <w:t>Assessment Methods</w:t>
            </w:r>
          </w:p>
        </w:tc>
      </w:tr>
      <w:tr w:rsidR="00057AAF" w14:paraId="2F53F36F" w14:textId="77777777" w:rsidTr="00F82F1B">
        <w:tc>
          <w:tcPr>
            <w:tcW w:w="9330" w:type="dxa"/>
          </w:tcPr>
          <w:p w14:paraId="66013609" w14:textId="77777777" w:rsidR="00057AAF" w:rsidRDefault="00057AAF" w:rsidP="00F82F1B">
            <w:pPr>
              <w:pBdr>
                <w:top w:val="nil"/>
                <w:left w:val="nil"/>
                <w:bottom w:val="nil"/>
                <w:right w:val="nil"/>
                <w:between w:val="nil"/>
              </w:pBdr>
              <w:tabs>
                <w:tab w:val="left" w:pos="720"/>
              </w:tabs>
              <w:spacing w:before="240" w:after="0" w:line="240" w:lineRule="auto"/>
              <w:rPr>
                <w:rFonts w:ascii="Arial" w:eastAsia="Arial" w:hAnsi="Arial" w:cs="Arial"/>
                <w:b/>
                <w:color w:val="000000"/>
                <w:sz w:val="18"/>
                <w:szCs w:val="18"/>
              </w:rPr>
            </w:pPr>
          </w:p>
          <w:p w14:paraId="5782E497" w14:textId="77777777" w:rsidR="00057AAF" w:rsidRDefault="00057AAF" w:rsidP="00057AAF">
            <w:pPr>
              <w:numPr>
                <w:ilvl w:val="1"/>
                <w:numId w:val="19"/>
              </w:numPr>
              <w:pBdr>
                <w:top w:val="nil"/>
                <w:left w:val="nil"/>
                <w:bottom w:val="nil"/>
                <w:right w:val="nil"/>
                <w:between w:val="nil"/>
              </w:pBdr>
              <w:tabs>
                <w:tab w:val="left" w:pos="720"/>
              </w:tabs>
              <w:spacing w:after="0" w:line="240" w:lineRule="auto"/>
              <w:rPr>
                <w:rFonts w:ascii="Arial" w:eastAsia="Arial" w:hAnsi="Arial" w:cs="Arial"/>
                <w:b/>
                <w:color w:val="000000"/>
                <w:sz w:val="18"/>
                <w:szCs w:val="18"/>
              </w:rPr>
            </w:pPr>
            <w:r>
              <w:rPr>
                <w:b/>
                <w:color w:val="808080"/>
              </w:rPr>
              <w:t>Direct Measures</w:t>
            </w:r>
          </w:p>
          <w:p w14:paraId="53884F38" w14:textId="77777777" w:rsidR="00057AAF" w:rsidRDefault="00057AAF" w:rsidP="00F82F1B">
            <w:pPr>
              <w:pBdr>
                <w:top w:val="nil"/>
                <w:left w:val="nil"/>
                <w:bottom w:val="nil"/>
                <w:right w:val="nil"/>
                <w:between w:val="nil"/>
              </w:pBdr>
              <w:tabs>
                <w:tab w:val="left" w:pos="720"/>
              </w:tabs>
              <w:spacing w:after="0" w:line="240" w:lineRule="auto"/>
              <w:rPr>
                <w:rFonts w:ascii="Arial" w:eastAsia="Arial" w:hAnsi="Arial" w:cs="Arial"/>
                <w:b/>
                <w:color w:val="000000"/>
                <w:sz w:val="18"/>
                <w:szCs w:val="18"/>
              </w:rPr>
            </w:pPr>
          </w:p>
        </w:tc>
      </w:tr>
      <w:tr w:rsidR="00057AAF" w14:paraId="16B46CFF" w14:textId="77777777" w:rsidTr="00F82F1B">
        <w:tc>
          <w:tcPr>
            <w:tcW w:w="9330" w:type="dxa"/>
          </w:tcPr>
          <w:p w14:paraId="42AEA5DE" w14:textId="77777777" w:rsidR="00057AAF" w:rsidRDefault="00057AAF" w:rsidP="00057AAF">
            <w:pPr>
              <w:numPr>
                <w:ilvl w:val="0"/>
                <w:numId w:val="13"/>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Integration of Writing Assignments Across Upper Division Courses</w:t>
            </w:r>
          </w:p>
          <w:p w14:paraId="411E067F" w14:textId="77777777" w:rsidR="00057AAF" w:rsidRDefault="00057AAF" w:rsidP="00057AAF">
            <w:pPr>
              <w:numPr>
                <w:ilvl w:val="0"/>
                <w:numId w:val="2"/>
              </w:numPr>
              <w:spacing w:before="200" w:after="280" w:line="240" w:lineRule="auto"/>
              <w:rPr>
                <w:rFonts w:ascii="Arial" w:eastAsia="Arial" w:hAnsi="Arial" w:cs="Arial"/>
                <w:sz w:val="18"/>
                <w:szCs w:val="18"/>
              </w:rPr>
            </w:pPr>
            <w:r>
              <w:rPr>
                <w:rFonts w:ascii="Arial" w:eastAsia="Arial" w:hAnsi="Arial" w:cs="Arial"/>
                <w:sz w:val="18"/>
                <w:szCs w:val="18"/>
              </w:rPr>
              <w:t>This measure ensures consistency in assessing skills like writing and analysis throughout the Spanish BA program, focusing particularly in Upper Division Spanish courses. Assignments are designed to assess SOAP outcomes Section II.B items 3, 4, and 5, making them a clear and measurable indicator of student progress in writing, critical analysis, and research skills. By embedding these assignments into multiple courses, the program fosters skill development incrementally, which is essential for achieving mastery by the time students complete upper-division courses.</w:t>
            </w:r>
          </w:p>
          <w:p w14:paraId="37EC0F9A" w14:textId="77777777" w:rsidR="00057AAF" w:rsidRDefault="00057AAF" w:rsidP="00F82F1B">
            <w:pPr>
              <w:spacing w:before="280" w:after="280" w:line="240" w:lineRule="auto"/>
              <w:rPr>
                <w:rFonts w:ascii="Arial" w:eastAsia="Arial" w:hAnsi="Arial" w:cs="Arial"/>
                <w:sz w:val="18"/>
                <w:szCs w:val="18"/>
              </w:rPr>
            </w:pPr>
          </w:p>
          <w:p w14:paraId="761F5C23" w14:textId="304D1314" w:rsidR="00057AAF" w:rsidRDefault="00057AAF" w:rsidP="00057AAF">
            <w:pPr>
              <w:numPr>
                <w:ilvl w:val="0"/>
                <w:numId w:val="13"/>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 xml:space="preserve">Literary Analysis Essay in </w:t>
            </w:r>
            <w:r w:rsidR="0055276A">
              <w:rPr>
                <w:rFonts w:ascii="Arial" w:eastAsia="Arial" w:hAnsi="Arial" w:cs="Arial"/>
                <w:b/>
                <w:color w:val="000000"/>
                <w:sz w:val="18"/>
                <w:szCs w:val="18"/>
              </w:rPr>
              <w:t>all Upper Division Classes before the Capstone Course</w:t>
            </w:r>
          </w:p>
          <w:p w14:paraId="2C1E98B6" w14:textId="77777777" w:rsidR="00057AAF" w:rsidRDefault="00057AAF" w:rsidP="00F82F1B">
            <w:pPr>
              <w:spacing w:after="280" w:line="240" w:lineRule="auto"/>
              <w:rPr>
                <w:rFonts w:ascii="Arial" w:eastAsia="Arial" w:hAnsi="Arial" w:cs="Arial"/>
                <w:b/>
                <w:sz w:val="18"/>
                <w:szCs w:val="18"/>
              </w:rPr>
            </w:pPr>
            <w:r>
              <w:rPr>
                <w:rFonts w:ascii="Arial" w:eastAsia="Arial" w:hAnsi="Arial" w:cs="Arial"/>
                <w:sz w:val="18"/>
                <w:szCs w:val="18"/>
              </w:rPr>
              <w:t>This essay directly ties to SOAP objectives Section II.B items 3, 4, and 5 by requiring students to engage in scholarly writing that combines primary and secondary sources, showcasing mastery of content and skills.</w:t>
            </w:r>
          </w:p>
          <w:p w14:paraId="2CD54A78" w14:textId="77777777" w:rsidR="00057AAF" w:rsidRDefault="00057AAF" w:rsidP="00057AAF">
            <w:pPr>
              <w:numPr>
                <w:ilvl w:val="0"/>
                <w:numId w:val="11"/>
              </w:numPr>
              <w:spacing w:before="280" w:after="0" w:line="240" w:lineRule="auto"/>
              <w:rPr>
                <w:rFonts w:ascii="Arial" w:eastAsia="Arial" w:hAnsi="Arial" w:cs="Arial"/>
                <w:sz w:val="18"/>
                <w:szCs w:val="18"/>
              </w:rPr>
            </w:pPr>
            <w:r>
              <w:rPr>
                <w:rFonts w:ascii="Arial" w:eastAsia="Arial" w:hAnsi="Arial" w:cs="Arial"/>
                <w:sz w:val="18"/>
                <w:szCs w:val="18"/>
              </w:rPr>
              <w:t>Components Assessed:</w:t>
            </w:r>
          </w:p>
          <w:p w14:paraId="0D96BAF5"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Language Mechanics: Grammatical accuracy, syntactical variety, vocabulary range, and spelling.</w:t>
            </w:r>
          </w:p>
          <w:p w14:paraId="6A8F08EA"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Writing Structure: Proper organization of ideas, paragraph coherence, and adherence to MLA formatting for academic work.</w:t>
            </w:r>
          </w:p>
          <w:p w14:paraId="0C55F6E4"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Argumentation: The ability to articulate a thesis, construct logical arguments, and defend ideas with evidence.</w:t>
            </w:r>
          </w:p>
          <w:p w14:paraId="58ED424C"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Analysis and Interpretation: Demonstrating critical thinking by interpreting texts through themes and presenting nuanced insights.</w:t>
            </w:r>
          </w:p>
          <w:p w14:paraId="211543AA" w14:textId="77777777" w:rsidR="00057AAF" w:rsidRDefault="00057AAF" w:rsidP="00057AAF">
            <w:pPr>
              <w:numPr>
                <w:ilvl w:val="0"/>
                <w:numId w:val="11"/>
              </w:numPr>
              <w:spacing w:after="0" w:line="240" w:lineRule="auto"/>
              <w:rPr>
                <w:rFonts w:ascii="Arial" w:eastAsia="Arial" w:hAnsi="Arial" w:cs="Arial"/>
                <w:sz w:val="18"/>
                <w:szCs w:val="18"/>
              </w:rPr>
            </w:pPr>
            <w:r>
              <w:rPr>
                <w:rFonts w:ascii="Arial" w:eastAsia="Arial" w:hAnsi="Arial" w:cs="Arial"/>
                <w:sz w:val="18"/>
                <w:szCs w:val="18"/>
              </w:rPr>
              <w:t>Rubric Usage:</w:t>
            </w:r>
          </w:p>
          <w:p w14:paraId="47D1935E"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The grading rubric ensures consistency in evaluating each aspect of the assignment.</w:t>
            </w:r>
          </w:p>
          <w:p w14:paraId="4E0F6958" w14:textId="77777777" w:rsidR="00057AAF" w:rsidRDefault="00057AAF" w:rsidP="00057AAF">
            <w:pPr>
              <w:numPr>
                <w:ilvl w:val="1"/>
                <w:numId w:val="11"/>
              </w:numPr>
              <w:spacing w:after="0" w:line="240" w:lineRule="auto"/>
              <w:rPr>
                <w:rFonts w:ascii="Arial" w:eastAsia="Arial" w:hAnsi="Arial" w:cs="Arial"/>
                <w:sz w:val="18"/>
                <w:szCs w:val="18"/>
              </w:rPr>
            </w:pPr>
            <w:r>
              <w:rPr>
                <w:rFonts w:ascii="Arial" w:eastAsia="Arial" w:hAnsi="Arial" w:cs="Arial"/>
                <w:sz w:val="18"/>
                <w:szCs w:val="18"/>
              </w:rPr>
              <w:t>It provides clear evidence of whether students are meeting learning outcomes.</w:t>
            </w:r>
          </w:p>
          <w:p w14:paraId="404939E6" w14:textId="77777777" w:rsidR="00057AAF" w:rsidRDefault="00057AAF" w:rsidP="00F82F1B">
            <w:pPr>
              <w:spacing w:after="280" w:line="240" w:lineRule="auto"/>
              <w:rPr>
                <w:rFonts w:ascii="Arial" w:eastAsia="Arial" w:hAnsi="Arial" w:cs="Arial"/>
                <w:sz w:val="18"/>
                <w:szCs w:val="18"/>
              </w:rPr>
            </w:pPr>
          </w:p>
          <w:p w14:paraId="543EF9BB" w14:textId="77777777" w:rsidR="00057AAF" w:rsidRDefault="00057AAF" w:rsidP="00057AAF">
            <w:pPr>
              <w:numPr>
                <w:ilvl w:val="0"/>
                <w:numId w:val="13"/>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Drafting and Revision Process</w:t>
            </w:r>
          </w:p>
          <w:p w14:paraId="0EFF5839" w14:textId="77777777" w:rsidR="00057AAF" w:rsidRDefault="00057AAF" w:rsidP="00057AAF">
            <w:pPr>
              <w:numPr>
                <w:ilvl w:val="0"/>
                <w:numId w:val="12"/>
              </w:numPr>
              <w:spacing w:before="280" w:after="0" w:line="240" w:lineRule="auto"/>
              <w:rPr>
                <w:rFonts w:ascii="Arial" w:eastAsia="Arial" w:hAnsi="Arial" w:cs="Arial"/>
                <w:sz w:val="18"/>
                <w:szCs w:val="18"/>
              </w:rPr>
            </w:pPr>
            <w:r>
              <w:rPr>
                <w:rFonts w:ascii="Arial" w:eastAsia="Arial" w:hAnsi="Arial" w:cs="Arial"/>
                <w:sz w:val="18"/>
                <w:szCs w:val="18"/>
              </w:rPr>
              <w:t>Purpose: The iterative process of creating a bibliography, drafting, and revising allows for the ongoing assessment of learning.</w:t>
            </w:r>
          </w:p>
          <w:p w14:paraId="74E83BA6" w14:textId="77777777" w:rsidR="00057AAF" w:rsidRDefault="00057AAF" w:rsidP="00057AAF">
            <w:pPr>
              <w:numPr>
                <w:ilvl w:val="0"/>
                <w:numId w:val="12"/>
              </w:numPr>
              <w:spacing w:after="0" w:line="240" w:lineRule="auto"/>
              <w:rPr>
                <w:rFonts w:ascii="Arial" w:eastAsia="Arial" w:hAnsi="Arial" w:cs="Arial"/>
                <w:sz w:val="18"/>
                <w:szCs w:val="18"/>
              </w:rPr>
            </w:pPr>
            <w:r>
              <w:rPr>
                <w:rFonts w:ascii="Arial" w:eastAsia="Arial" w:hAnsi="Arial" w:cs="Arial"/>
                <w:sz w:val="18"/>
                <w:szCs w:val="18"/>
              </w:rPr>
              <w:t>Evidence of Mastery: Improvements from one draft to another directly demonstrate a student’s ability to internalize and apply feedback, a critical skill for academic and professional success.</w:t>
            </w:r>
          </w:p>
          <w:p w14:paraId="0C45514F" w14:textId="77777777" w:rsidR="00057AAF" w:rsidRDefault="00057AAF" w:rsidP="00057AAF">
            <w:pPr>
              <w:numPr>
                <w:ilvl w:val="0"/>
                <w:numId w:val="12"/>
              </w:numPr>
              <w:spacing w:after="280" w:line="240" w:lineRule="auto"/>
              <w:rPr>
                <w:rFonts w:ascii="Arial" w:eastAsia="Arial" w:hAnsi="Arial" w:cs="Arial"/>
                <w:sz w:val="18"/>
                <w:szCs w:val="18"/>
              </w:rPr>
            </w:pPr>
            <w:r>
              <w:rPr>
                <w:rFonts w:ascii="Arial" w:eastAsia="Arial" w:hAnsi="Arial" w:cs="Arial"/>
                <w:sz w:val="18"/>
                <w:szCs w:val="18"/>
              </w:rPr>
              <w:t>Feedback as Evidence: Instructor and peer reviews provide direct evidence of student progress and areas of difficulty.</w:t>
            </w:r>
          </w:p>
          <w:p w14:paraId="5A4CFCDE" w14:textId="77777777" w:rsidR="00057AAF" w:rsidRDefault="00057AAF" w:rsidP="00F82F1B">
            <w:pPr>
              <w:spacing w:before="280" w:after="280" w:line="240" w:lineRule="auto"/>
              <w:rPr>
                <w:rFonts w:ascii="Arial" w:eastAsia="Arial" w:hAnsi="Arial" w:cs="Arial"/>
                <w:sz w:val="18"/>
                <w:szCs w:val="18"/>
              </w:rPr>
            </w:pPr>
          </w:p>
          <w:p w14:paraId="568DC131" w14:textId="77777777" w:rsidR="00057AAF" w:rsidRDefault="00057AAF" w:rsidP="00F82F1B">
            <w:pPr>
              <w:spacing w:before="280" w:after="280" w:line="240" w:lineRule="auto"/>
              <w:rPr>
                <w:rFonts w:ascii="Arial" w:eastAsia="Arial" w:hAnsi="Arial" w:cs="Arial"/>
                <w:sz w:val="18"/>
                <w:szCs w:val="18"/>
              </w:rPr>
            </w:pPr>
          </w:p>
          <w:p w14:paraId="173947E6" w14:textId="77777777" w:rsidR="00057AAF" w:rsidRDefault="00057AAF" w:rsidP="00F82F1B">
            <w:pPr>
              <w:spacing w:before="280" w:after="280" w:line="240" w:lineRule="auto"/>
              <w:rPr>
                <w:rFonts w:ascii="Arial" w:eastAsia="Arial" w:hAnsi="Arial" w:cs="Arial"/>
                <w:sz w:val="18"/>
                <w:szCs w:val="18"/>
              </w:rPr>
            </w:pPr>
          </w:p>
          <w:p w14:paraId="0B8806E5" w14:textId="77777777" w:rsidR="00057AAF" w:rsidRDefault="00057AAF" w:rsidP="00F82F1B">
            <w:pPr>
              <w:spacing w:before="280" w:after="280" w:line="240" w:lineRule="auto"/>
              <w:rPr>
                <w:rFonts w:ascii="Arial" w:eastAsia="Arial" w:hAnsi="Arial" w:cs="Arial"/>
                <w:sz w:val="18"/>
                <w:szCs w:val="18"/>
              </w:rPr>
            </w:pPr>
          </w:p>
          <w:p w14:paraId="7C7D257A" w14:textId="77777777" w:rsidR="00057AAF" w:rsidRDefault="00057AAF" w:rsidP="00F82F1B">
            <w:pPr>
              <w:spacing w:before="280" w:after="280" w:line="240" w:lineRule="auto"/>
              <w:rPr>
                <w:rFonts w:ascii="Arial" w:eastAsia="Arial" w:hAnsi="Arial" w:cs="Arial"/>
                <w:sz w:val="18"/>
                <w:szCs w:val="18"/>
              </w:rPr>
            </w:pPr>
          </w:p>
          <w:p w14:paraId="6813B28D" w14:textId="77777777" w:rsidR="00057AAF" w:rsidRDefault="00057AAF" w:rsidP="00F82F1B">
            <w:pPr>
              <w:spacing w:before="280" w:after="280" w:line="240" w:lineRule="auto"/>
              <w:rPr>
                <w:rFonts w:ascii="Arial" w:eastAsia="Arial" w:hAnsi="Arial" w:cs="Arial"/>
                <w:sz w:val="18"/>
                <w:szCs w:val="18"/>
              </w:rPr>
            </w:pPr>
          </w:p>
          <w:p w14:paraId="56B5C787" w14:textId="77777777" w:rsidR="00057AAF" w:rsidRDefault="00057AAF" w:rsidP="00F82F1B">
            <w:pPr>
              <w:spacing w:before="280" w:line="240" w:lineRule="auto"/>
              <w:rPr>
                <w:rFonts w:ascii="Arial" w:eastAsia="Arial" w:hAnsi="Arial" w:cs="Arial"/>
                <w:sz w:val="18"/>
                <w:szCs w:val="18"/>
              </w:rPr>
            </w:pPr>
          </w:p>
        </w:tc>
      </w:tr>
      <w:tr w:rsidR="00057AAF" w14:paraId="130C7E80" w14:textId="77777777" w:rsidTr="00F82F1B">
        <w:tc>
          <w:tcPr>
            <w:tcW w:w="9330" w:type="dxa"/>
          </w:tcPr>
          <w:p w14:paraId="22C63C25" w14:textId="77777777" w:rsidR="00057AAF" w:rsidRDefault="00057AAF" w:rsidP="00057AAF">
            <w:pPr>
              <w:numPr>
                <w:ilvl w:val="1"/>
                <w:numId w:val="19"/>
              </w:numPr>
              <w:pBdr>
                <w:top w:val="nil"/>
                <w:left w:val="nil"/>
                <w:bottom w:val="nil"/>
                <w:right w:val="nil"/>
                <w:between w:val="nil"/>
              </w:pBdr>
              <w:tabs>
                <w:tab w:val="left" w:pos="720"/>
              </w:tabs>
              <w:spacing w:before="240" w:after="0" w:line="240" w:lineRule="auto"/>
              <w:rPr>
                <w:rFonts w:ascii="Arial" w:eastAsia="Arial" w:hAnsi="Arial" w:cs="Arial"/>
                <w:b/>
                <w:color w:val="000000"/>
                <w:sz w:val="18"/>
                <w:szCs w:val="18"/>
              </w:rPr>
            </w:pPr>
            <w:r>
              <w:rPr>
                <w:b/>
                <w:color w:val="808080"/>
              </w:rPr>
              <w:lastRenderedPageBreak/>
              <w:t>Indirect Measures</w:t>
            </w:r>
          </w:p>
          <w:p w14:paraId="29FE1230" w14:textId="77777777" w:rsidR="00057AAF" w:rsidRDefault="00057AAF" w:rsidP="00F82F1B">
            <w:pPr>
              <w:pBdr>
                <w:top w:val="nil"/>
                <w:left w:val="nil"/>
                <w:bottom w:val="nil"/>
                <w:right w:val="nil"/>
                <w:between w:val="nil"/>
              </w:pBdr>
              <w:tabs>
                <w:tab w:val="left" w:pos="720"/>
              </w:tabs>
              <w:spacing w:after="0" w:line="240" w:lineRule="auto"/>
              <w:rPr>
                <w:rFonts w:ascii="Arial" w:eastAsia="Arial" w:hAnsi="Arial" w:cs="Arial"/>
                <w:b/>
                <w:color w:val="000000"/>
                <w:sz w:val="18"/>
                <w:szCs w:val="18"/>
              </w:rPr>
            </w:pPr>
          </w:p>
        </w:tc>
      </w:tr>
      <w:tr w:rsidR="00057AAF" w14:paraId="00435395" w14:textId="77777777" w:rsidTr="00F82F1B">
        <w:tc>
          <w:tcPr>
            <w:tcW w:w="9330" w:type="dxa"/>
          </w:tcPr>
          <w:p w14:paraId="615DBDC7" w14:textId="77777777" w:rsidR="00057AAF" w:rsidRDefault="00057AAF" w:rsidP="00057AAF">
            <w:pPr>
              <w:numPr>
                <w:ilvl w:val="0"/>
                <w:numId w:val="18"/>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Feedback from Peers and Instructors</w:t>
            </w:r>
          </w:p>
          <w:p w14:paraId="64466DDB" w14:textId="77777777" w:rsidR="00057AAF" w:rsidRDefault="00057AAF" w:rsidP="00057AAF">
            <w:pPr>
              <w:numPr>
                <w:ilvl w:val="0"/>
                <w:numId w:val="14"/>
              </w:numPr>
              <w:spacing w:before="280" w:after="0" w:line="240" w:lineRule="auto"/>
              <w:rPr>
                <w:rFonts w:ascii="Arial" w:eastAsia="Arial" w:hAnsi="Arial" w:cs="Arial"/>
                <w:sz w:val="18"/>
                <w:szCs w:val="18"/>
              </w:rPr>
            </w:pPr>
            <w:r>
              <w:rPr>
                <w:rFonts w:ascii="Arial" w:eastAsia="Arial" w:hAnsi="Arial" w:cs="Arial"/>
                <w:sz w:val="18"/>
                <w:szCs w:val="18"/>
              </w:rPr>
              <w:t>Feedback helps gauge students’ comprehension and engagement.</w:t>
            </w:r>
          </w:p>
          <w:p w14:paraId="7CF16058" w14:textId="77777777" w:rsidR="00057AAF" w:rsidRDefault="00057AAF" w:rsidP="00057AAF">
            <w:pPr>
              <w:numPr>
                <w:ilvl w:val="0"/>
                <w:numId w:val="14"/>
              </w:numPr>
              <w:spacing w:after="0" w:line="240" w:lineRule="auto"/>
              <w:rPr>
                <w:rFonts w:ascii="Arial" w:eastAsia="Arial" w:hAnsi="Arial" w:cs="Arial"/>
                <w:sz w:val="18"/>
                <w:szCs w:val="18"/>
              </w:rPr>
            </w:pPr>
            <w:r>
              <w:rPr>
                <w:rFonts w:ascii="Arial" w:eastAsia="Arial" w:hAnsi="Arial" w:cs="Arial"/>
                <w:sz w:val="18"/>
                <w:szCs w:val="18"/>
              </w:rPr>
              <w:t>The quality of revisions following feedback indirectly indicates students' willingness to apply suggestions and improve. For instance:</w:t>
            </w:r>
          </w:p>
          <w:p w14:paraId="5309FE7D" w14:textId="77777777" w:rsidR="00057AAF" w:rsidRDefault="00057AAF" w:rsidP="00057AAF">
            <w:pPr>
              <w:numPr>
                <w:ilvl w:val="1"/>
                <w:numId w:val="14"/>
              </w:numPr>
              <w:spacing w:after="0" w:line="240" w:lineRule="auto"/>
              <w:rPr>
                <w:rFonts w:ascii="Arial" w:eastAsia="Arial" w:hAnsi="Arial" w:cs="Arial"/>
                <w:sz w:val="18"/>
                <w:szCs w:val="18"/>
              </w:rPr>
            </w:pPr>
            <w:r>
              <w:rPr>
                <w:rFonts w:ascii="Arial" w:eastAsia="Arial" w:hAnsi="Arial" w:cs="Arial"/>
                <w:sz w:val="18"/>
                <w:szCs w:val="18"/>
              </w:rPr>
              <w:t>If students incorporate feedback effectively, it suggests they have understood the core learning objectives.</w:t>
            </w:r>
          </w:p>
          <w:p w14:paraId="4174D841" w14:textId="77777777" w:rsidR="00057AAF" w:rsidRDefault="00057AAF" w:rsidP="00057AAF">
            <w:pPr>
              <w:numPr>
                <w:ilvl w:val="1"/>
                <w:numId w:val="14"/>
              </w:numPr>
              <w:spacing w:after="280" w:line="240" w:lineRule="auto"/>
              <w:rPr>
                <w:rFonts w:ascii="Arial" w:eastAsia="Arial" w:hAnsi="Arial" w:cs="Arial"/>
                <w:sz w:val="18"/>
                <w:szCs w:val="18"/>
              </w:rPr>
            </w:pPr>
            <w:r>
              <w:rPr>
                <w:rFonts w:ascii="Arial" w:eastAsia="Arial" w:hAnsi="Arial" w:cs="Arial"/>
                <w:sz w:val="18"/>
                <w:szCs w:val="18"/>
              </w:rPr>
              <w:t>Conversely, limited revisions may indicate challenges in comprehension or effort.</w:t>
            </w:r>
          </w:p>
          <w:p w14:paraId="3A98FD18" w14:textId="77777777" w:rsidR="00057AAF" w:rsidRDefault="00057AAF" w:rsidP="00057AAF">
            <w:pPr>
              <w:numPr>
                <w:ilvl w:val="0"/>
                <w:numId w:val="18"/>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Student Engagement in Revision Process</w:t>
            </w:r>
          </w:p>
          <w:p w14:paraId="1A326680" w14:textId="77777777" w:rsidR="00057AAF" w:rsidRDefault="00057AAF" w:rsidP="00057AAF">
            <w:pPr>
              <w:numPr>
                <w:ilvl w:val="0"/>
                <w:numId w:val="15"/>
              </w:numPr>
              <w:spacing w:before="280" w:after="0" w:line="240" w:lineRule="auto"/>
              <w:rPr>
                <w:rFonts w:ascii="Arial" w:eastAsia="Arial" w:hAnsi="Arial" w:cs="Arial"/>
                <w:sz w:val="18"/>
                <w:szCs w:val="18"/>
              </w:rPr>
            </w:pPr>
            <w:r>
              <w:rPr>
                <w:rFonts w:ascii="Arial" w:eastAsia="Arial" w:hAnsi="Arial" w:cs="Arial"/>
                <w:sz w:val="18"/>
                <w:szCs w:val="18"/>
              </w:rPr>
              <w:t>Engagement in the drafting and revision process can indirectly measure student motivation, critical thinking, and commitment to academic excellence.</w:t>
            </w:r>
          </w:p>
          <w:p w14:paraId="1A92FBBE" w14:textId="77777777" w:rsidR="00057AAF" w:rsidRDefault="00057AAF" w:rsidP="00057AAF">
            <w:pPr>
              <w:numPr>
                <w:ilvl w:val="0"/>
                <w:numId w:val="15"/>
              </w:numPr>
              <w:spacing w:after="0" w:line="240" w:lineRule="auto"/>
              <w:rPr>
                <w:rFonts w:ascii="Arial" w:eastAsia="Arial" w:hAnsi="Arial" w:cs="Arial"/>
                <w:sz w:val="18"/>
                <w:szCs w:val="18"/>
              </w:rPr>
            </w:pPr>
            <w:r>
              <w:rPr>
                <w:rFonts w:ascii="Arial" w:eastAsia="Arial" w:hAnsi="Arial" w:cs="Arial"/>
                <w:sz w:val="18"/>
                <w:szCs w:val="18"/>
              </w:rPr>
              <w:t>Elements taken into consideration as evidence:</w:t>
            </w:r>
          </w:p>
          <w:p w14:paraId="13D06731" w14:textId="77777777" w:rsidR="00057AAF" w:rsidRDefault="00057AAF" w:rsidP="00057AAF">
            <w:pPr>
              <w:numPr>
                <w:ilvl w:val="1"/>
                <w:numId w:val="15"/>
              </w:numPr>
              <w:spacing w:after="0" w:line="240" w:lineRule="auto"/>
              <w:rPr>
                <w:rFonts w:ascii="Arial" w:eastAsia="Arial" w:hAnsi="Arial" w:cs="Arial"/>
                <w:sz w:val="18"/>
                <w:szCs w:val="18"/>
              </w:rPr>
            </w:pPr>
            <w:r>
              <w:rPr>
                <w:rFonts w:ascii="Arial" w:eastAsia="Arial" w:hAnsi="Arial" w:cs="Arial"/>
                <w:sz w:val="18"/>
                <w:szCs w:val="18"/>
              </w:rPr>
              <w:t>Tracking the number and quality of revisions provides insight into whether students value the iterative nature of academic writing.</w:t>
            </w:r>
          </w:p>
          <w:p w14:paraId="3D137AFF" w14:textId="77777777" w:rsidR="00057AAF" w:rsidRDefault="00057AAF" w:rsidP="00057AAF">
            <w:pPr>
              <w:numPr>
                <w:ilvl w:val="1"/>
                <w:numId w:val="15"/>
              </w:numPr>
              <w:spacing w:after="280" w:line="240" w:lineRule="auto"/>
              <w:rPr>
                <w:rFonts w:ascii="Arial" w:eastAsia="Arial" w:hAnsi="Arial" w:cs="Arial"/>
                <w:sz w:val="18"/>
                <w:szCs w:val="18"/>
              </w:rPr>
            </w:pPr>
            <w:r>
              <w:rPr>
                <w:rFonts w:ascii="Arial" w:eastAsia="Arial" w:hAnsi="Arial" w:cs="Arial"/>
                <w:sz w:val="18"/>
                <w:szCs w:val="18"/>
              </w:rPr>
              <w:t>Patterns of revision (e.g., how feedback was addressed) reveal their understanding of expectations.</w:t>
            </w:r>
          </w:p>
          <w:p w14:paraId="2F626B52" w14:textId="77777777" w:rsidR="00057AAF" w:rsidRDefault="00057AAF" w:rsidP="00057AAF">
            <w:pPr>
              <w:numPr>
                <w:ilvl w:val="0"/>
                <w:numId w:val="18"/>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Consistency Across Upper Division Courses</w:t>
            </w:r>
          </w:p>
          <w:p w14:paraId="6DBBE4BB" w14:textId="77777777" w:rsidR="00057AAF" w:rsidRDefault="00057AAF" w:rsidP="00057AAF">
            <w:pPr>
              <w:numPr>
                <w:ilvl w:val="0"/>
                <w:numId w:val="16"/>
              </w:numPr>
              <w:spacing w:before="280" w:after="0" w:line="240" w:lineRule="auto"/>
              <w:rPr>
                <w:rFonts w:ascii="Arial" w:eastAsia="Arial" w:hAnsi="Arial" w:cs="Arial"/>
                <w:sz w:val="18"/>
                <w:szCs w:val="18"/>
              </w:rPr>
            </w:pPr>
            <w:r>
              <w:rPr>
                <w:rFonts w:ascii="Arial" w:eastAsia="Arial" w:hAnsi="Arial" w:cs="Arial"/>
                <w:sz w:val="18"/>
                <w:szCs w:val="18"/>
              </w:rPr>
              <w:t>By integrating SOAP-aligned writing assignments in multiple courses, the program signals to students the importance of these outcomes throughout the curriculum.</w:t>
            </w:r>
          </w:p>
          <w:p w14:paraId="5C42BFC2" w14:textId="77777777" w:rsidR="00057AAF" w:rsidRDefault="00057AAF" w:rsidP="00057AAF">
            <w:pPr>
              <w:numPr>
                <w:ilvl w:val="0"/>
                <w:numId w:val="16"/>
              </w:numPr>
              <w:spacing w:after="280" w:line="240" w:lineRule="auto"/>
              <w:rPr>
                <w:rFonts w:ascii="Arial" w:eastAsia="Arial" w:hAnsi="Arial" w:cs="Arial"/>
                <w:sz w:val="18"/>
                <w:szCs w:val="18"/>
              </w:rPr>
            </w:pPr>
            <w:r>
              <w:rPr>
                <w:rFonts w:ascii="Arial" w:eastAsia="Arial" w:hAnsi="Arial" w:cs="Arial"/>
                <w:sz w:val="18"/>
                <w:szCs w:val="18"/>
              </w:rPr>
              <w:t>Students’ experiences in earlier courses (e.g., foundational assignments in lower-division classes in SPAN 121A and SPAN 121B) indirectly impact performance in advanced assignments, showing a scaffolded approach to achieving learning objectives.</w:t>
            </w:r>
          </w:p>
          <w:p w14:paraId="07C36FFD" w14:textId="77777777" w:rsidR="00057AAF" w:rsidRDefault="00057AAF" w:rsidP="00057AAF">
            <w:pPr>
              <w:numPr>
                <w:ilvl w:val="0"/>
                <w:numId w:val="18"/>
              </w:numPr>
              <w:pBdr>
                <w:top w:val="nil"/>
                <w:left w:val="nil"/>
                <w:bottom w:val="nil"/>
                <w:right w:val="nil"/>
                <w:between w:val="nil"/>
              </w:pBdr>
              <w:spacing w:line="240" w:lineRule="auto"/>
              <w:rPr>
                <w:rFonts w:ascii="Arial" w:eastAsia="Arial" w:hAnsi="Arial" w:cs="Arial"/>
                <w:color w:val="000000"/>
                <w:sz w:val="18"/>
                <w:szCs w:val="18"/>
              </w:rPr>
            </w:pPr>
            <w:r>
              <w:rPr>
                <w:rFonts w:ascii="Arial" w:eastAsia="Arial" w:hAnsi="Arial" w:cs="Arial"/>
                <w:b/>
                <w:color w:val="000000"/>
                <w:sz w:val="18"/>
                <w:szCs w:val="18"/>
              </w:rPr>
              <w:t>Alignment of Outcomes with the SOAP</w:t>
            </w:r>
          </w:p>
          <w:p w14:paraId="6FABEFB5" w14:textId="77777777" w:rsidR="00057AAF" w:rsidRDefault="00057AAF" w:rsidP="00057AAF">
            <w:pPr>
              <w:numPr>
                <w:ilvl w:val="0"/>
                <w:numId w:val="17"/>
              </w:numPr>
              <w:spacing w:before="280" w:after="0" w:line="240" w:lineRule="auto"/>
              <w:rPr>
                <w:rFonts w:ascii="Arial" w:eastAsia="Arial" w:hAnsi="Arial" w:cs="Arial"/>
                <w:sz w:val="18"/>
                <w:szCs w:val="18"/>
              </w:rPr>
            </w:pPr>
            <w:r>
              <w:rPr>
                <w:rFonts w:ascii="Arial" w:eastAsia="Arial" w:hAnsi="Arial" w:cs="Arial"/>
                <w:sz w:val="18"/>
                <w:szCs w:val="18"/>
              </w:rPr>
              <w:t>Indirectly, the program’s decision to link assignments to SOAP outcomes Section II.B items 3, 4, and 5 reflects the faculty's commitment to high standards of academic achievement.</w:t>
            </w:r>
          </w:p>
          <w:p w14:paraId="3217F8CD" w14:textId="77777777" w:rsidR="00057AAF" w:rsidRDefault="00057AAF" w:rsidP="00057AAF">
            <w:pPr>
              <w:numPr>
                <w:ilvl w:val="0"/>
                <w:numId w:val="17"/>
              </w:numPr>
              <w:spacing w:after="280" w:line="240" w:lineRule="auto"/>
              <w:rPr>
                <w:rFonts w:ascii="Arial" w:eastAsia="Arial" w:hAnsi="Arial" w:cs="Arial"/>
                <w:sz w:val="18"/>
                <w:szCs w:val="18"/>
              </w:rPr>
            </w:pPr>
            <w:r>
              <w:rPr>
                <w:rFonts w:ascii="Arial" w:eastAsia="Arial" w:hAnsi="Arial" w:cs="Arial"/>
                <w:sz w:val="18"/>
                <w:szCs w:val="18"/>
              </w:rPr>
              <w:t>Faculty collaboration in designing and implementing these assignments showcases a deliberate effort to align teaching practices with program goals.</w:t>
            </w:r>
          </w:p>
          <w:p w14:paraId="5CB0A8A9" w14:textId="77777777" w:rsidR="00057AAF" w:rsidRDefault="00057AAF" w:rsidP="00F82F1B">
            <w:pPr>
              <w:spacing w:before="280" w:line="240" w:lineRule="auto"/>
              <w:rPr>
                <w:rFonts w:ascii="Arial" w:eastAsia="Arial" w:hAnsi="Arial" w:cs="Arial"/>
                <w:sz w:val="18"/>
                <w:szCs w:val="18"/>
              </w:rPr>
            </w:pPr>
          </w:p>
        </w:tc>
      </w:tr>
      <w:tr w:rsidR="00057AAF" w14:paraId="02102AB5" w14:textId="77777777" w:rsidTr="00F82F1B">
        <w:tc>
          <w:tcPr>
            <w:tcW w:w="9330" w:type="dxa"/>
          </w:tcPr>
          <w:p w14:paraId="31EA3C18" w14:textId="77777777" w:rsidR="00057AAF" w:rsidRDefault="00057AAF" w:rsidP="00F82F1B">
            <w:pPr>
              <w:spacing w:before="240" w:after="0" w:line="240" w:lineRule="auto"/>
              <w:rPr>
                <w:i/>
                <w:color w:val="A6A6A6"/>
                <w:sz w:val="18"/>
                <w:szCs w:val="18"/>
              </w:rPr>
            </w:pPr>
          </w:p>
        </w:tc>
      </w:tr>
    </w:tbl>
    <w:p w14:paraId="41431647"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45BA884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200BA8A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7A5298E3"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DC02477"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F43C790"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64BD374"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65FBD172"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089EE71F"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315488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728C730D"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1126BE46"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165E4359"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394A5E7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75179AE1"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259D8FCB"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28A22182"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tbl>
      <w:tblPr>
        <w:tblW w:w="13618" w:type="dxa"/>
        <w:tblInd w:w="-1332"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13618"/>
      </w:tblGrid>
      <w:tr w:rsidR="00057AAF" w14:paraId="7A2C5252" w14:textId="77777777" w:rsidTr="00F82F1B">
        <w:tc>
          <w:tcPr>
            <w:tcW w:w="13618" w:type="dxa"/>
            <w:shd w:val="clear" w:color="auto" w:fill="DBE5F1"/>
          </w:tcPr>
          <w:p w14:paraId="6EEC4BFE" w14:textId="77777777" w:rsidR="00057AAF" w:rsidRDefault="00057AAF" w:rsidP="00057AAF">
            <w:pPr>
              <w:numPr>
                <w:ilvl w:val="0"/>
                <w:numId w:val="19"/>
              </w:numPr>
              <w:pBdr>
                <w:top w:val="nil"/>
                <w:left w:val="nil"/>
                <w:bottom w:val="nil"/>
                <w:right w:val="nil"/>
                <w:between w:val="nil"/>
              </w:pBdr>
              <w:spacing w:before="120" w:after="120" w:line="240" w:lineRule="auto"/>
              <w:rPr>
                <w:rFonts w:ascii="Arial" w:eastAsia="Arial" w:hAnsi="Arial" w:cs="Arial"/>
                <w:b/>
                <w:smallCaps/>
                <w:color w:val="000000"/>
              </w:rPr>
            </w:pPr>
            <w:r>
              <w:rPr>
                <w:b/>
                <w:color w:val="808080"/>
              </w:rPr>
              <w:t>Student Learning Outcomes X Assessment Methods Matrix</w:t>
            </w:r>
          </w:p>
        </w:tc>
      </w:tr>
      <w:tr w:rsidR="00057AAF" w14:paraId="1533C070" w14:textId="77777777" w:rsidTr="00F82F1B">
        <w:tc>
          <w:tcPr>
            <w:tcW w:w="13618" w:type="dxa"/>
          </w:tcPr>
          <w:p w14:paraId="115F0828" w14:textId="77777777" w:rsidR="00057AAF" w:rsidRDefault="00057AAF" w:rsidP="00F82F1B">
            <w:pPr>
              <w:spacing w:before="120" w:after="120" w:line="240" w:lineRule="auto"/>
              <w:rPr>
                <w:color w:val="808080"/>
              </w:rPr>
            </w:pPr>
          </w:p>
          <w:tbl>
            <w:tblPr>
              <w:tblW w:w="12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0"/>
              <w:gridCol w:w="947"/>
              <w:gridCol w:w="947"/>
              <w:gridCol w:w="947"/>
              <w:gridCol w:w="947"/>
              <w:gridCol w:w="947"/>
              <w:gridCol w:w="947"/>
              <w:gridCol w:w="947"/>
              <w:gridCol w:w="947"/>
              <w:gridCol w:w="947"/>
              <w:gridCol w:w="947"/>
            </w:tblGrid>
            <w:tr w:rsidR="00057AAF" w14:paraId="5C37D788" w14:textId="77777777" w:rsidTr="00F82F1B">
              <w:tc>
                <w:tcPr>
                  <w:tcW w:w="2590" w:type="dxa"/>
                </w:tcPr>
                <w:p w14:paraId="05C89D75" w14:textId="77777777" w:rsidR="00057AAF" w:rsidRDefault="00057AAF" w:rsidP="00F82F1B">
                  <w:pPr>
                    <w:rPr>
                      <w:rFonts w:ascii="Arial" w:eastAsia="Arial" w:hAnsi="Arial" w:cs="Arial"/>
                      <w:sz w:val="18"/>
                      <w:szCs w:val="18"/>
                    </w:rPr>
                  </w:pPr>
                </w:p>
              </w:tc>
              <w:tc>
                <w:tcPr>
                  <w:tcW w:w="947" w:type="dxa"/>
                </w:tcPr>
                <w:p w14:paraId="7C4D4A72"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C2DF96A" w14:textId="77777777" w:rsidR="00057AAF" w:rsidRDefault="00057AAF" w:rsidP="00F82F1B">
                  <w:pPr>
                    <w:rPr>
                      <w:rFonts w:ascii="Arial" w:eastAsia="Arial" w:hAnsi="Arial" w:cs="Arial"/>
                      <w:sz w:val="18"/>
                      <w:szCs w:val="18"/>
                    </w:rPr>
                  </w:pPr>
                  <w:r>
                    <w:rPr>
                      <w:rFonts w:ascii="Arial" w:eastAsia="Arial" w:hAnsi="Arial" w:cs="Arial"/>
                      <w:sz w:val="18"/>
                      <w:szCs w:val="18"/>
                    </w:rPr>
                    <w:t>A.1.</w:t>
                  </w:r>
                </w:p>
              </w:tc>
              <w:tc>
                <w:tcPr>
                  <w:tcW w:w="947" w:type="dxa"/>
                </w:tcPr>
                <w:p w14:paraId="4AC6370B"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13A6B2D" w14:textId="77777777" w:rsidR="00057AAF" w:rsidRDefault="00057AAF" w:rsidP="00F82F1B">
                  <w:pPr>
                    <w:rPr>
                      <w:rFonts w:ascii="Arial" w:eastAsia="Arial" w:hAnsi="Arial" w:cs="Arial"/>
                      <w:sz w:val="18"/>
                      <w:szCs w:val="18"/>
                    </w:rPr>
                  </w:pPr>
                  <w:r>
                    <w:rPr>
                      <w:rFonts w:ascii="Arial" w:eastAsia="Arial" w:hAnsi="Arial" w:cs="Arial"/>
                      <w:sz w:val="18"/>
                      <w:szCs w:val="18"/>
                    </w:rPr>
                    <w:t>A.2.</w:t>
                  </w:r>
                </w:p>
              </w:tc>
              <w:tc>
                <w:tcPr>
                  <w:tcW w:w="947" w:type="dxa"/>
                </w:tcPr>
                <w:p w14:paraId="292E7072"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759C89BF" w14:textId="77777777" w:rsidR="00057AAF" w:rsidRDefault="00057AAF" w:rsidP="00F82F1B">
                  <w:pPr>
                    <w:rPr>
                      <w:rFonts w:ascii="Arial" w:eastAsia="Arial" w:hAnsi="Arial" w:cs="Arial"/>
                      <w:sz w:val="18"/>
                      <w:szCs w:val="18"/>
                    </w:rPr>
                  </w:pPr>
                  <w:r>
                    <w:rPr>
                      <w:rFonts w:ascii="Arial" w:eastAsia="Arial" w:hAnsi="Arial" w:cs="Arial"/>
                      <w:sz w:val="18"/>
                      <w:szCs w:val="18"/>
                    </w:rPr>
                    <w:t>A.3.</w:t>
                  </w:r>
                </w:p>
              </w:tc>
              <w:tc>
                <w:tcPr>
                  <w:tcW w:w="947" w:type="dxa"/>
                </w:tcPr>
                <w:p w14:paraId="115D5768"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4EEDD5D" w14:textId="77777777" w:rsidR="00057AAF" w:rsidRDefault="00057AAF" w:rsidP="00F82F1B">
                  <w:pPr>
                    <w:rPr>
                      <w:rFonts w:ascii="Arial" w:eastAsia="Arial" w:hAnsi="Arial" w:cs="Arial"/>
                      <w:sz w:val="18"/>
                      <w:szCs w:val="18"/>
                    </w:rPr>
                  </w:pPr>
                  <w:r>
                    <w:rPr>
                      <w:rFonts w:ascii="Arial" w:eastAsia="Arial" w:hAnsi="Arial" w:cs="Arial"/>
                      <w:sz w:val="18"/>
                      <w:szCs w:val="18"/>
                    </w:rPr>
                    <w:t>A.4.</w:t>
                  </w:r>
                </w:p>
              </w:tc>
              <w:tc>
                <w:tcPr>
                  <w:tcW w:w="947" w:type="dxa"/>
                </w:tcPr>
                <w:p w14:paraId="1AAF158D"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9DA70C1" w14:textId="77777777" w:rsidR="00057AAF" w:rsidRDefault="00057AAF" w:rsidP="00F82F1B">
                  <w:pPr>
                    <w:rPr>
                      <w:rFonts w:ascii="Arial" w:eastAsia="Arial" w:hAnsi="Arial" w:cs="Arial"/>
                      <w:sz w:val="18"/>
                      <w:szCs w:val="18"/>
                    </w:rPr>
                  </w:pPr>
                  <w:r>
                    <w:rPr>
                      <w:rFonts w:ascii="Arial" w:eastAsia="Arial" w:hAnsi="Arial" w:cs="Arial"/>
                      <w:sz w:val="18"/>
                      <w:szCs w:val="18"/>
                    </w:rPr>
                    <w:t>A.5.</w:t>
                  </w:r>
                </w:p>
              </w:tc>
              <w:tc>
                <w:tcPr>
                  <w:tcW w:w="947" w:type="dxa"/>
                </w:tcPr>
                <w:p w14:paraId="5C246E3C"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7CA5D0A1" w14:textId="77777777" w:rsidR="00057AAF" w:rsidRDefault="00057AAF" w:rsidP="00F82F1B">
                  <w:pPr>
                    <w:rPr>
                      <w:rFonts w:ascii="Arial" w:eastAsia="Arial" w:hAnsi="Arial" w:cs="Arial"/>
                      <w:sz w:val="18"/>
                      <w:szCs w:val="18"/>
                    </w:rPr>
                  </w:pPr>
                  <w:r>
                    <w:rPr>
                      <w:rFonts w:ascii="Arial" w:eastAsia="Arial" w:hAnsi="Arial" w:cs="Arial"/>
                      <w:sz w:val="18"/>
                      <w:szCs w:val="18"/>
                    </w:rPr>
                    <w:t>B.1.</w:t>
                  </w:r>
                </w:p>
              </w:tc>
              <w:tc>
                <w:tcPr>
                  <w:tcW w:w="947" w:type="dxa"/>
                </w:tcPr>
                <w:p w14:paraId="0041B2B8"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7371E4A1" w14:textId="77777777" w:rsidR="00057AAF" w:rsidRDefault="00057AAF" w:rsidP="00F82F1B">
                  <w:pPr>
                    <w:rPr>
                      <w:rFonts w:ascii="Arial" w:eastAsia="Arial" w:hAnsi="Arial" w:cs="Arial"/>
                      <w:sz w:val="18"/>
                      <w:szCs w:val="18"/>
                    </w:rPr>
                  </w:pPr>
                  <w:r>
                    <w:rPr>
                      <w:rFonts w:ascii="Arial" w:eastAsia="Arial" w:hAnsi="Arial" w:cs="Arial"/>
                      <w:sz w:val="18"/>
                      <w:szCs w:val="18"/>
                    </w:rPr>
                    <w:t>B.2.</w:t>
                  </w:r>
                </w:p>
              </w:tc>
              <w:tc>
                <w:tcPr>
                  <w:tcW w:w="947" w:type="dxa"/>
                </w:tcPr>
                <w:p w14:paraId="735CDFA2"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CFC4EB3" w14:textId="77777777" w:rsidR="00057AAF" w:rsidRDefault="00057AAF" w:rsidP="00F82F1B">
                  <w:pPr>
                    <w:rPr>
                      <w:rFonts w:ascii="Arial" w:eastAsia="Arial" w:hAnsi="Arial" w:cs="Arial"/>
                      <w:sz w:val="18"/>
                      <w:szCs w:val="18"/>
                    </w:rPr>
                  </w:pPr>
                  <w:r>
                    <w:rPr>
                      <w:rFonts w:ascii="Arial" w:eastAsia="Arial" w:hAnsi="Arial" w:cs="Arial"/>
                      <w:sz w:val="18"/>
                      <w:szCs w:val="18"/>
                    </w:rPr>
                    <w:t>B.3.</w:t>
                  </w:r>
                </w:p>
              </w:tc>
              <w:tc>
                <w:tcPr>
                  <w:tcW w:w="947" w:type="dxa"/>
                </w:tcPr>
                <w:p w14:paraId="066404D1"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46198CF5" w14:textId="77777777" w:rsidR="00057AAF" w:rsidRDefault="00057AAF" w:rsidP="00F82F1B">
                  <w:pPr>
                    <w:rPr>
                      <w:rFonts w:ascii="Arial" w:eastAsia="Arial" w:hAnsi="Arial" w:cs="Arial"/>
                      <w:sz w:val="18"/>
                      <w:szCs w:val="18"/>
                    </w:rPr>
                  </w:pPr>
                  <w:r>
                    <w:rPr>
                      <w:rFonts w:ascii="Arial" w:eastAsia="Arial" w:hAnsi="Arial" w:cs="Arial"/>
                      <w:sz w:val="18"/>
                      <w:szCs w:val="18"/>
                    </w:rPr>
                    <w:t>B.4.</w:t>
                  </w:r>
                </w:p>
              </w:tc>
              <w:tc>
                <w:tcPr>
                  <w:tcW w:w="947" w:type="dxa"/>
                </w:tcPr>
                <w:p w14:paraId="5D417456" w14:textId="77777777" w:rsidR="00057AAF" w:rsidRDefault="00057AAF" w:rsidP="00F82F1B">
                  <w:pPr>
                    <w:rPr>
                      <w:rFonts w:ascii="Arial" w:eastAsia="Arial" w:hAnsi="Arial" w:cs="Arial"/>
                      <w:sz w:val="18"/>
                      <w:szCs w:val="18"/>
                    </w:rPr>
                  </w:pPr>
                  <w:r>
                    <w:rPr>
                      <w:rFonts w:ascii="Arial" w:eastAsia="Arial" w:hAnsi="Arial" w:cs="Arial"/>
                      <w:sz w:val="18"/>
                      <w:szCs w:val="18"/>
                    </w:rPr>
                    <w:t>Outcome</w:t>
                  </w:r>
                </w:p>
                <w:p w14:paraId="3318DF36" w14:textId="77777777" w:rsidR="00057AAF" w:rsidRDefault="00057AAF" w:rsidP="00F82F1B">
                  <w:pPr>
                    <w:rPr>
                      <w:rFonts w:ascii="Arial" w:eastAsia="Arial" w:hAnsi="Arial" w:cs="Arial"/>
                      <w:sz w:val="18"/>
                      <w:szCs w:val="18"/>
                    </w:rPr>
                  </w:pPr>
                  <w:r>
                    <w:rPr>
                      <w:rFonts w:ascii="Arial" w:eastAsia="Arial" w:hAnsi="Arial" w:cs="Arial"/>
                      <w:sz w:val="18"/>
                      <w:szCs w:val="18"/>
                    </w:rPr>
                    <w:t>B.5.</w:t>
                  </w:r>
                </w:p>
              </w:tc>
            </w:tr>
            <w:tr w:rsidR="00057AAF" w14:paraId="0E1AF9CA" w14:textId="77777777" w:rsidTr="00F82F1B">
              <w:tc>
                <w:tcPr>
                  <w:tcW w:w="2590" w:type="dxa"/>
                </w:tcPr>
                <w:p w14:paraId="65547018" w14:textId="77777777" w:rsidR="00057AAF" w:rsidRDefault="00057AAF" w:rsidP="00F82F1B">
                  <w:pPr>
                    <w:rPr>
                      <w:rFonts w:ascii="Arial" w:eastAsia="Arial" w:hAnsi="Arial" w:cs="Arial"/>
                      <w:sz w:val="18"/>
                      <w:szCs w:val="18"/>
                    </w:rPr>
                  </w:pPr>
                  <w:r>
                    <w:rPr>
                      <w:rFonts w:ascii="Arial" w:eastAsia="Arial" w:hAnsi="Arial" w:cs="Arial"/>
                      <w:sz w:val="18"/>
                      <w:szCs w:val="18"/>
                    </w:rPr>
                    <w:t>Rubric for Essays</w:t>
                  </w:r>
                </w:p>
              </w:tc>
              <w:tc>
                <w:tcPr>
                  <w:tcW w:w="947" w:type="dxa"/>
                </w:tcPr>
                <w:p w14:paraId="735D33F0" w14:textId="77777777" w:rsidR="00057AAF" w:rsidRDefault="00057AAF" w:rsidP="00F82F1B">
                  <w:pPr>
                    <w:rPr>
                      <w:rFonts w:ascii="Arial" w:eastAsia="Arial" w:hAnsi="Arial" w:cs="Arial"/>
                      <w:sz w:val="18"/>
                      <w:szCs w:val="18"/>
                    </w:rPr>
                  </w:pPr>
                </w:p>
              </w:tc>
              <w:tc>
                <w:tcPr>
                  <w:tcW w:w="947" w:type="dxa"/>
                </w:tcPr>
                <w:p w14:paraId="599E7B9E" w14:textId="77777777" w:rsidR="00057AAF" w:rsidRDefault="00057AAF" w:rsidP="00F82F1B">
                  <w:pPr>
                    <w:rPr>
                      <w:rFonts w:ascii="Arial" w:eastAsia="Arial" w:hAnsi="Arial" w:cs="Arial"/>
                      <w:sz w:val="18"/>
                      <w:szCs w:val="18"/>
                    </w:rPr>
                  </w:pPr>
                </w:p>
              </w:tc>
              <w:tc>
                <w:tcPr>
                  <w:tcW w:w="947" w:type="dxa"/>
                </w:tcPr>
                <w:p w14:paraId="2FF938F0" w14:textId="77777777" w:rsidR="00057AAF" w:rsidRDefault="00057AAF" w:rsidP="00F82F1B">
                  <w:pPr>
                    <w:rPr>
                      <w:rFonts w:ascii="Arial" w:eastAsia="Arial" w:hAnsi="Arial" w:cs="Arial"/>
                      <w:sz w:val="18"/>
                      <w:szCs w:val="18"/>
                    </w:rPr>
                  </w:pPr>
                </w:p>
              </w:tc>
              <w:tc>
                <w:tcPr>
                  <w:tcW w:w="947" w:type="dxa"/>
                </w:tcPr>
                <w:p w14:paraId="070A0F2E" w14:textId="77777777" w:rsidR="00057AAF" w:rsidRDefault="00057AAF" w:rsidP="00F82F1B">
                  <w:pPr>
                    <w:rPr>
                      <w:rFonts w:ascii="Arial" w:eastAsia="Arial" w:hAnsi="Arial" w:cs="Arial"/>
                      <w:sz w:val="18"/>
                      <w:szCs w:val="18"/>
                    </w:rPr>
                  </w:pPr>
                </w:p>
              </w:tc>
              <w:tc>
                <w:tcPr>
                  <w:tcW w:w="947" w:type="dxa"/>
                </w:tcPr>
                <w:p w14:paraId="27F50FD6" w14:textId="77777777" w:rsidR="00057AAF" w:rsidRDefault="00057AAF" w:rsidP="00F82F1B">
                  <w:pPr>
                    <w:rPr>
                      <w:rFonts w:ascii="Arial" w:eastAsia="Arial" w:hAnsi="Arial" w:cs="Arial"/>
                      <w:sz w:val="18"/>
                      <w:szCs w:val="18"/>
                    </w:rPr>
                  </w:pPr>
                </w:p>
              </w:tc>
              <w:tc>
                <w:tcPr>
                  <w:tcW w:w="947" w:type="dxa"/>
                </w:tcPr>
                <w:p w14:paraId="7F6D3A16" w14:textId="77777777" w:rsidR="00057AAF" w:rsidRDefault="00057AAF" w:rsidP="00F82F1B">
                  <w:pPr>
                    <w:rPr>
                      <w:rFonts w:ascii="Arial" w:eastAsia="Arial" w:hAnsi="Arial" w:cs="Arial"/>
                      <w:sz w:val="18"/>
                      <w:szCs w:val="18"/>
                    </w:rPr>
                  </w:pPr>
                </w:p>
              </w:tc>
              <w:tc>
                <w:tcPr>
                  <w:tcW w:w="947" w:type="dxa"/>
                </w:tcPr>
                <w:p w14:paraId="1C5A6AC9" w14:textId="77777777" w:rsidR="00057AAF" w:rsidRDefault="00057AAF" w:rsidP="00F82F1B">
                  <w:pPr>
                    <w:rPr>
                      <w:rFonts w:ascii="Arial" w:eastAsia="Arial" w:hAnsi="Arial" w:cs="Arial"/>
                      <w:sz w:val="18"/>
                      <w:szCs w:val="18"/>
                    </w:rPr>
                  </w:pPr>
                </w:p>
              </w:tc>
              <w:tc>
                <w:tcPr>
                  <w:tcW w:w="947" w:type="dxa"/>
                </w:tcPr>
                <w:p w14:paraId="53BF602F"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6FD9C9A2"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11192E89"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r>
            <w:tr w:rsidR="00057AAF" w14:paraId="0E159258" w14:textId="77777777" w:rsidTr="00F82F1B">
              <w:tc>
                <w:tcPr>
                  <w:tcW w:w="2590" w:type="dxa"/>
                </w:tcPr>
                <w:p w14:paraId="3BED80D1" w14:textId="77777777" w:rsidR="00057AAF" w:rsidRDefault="00057AAF" w:rsidP="00F82F1B">
                  <w:pPr>
                    <w:rPr>
                      <w:rFonts w:ascii="Arial" w:eastAsia="Arial" w:hAnsi="Arial" w:cs="Arial"/>
                      <w:sz w:val="18"/>
                      <w:szCs w:val="18"/>
                    </w:rPr>
                  </w:pPr>
                  <w:r>
                    <w:rPr>
                      <w:rFonts w:ascii="Arial" w:eastAsia="Arial" w:hAnsi="Arial" w:cs="Arial"/>
                      <w:sz w:val="18"/>
                      <w:szCs w:val="18"/>
                    </w:rPr>
                    <w:t>Diagnostic Test</w:t>
                  </w:r>
                </w:p>
              </w:tc>
              <w:tc>
                <w:tcPr>
                  <w:tcW w:w="947" w:type="dxa"/>
                </w:tcPr>
                <w:p w14:paraId="2173A1E0" w14:textId="77777777" w:rsidR="00057AAF" w:rsidRDefault="00057AAF" w:rsidP="00F82F1B">
                  <w:pPr>
                    <w:rPr>
                      <w:rFonts w:ascii="Arial" w:eastAsia="Arial" w:hAnsi="Arial" w:cs="Arial"/>
                      <w:sz w:val="18"/>
                      <w:szCs w:val="18"/>
                    </w:rPr>
                  </w:pPr>
                </w:p>
              </w:tc>
              <w:tc>
                <w:tcPr>
                  <w:tcW w:w="947" w:type="dxa"/>
                </w:tcPr>
                <w:p w14:paraId="6C15E0F2" w14:textId="77777777" w:rsidR="00057AAF" w:rsidRDefault="00057AAF" w:rsidP="00F82F1B">
                  <w:pPr>
                    <w:rPr>
                      <w:rFonts w:ascii="Arial" w:eastAsia="Arial" w:hAnsi="Arial" w:cs="Arial"/>
                      <w:sz w:val="18"/>
                      <w:szCs w:val="18"/>
                    </w:rPr>
                  </w:pPr>
                </w:p>
              </w:tc>
              <w:tc>
                <w:tcPr>
                  <w:tcW w:w="947" w:type="dxa"/>
                </w:tcPr>
                <w:p w14:paraId="1E638433" w14:textId="77777777" w:rsidR="00057AAF" w:rsidRDefault="00057AAF" w:rsidP="00F82F1B">
                  <w:pPr>
                    <w:rPr>
                      <w:rFonts w:ascii="Arial" w:eastAsia="Arial" w:hAnsi="Arial" w:cs="Arial"/>
                      <w:sz w:val="18"/>
                      <w:szCs w:val="18"/>
                    </w:rPr>
                  </w:pPr>
                </w:p>
              </w:tc>
              <w:tc>
                <w:tcPr>
                  <w:tcW w:w="947" w:type="dxa"/>
                </w:tcPr>
                <w:p w14:paraId="6AD35BBC" w14:textId="77777777" w:rsidR="00057AAF" w:rsidRDefault="00057AAF" w:rsidP="00F82F1B">
                  <w:pPr>
                    <w:rPr>
                      <w:rFonts w:ascii="Arial" w:eastAsia="Arial" w:hAnsi="Arial" w:cs="Arial"/>
                      <w:sz w:val="18"/>
                      <w:szCs w:val="18"/>
                    </w:rPr>
                  </w:pPr>
                </w:p>
              </w:tc>
              <w:tc>
                <w:tcPr>
                  <w:tcW w:w="947" w:type="dxa"/>
                </w:tcPr>
                <w:p w14:paraId="497338E0"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6459D3B2" w14:textId="77777777" w:rsidR="00057AAF" w:rsidRDefault="00057AAF" w:rsidP="00F82F1B">
                  <w:pPr>
                    <w:rPr>
                      <w:rFonts w:ascii="Arial" w:eastAsia="Arial" w:hAnsi="Arial" w:cs="Arial"/>
                      <w:sz w:val="18"/>
                      <w:szCs w:val="18"/>
                    </w:rPr>
                  </w:pPr>
                </w:p>
              </w:tc>
              <w:tc>
                <w:tcPr>
                  <w:tcW w:w="947" w:type="dxa"/>
                </w:tcPr>
                <w:p w14:paraId="651B4A33"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62FA6E00" w14:textId="77777777" w:rsidR="00057AAF" w:rsidRDefault="00057AAF" w:rsidP="00F82F1B">
                  <w:pPr>
                    <w:rPr>
                      <w:rFonts w:ascii="Arial" w:eastAsia="Arial" w:hAnsi="Arial" w:cs="Arial"/>
                      <w:sz w:val="18"/>
                      <w:szCs w:val="18"/>
                    </w:rPr>
                  </w:pPr>
                </w:p>
              </w:tc>
              <w:tc>
                <w:tcPr>
                  <w:tcW w:w="947" w:type="dxa"/>
                </w:tcPr>
                <w:p w14:paraId="3C5AF049" w14:textId="77777777" w:rsidR="00057AAF" w:rsidRDefault="00057AAF" w:rsidP="00F82F1B">
                  <w:pPr>
                    <w:rPr>
                      <w:rFonts w:ascii="Arial" w:eastAsia="Arial" w:hAnsi="Arial" w:cs="Arial"/>
                      <w:sz w:val="18"/>
                      <w:szCs w:val="18"/>
                    </w:rPr>
                  </w:pPr>
                </w:p>
              </w:tc>
              <w:tc>
                <w:tcPr>
                  <w:tcW w:w="947" w:type="dxa"/>
                </w:tcPr>
                <w:p w14:paraId="07C0E4C8" w14:textId="77777777" w:rsidR="00057AAF" w:rsidRDefault="00057AAF" w:rsidP="00F82F1B">
                  <w:pPr>
                    <w:rPr>
                      <w:rFonts w:ascii="Arial" w:eastAsia="Arial" w:hAnsi="Arial" w:cs="Arial"/>
                      <w:sz w:val="18"/>
                      <w:szCs w:val="18"/>
                    </w:rPr>
                  </w:pPr>
                </w:p>
              </w:tc>
            </w:tr>
            <w:tr w:rsidR="00057AAF" w14:paraId="36B11705" w14:textId="77777777" w:rsidTr="00F82F1B">
              <w:tc>
                <w:tcPr>
                  <w:tcW w:w="2590" w:type="dxa"/>
                </w:tcPr>
                <w:p w14:paraId="6C9BEA98" w14:textId="77777777" w:rsidR="00057AAF" w:rsidRDefault="00057AAF" w:rsidP="00F82F1B">
                  <w:pPr>
                    <w:rPr>
                      <w:rFonts w:ascii="Arial" w:eastAsia="Arial" w:hAnsi="Arial" w:cs="Arial"/>
                      <w:sz w:val="18"/>
                      <w:szCs w:val="18"/>
                    </w:rPr>
                  </w:pPr>
                  <w:r>
                    <w:rPr>
                      <w:rFonts w:ascii="Arial" w:eastAsia="Arial" w:hAnsi="Arial" w:cs="Arial"/>
                      <w:sz w:val="18"/>
                      <w:szCs w:val="18"/>
                    </w:rPr>
                    <w:t>Rubric for Presentations</w:t>
                  </w:r>
                </w:p>
              </w:tc>
              <w:tc>
                <w:tcPr>
                  <w:tcW w:w="947" w:type="dxa"/>
                </w:tcPr>
                <w:p w14:paraId="3483C500"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3E296D89" w14:textId="77777777" w:rsidR="00057AAF" w:rsidRDefault="00057AAF" w:rsidP="00F82F1B">
                  <w:pPr>
                    <w:rPr>
                      <w:rFonts w:ascii="Arial" w:eastAsia="Arial" w:hAnsi="Arial" w:cs="Arial"/>
                      <w:sz w:val="18"/>
                      <w:szCs w:val="18"/>
                    </w:rPr>
                  </w:pPr>
                </w:p>
              </w:tc>
              <w:tc>
                <w:tcPr>
                  <w:tcW w:w="947" w:type="dxa"/>
                </w:tcPr>
                <w:p w14:paraId="565C071F" w14:textId="77777777" w:rsidR="00057AAF" w:rsidRDefault="00057AAF" w:rsidP="00F82F1B">
                  <w:pPr>
                    <w:rPr>
                      <w:rFonts w:ascii="Arial" w:eastAsia="Arial" w:hAnsi="Arial" w:cs="Arial"/>
                      <w:sz w:val="18"/>
                      <w:szCs w:val="18"/>
                    </w:rPr>
                  </w:pPr>
                </w:p>
              </w:tc>
              <w:tc>
                <w:tcPr>
                  <w:tcW w:w="947" w:type="dxa"/>
                </w:tcPr>
                <w:p w14:paraId="238A0EC0" w14:textId="77777777" w:rsidR="00057AAF" w:rsidRDefault="00057AAF" w:rsidP="00F82F1B">
                  <w:pPr>
                    <w:rPr>
                      <w:rFonts w:ascii="Arial" w:eastAsia="Arial" w:hAnsi="Arial" w:cs="Arial"/>
                      <w:sz w:val="18"/>
                      <w:szCs w:val="18"/>
                    </w:rPr>
                  </w:pPr>
                </w:p>
              </w:tc>
              <w:tc>
                <w:tcPr>
                  <w:tcW w:w="947" w:type="dxa"/>
                </w:tcPr>
                <w:p w14:paraId="0264911A"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671F5282" w14:textId="77777777" w:rsidR="00057AAF" w:rsidRDefault="00057AAF" w:rsidP="00F82F1B">
                  <w:pPr>
                    <w:rPr>
                      <w:rFonts w:ascii="Arial" w:eastAsia="Arial" w:hAnsi="Arial" w:cs="Arial"/>
                      <w:sz w:val="18"/>
                      <w:szCs w:val="18"/>
                    </w:rPr>
                  </w:pPr>
                </w:p>
              </w:tc>
              <w:tc>
                <w:tcPr>
                  <w:tcW w:w="947" w:type="dxa"/>
                </w:tcPr>
                <w:p w14:paraId="37AD2AAF" w14:textId="77777777" w:rsidR="00057AAF" w:rsidRDefault="00057AAF" w:rsidP="00F82F1B">
                  <w:pPr>
                    <w:rPr>
                      <w:rFonts w:ascii="Arial" w:eastAsia="Arial" w:hAnsi="Arial" w:cs="Arial"/>
                      <w:sz w:val="18"/>
                      <w:szCs w:val="18"/>
                    </w:rPr>
                  </w:pPr>
                </w:p>
              </w:tc>
              <w:tc>
                <w:tcPr>
                  <w:tcW w:w="947" w:type="dxa"/>
                </w:tcPr>
                <w:p w14:paraId="094B43CF" w14:textId="77777777" w:rsidR="00057AAF" w:rsidRDefault="00057AAF" w:rsidP="00F82F1B">
                  <w:pPr>
                    <w:rPr>
                      <w:rFonts w:ascii="Arial" w:eastAsia="Arial" w:hAnsi="Arial" w:cs="Arial"/>
                      <w:sz w:val="18"/>
                      <w:szCs w:val="18"/>
                    </w:rPr>
                  </w:pPr>
                </w:p>
              </w:tc>
              <w:tc>
                <w:tcPr>
                  <w:tcW w:w="947" w:type="dxa"/>
                </w:tcPr>
                <w:p w14:paraId="27751393" w14:textId="77777777" w:rsidR="00057AAF" w:rsidRDefault="00057AAF" w:rsidP="00F82F1B">
                  <w:pPr>
                    <w:rPr>
                      <w:rFonts w:ascii="Arial" w:eastAsia="Arial" w:hAnsi="Arial" w:cs="Arial"/>
                      <w:sz w:val="18"/>
                      <w:szCs w:val="18"/>
                    </w:rPr>
                  </w:pPr>
                </w:p>
              </w:tc>
              <w:tc>
                <w:tcPr>
                  <w:tcW w:w="947" w:type="dxa"/>
                </w:tcPr>
                <w:p w14:paraId="517CAACB" w14:textId="77777777" w:rsidR="00057AAF" w:rsidRDefault="00057AAF" w:rsidP="00F82F1B">
                  <w:pPr>
                    <w:rPr>
                      <w:rFonts w:ascii="Arial" w:eastAsia="Arial" w:hAnsi="Arial" w:cs="Arial"/>
                      <w:sz w:val="18"/>
                      <w:szCs w:val="18"/>
                    </w:rPr>
                  </w:pPr>
                </w:p>
              </w:tc>
            </w:tr>
            <w:tr w:rsidR="00057AAF" w14:paraId="27C97967" w14:textId="77777777" w:rsidTr="00F82F1B">
              <w:tc>
                <w:tcPr>
                  <w:tcW w:w="2590" w:type="dxa"/>
                </w:tcPr>
                <w:p w14:paraId="42CCFC86" w14:textId="77777777" w:rsidR="00057AAF" w:rsidRDefault="00057AAF" w:rsidP="00F82F1B">
                  <w:pPr>
                    <w:rPr>
                      <w:rFonts w:ascii="Arial" w:eastAsia="Arial" w:hAnsi="Arial" w:cs="Arial"/>
                      <w:sz w:val="18"/>
                      <w:szCs w:val="18"/>
                    </w:rPr>
                  </w:pPr>
                  <w:r>
                    <w:rPr>
                      <w:rFonts w:ascii="Arial" w:eastAsia="Arial" w:hAnsi="Arial" w:cs="Arial"/>
                      <w:sz w:val="18"/>
                      <w:szCs w:val="18"/>
                    </w:rPr>
                    <w:t>Final Research Paper for SPAN 170</w:t>
                  </w:r>
                </w:p>
              </w:tc>
              <w:tc>
                <w:tcPr>
                  <w:tcW w:w="947" w:type="dxa"/>
                </w:tcPr>
                <w:p w14:paraId="4D007520" w14:textId="77777777" w:rsidR="00057AAF" w:rsidRDefault="00057AAF" w:rsidP="00F82F1B">
                  <w:pPr>
                    <w:rPr>
                      <w:rFonts w:ascii="Arial" w:eastAsia="Arial" w:hAnsi="Arial" w:cs="Arial"/>
                      <w:sz w:val="18"/>
                      <w:szCs w:val="18"/>
                    </w:rPr>
                  </w:pPr>
                </w:p>
              </w:tc>
              <w:tc>
                <w:tcPr>
                  <w:tcW w:w="947" w:type="dxa"/>
                </w:tcPr>
                <w:p w14:paraId="259A1B4D" w14:textId="77777777" w:rsidR="00057AAF" w:rsidRDefault="00057AAF" w:rsidP="00F82F1B">
                  <w:pPr>
                    <w:rPr>
                      <w:rFonts w:ascii="Arial" w:eastAsia="Arial" w:hAnsi="Arial" w:cs="Arial"/>
                      <w:sz w:val="18"/>
                      <w:szCs w:val="18"/>
                    </w:rPr>
                  </w:pPr>
                </w:p>
              </w:tc>
              <w:tc>
                <w:tcPr>
                  <w:tcW w:w="947" w:type="dxa"/>
                </w:tcPr>
                <w:p w14:paraId="2416282D" w14:textId="77777777" w:rsidR="00057AAF" w:rsidRDefault="00057AAF" w:rsidP="00F82F1B">
                  <w:pPr>
                    <w:rPr>
                      <w:rFonts w:ascii="Arial" w:eastAsia="Arial" w:hAnsi="Arial" w:cs="Arial"/>
                      <w:sz w:val="18"/>
                      <w:szCs w:val="18"/>
                    </w:rPr>
                  </w:pPr>
                </w:p>
              </w:tc>
              <w:tc>
                <w:tcPr>
                  <w:tcW w:w="947" w:type="dxa"/>
                </w:tcPr>
                <w:p w14:paraId="010FF99A" w14:textId="77777777" w:rsidR="00057AAF" w:rsidRDefault="00057AAF" w:rsidP="00F82F1B">
                  <w:pPr>
                    <w:rPr>
                      <w:rFonts w:ascii="Arial" w:eastAsia="Arial" w:hAnsi="Arial" w:cs="Arial"/>
                      <w:sz w:val="18"/>
                      <w:szCs w:val="18"/>
                    </w:rPr>
                  </w:pPr>
                </w:p>
              </w:tc>
              <w:tc>
                <w:tcPr>
                  <w:tcW w:w="947" w:type="dxa"/>
                </w:tcPr>
                <w:p w14:paraId="5CE745B6" w14:textId="77777777" w:rsidR="00057AAF" w:rsidRDefault="00057AAF" w:rsidP="00F82F1B">
                  <w:pPr>
                    <w:rPr>
                      <w:rFonts w:ascii="Arial" w:eastAsia="Arial" w:hAnsi="Arial" w:cs="Arial"/>
                      <w:sz w:val="18"/>
                      <w:szCs w:val="18"/>
                    </w:rPr>
                  </w:pPr>
                </w:p>
              </w:tc>
              <w:tc>
                <w:tcPr>
                  <w:tcW w:w="947" w:type="dxa"/>
                </w:tcPr>
                <w:p w14:paraId="2F6A3CDF"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19AE0F94"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45986F11"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03E9B1E7"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375A8C69"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r>
            <w:tr w:rsidR="00057AAF" w14:paraId="3BF70758" w14:textId="77777777" w:rsidTr="00F82F1B">
              <w:tc>
                <w:tcPr>
                  <w:tcW w:w="2590" w:type="dxa"/>
                </w:tcPr>
                <w:p w14:paraId="7743356A" w14:textId="77777777" w:rsidR="00057AAF" w:rsidRDefault="00057AAF" w:rsidP="00F82F1B">
                  <w:pPr>
                    <w:rPr>
                      <w:rFonts w:ascii="Arial" w:eastAsia="Arial" w:hAnsi="Arial" w:cs="Arial"/>
                      <w:sz w:val="18"/>
                      <w:szCs w:val="18"/>
                    </w:rPr>
                  </w:pPr>
                  <w:r>
                    <w:rPr>
                      <w:rFonts w:ascii="Arial" w:eastAsia="Arial" w:hAnsi="Arial" w:cs="Arial"/>
                      <w:sz w:val="18"/>
                      <w:szCs w:val="18"/>
                    </w:rPr>
                    <w:t>Senior Exit Survey</w:t>
                  </w:r>
                </w:p>
              </w:tc>
              <w:tc>
                <w:tcPr>
                  <w:tcW w:w="947" w:type="dxa"/>
                </w:tcPr>
                <w:p w14:paraId="68650AE8"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0760599A"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165A0AF7"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17636B0B"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5C0E3925"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28B32A77"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7C70F1E4"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13FCAFCB"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5FF0AAE1"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2ED8530E"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r>
            <w:tr w:rsidR="00057AAF" w14:paraId="7764869C" w14:textId="77777777" w:rsidTr="00F82F1B">
              <w:tc>
                <w:tcPr>
                  <w:tcW w:w="2590" w:type="dxa"/>
                </w:tcPr>
                <w:p w14:paraId="0EE18AD8" w14:textId="77777777" w:rsidR="00057AAF" w:rsidRDefault="00057AAF" w:rsidP="00F82F1B">
                  <w:pPr>
                    <w:rPr>
                      <w:rFonts w:ascii="Arial" w:eastAsia="Arial" w:hAnsi="Arial" w:cs="Arial"/>
                      <w:sz w:val="18"/>
                      <w:szCs w:val="18"/>
                    </w:rPr>
                  </w:pPr>
                  <w:r>
                    <w:rPr>
                      <w:rFonts w:ascii="Arial" w:eastAsia="Arial" w:hAnsi="Arial" w:cs="Arial"/>
                      <w:sz w:val="18"/>
                      <w:szCs w:val="18"/>
                    </w:rPr>
                    <w:t>Alumni Survey</w:t>
                  </w:r>
                </w:p>
              </w:tc>
              <w:tc>
                <w:tcPr>
                  <w:tcW w:w="947" w:type="dxa"/>
                </w:tcPr>
                <w:p w14:paraId="7D984C11"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56AB32F1" w14:textId="77777777" w:rsidR="00057AAF" w:rsidRDefault="00057AAF" w:rsidP="00F82F1B">
                  <w:pPr>
                    <w:rPr>
                      <w:rFonts w:ascii="Arial" w:eastAsia="Arial" w:hAnsi="Arial" w:cs="Arial"/>
                      <w:sz w:val="18"/>
                      <w:szCs w:val="18"/>
                    </w:rPr>
                  </w:pPr>
                </w:p>
              </w:tc>
              <w:tc>
                <w:tcPr>
                  <w:tcW w:w="947" w:type="dxa"/>
                </w:tcPr>
                <w:p w14:paraId="00CE30AE"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012E309F" w14:textId="77777777" w:rsidR="00057AAF" w:rsidRDefault="00057AAF" w:rsidP="00F82F1B">
                  <w:pPr>
                    <w:rPr>
                      <w:rFonts w:ascii="Arial" w:eastAsia="Arial" w:hAnsi="Arial" w:cs="Arial"/>
                      <w:sz w:val="18"/>
                      <w:szCs w:val="18"/>
                    </w:rPr>
                  </w:pPr>
                </w:p>
              </w:tc>
              <w:tc>
                <w:tcPr>
                  <w:tcW w:w="947" w:type="dxa"/>
                </w:tcPr>
                <w:p w14:paraId="640BFA16"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3A85F76B"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407191CC" w14:textId="77777777" w:rsidR="00057AAF" w:rsidRDefault="00057AAF" w:rsidP="00F82F1B">
                  <w:pPr>
                    <w:rPr>
                      <w:rFonts w:ascii="Arial" w:eastAsia="Arial" w:hAnsi="Arial" w:cs="Arial"/>
                      <w:sz w:val="18"/>
                      <w:szCs w:val="18"/>
                    </w:rPr>
                  </w:pPr>
                </w:p>
              </w:tc>
              <w:tc>
                <w:tcPr>
                  <w:tcW w:w="947" w:type="dxa"/>
                </w:tcPr>
                <w:p w14:paraId="5FF3155A"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0B86FA29"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c>
                <w:tcPr>
                  <w:tcW w:w="947" w:type="dxa"/>
                </w:tcPr>
                <w:p w14:paraId="5437AFEA" w14:textId="77777777" w:rsidR="00057AAF" w:rsidRDefault="00057AAF" w:rsidP="00F82F1B">
                  <w:pPr>
                    <w:rPr>
                      <w:rFonts w:ascii="Arial" w:eastAsia="Arial" w:hAnsi="Arial" w:cs="Arial"/>
                      <w:sz w:val="18"/>
                      <w:szCs w:val="18"/>
                    </w:rPr>
                  </w:pPr>
                  <w:r>
                    <w:rPr>
                      <w:rFonts w:ascii="Arial" w:eastAsia="Arial" w:hAnsi="Arial" w:cs="Arial"/>
                      <w:sz w:val="18"/>
                      <w:szCs w:val="18"/>
                    </w:rPr>
                    <w:t>X</w:t>
                  </w:r>
                </w:p>
              </w:tc>
            </w:tr>
          </w:tbl>
          <w:p w14:paraId="668D105F" w14:textId="77777777" w:rsidR="00057AAF" w:rsidRDefault="00057AAF" w:rsidP="00F82F1B">
            <w:pPr>
              <w:spacing w:before="120" w:after="120" w:line="240" w:lineRule="auto"/>
              <w:rPr>
                <w:rFonts w:ascii="Arial" w:eastAsia="Arial" w:hAnsi="Arial" w:cs="Arial"/>
                <w:sz w:val="18"/>
                <w:szCs w:val="18"/>
              </w:rPr>
            </w:pPr>
          </w:p>
          <w:p w14:paraId="4CB9F689"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sz w:val="18"/>
                <w:szCs w:val="18"/>
              </w:rPr>
              <w:t>“X” indicates the learning outcomes the assessment activity will measure.</w:t>
            </w:r>
          </w:p>
        </w:tc>
      </w:tr>
      <w:tr w:rsidR="00057AAF" w14:paraId="6E56B727" w14:textId="77777777" w:rsidTr="00F82F1B">
        <w:tc>
          <w:tcPr>
            <w:tcW w:w="13618" w:type="dxa"/>
          </w:tcPr>
          <w:p w14:paraId="7D6A33EB" w14:textId="77777777" w:rsidR="00057AAF" w:rsidRDefault="00057AAF" w:rsidP="00F82F1B">
            <w:pPr>
              <w:spacing w:before="240" w:after="0" w:line="240" w:lineRule="auto"/>
              <w:rPr>
                <w:i/>
                <w:color w:val="A6A6A6"/>
                <w:sz w:val="16"/>
                <w:szCs w:val="16"/>
              </w:rPr>
            </w:pPr>
          </w:p>
        </w:tc>
      </w:tr>
    </w:tbl>
    <w:p w14:paraId="0FBD4BE1"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color w:val="000000"/>
          <w:sz w:val="32"/>
          <w:szCs w:val="32"/>
        </w:rPr>
      </w:pPr>
    </w:p>
    <w:p w14:paraId="6C14C230"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736AA844"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DC62A3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164E8761"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DAC5054"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36929A4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313587FC"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6DAEA17D"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F763B88"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55D6CBD0"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2C55CA9F"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724B0A5A" w14:textId="77777777" w:rsidR="00057AAF" w:rsidRDefault="00057AAF" w:rsidP="00057AAF">
      <w:pPr>
        <w:pBdr>
          <w:top w:val="nil"/>
          <w:left w:val="nil"/>
          <w:bottom w:val="nil"/>
          <w:right w:val="nil"/>
          <w:between w:val="nil"/>
        </w:pBdr>
        <w:spacing w:after="0" w:line="240" w:lineRule="auto"/>
        <w:jc w:val="center"/>
        <w:rPr>
          <w:rFonts w:ascii="Arial" w:eastAsia="Arial" w:hAnsi="Arial" w:cs="Arial"/>
          <w:b/>
          <w:sz w:val="32"/>
          <w:szCs w:val="32"/>
        </w:rPr>
      </w:pPr>
    </w:p>
    <w:p w14:paraId="43D921AC"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62E4EB6A" w14:textId="77777777" w:rsidTr="00F82F1B">
        <w:tc>
          <w:tcPr>
            <w:tcW w:w="9330" w:type="dxa"/>
            <w:shd w:val="clear" w:color="auto" w:fill="DBE5F1"/>
          </w:tcPr>
          <w:p w14:paraId="7BED8A70" w14:textId="77777777" w:rsidR="00057AAF" w:rsidRDefault="00057AAF" w:rsidP="00057AAF">
            <w:pPr>
              <w:numPr>
                <w:ilvl w:val="0"/>
                <w:numId w:val="19"/>
              </w:numPr>
              <w:pBdr>
                <w:top w:val="nil"/>
                <w:left w:val="nil"/>
                <w:bottom w:val="nil"/>
                <w:right w:val="nil"/>
                <w:between w:val="nil"/>
              </w:pBdr>
              <w:spacing w:before="120" w:after="360" w:line="240" w:lineRule="auto"/>
              <w:rPr>
                <w:rFonts w:ascii="Arial" w:eastAsia="Arial" w:hAnsi="Arial" w:cs="Arial"/>
                <w:b/>
                <w:smallCaps/>
                <w:color w:val="000000"/>
              </w:rPr>
            </w:pPr>
            <w:r>
              <w:rPr>
                <w:b/>
                <w:color w:val="808080"/>
              </w:rPr>
              <w:t>Timeline for Implementation of Assessment Methods and Summary Evaluations since 2011</w:t>
            </w:r>
          </w:p>
        </w:tc>
      </w:tr>
      <w:tr w:rsidR="00057AAF" w14:paraId="59B6F741" w14:textId="77777777" w:rsidTr="00F82F1B">
        <w:tc>
          <w:tcPr>
            <w:tcW w:w="9330" w:type="dxa"/>
            <w:tcBorders>
              <w:top w:val="single" w:sz="12" w:space="0" w:color="000000"/>
              <w:left w:val="single" w:sz="12" w:space="0" w:color="000000"/>
              <w:bottom w:val="single" w:sz="12" w:space="0" w:color="000000"/>
              <w:right w:val="single" w:sz="12" w:space="0" w:color="000000"/>
            </w:tcBorders>
          </w:tcPr>
          <w:p w14:paraId="03281DC0" w14:textId="77777777" w:rsidR="00057AAF" w:rsidRDefault="00057AAF" w:rsidP="00F82F1B">
            <w:pPr>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Year 2011 to 2012</w:t>
            </w:r>
          </w:p>
          <w:p w14:paraId="3509F2DE" w14:textId="77777777" w:rsidR="00057AAF" w:rsidRDefault="00057AAF" w:rsidP="00057AAF">
            <w:pPr>
              <w:numPr>
                <w:ilvl w:val="0"/>
                <w:numId w:val="6"/>
              </w:numPr>
              <w:pBdr>
                <w:top w:val="nil"/>
                <w:left w:val="nil"/>
                <w:bottom w:val="nil"/>
                <w:right w:val="nil"/>
                <w:between w:val="nil"/>
              </w:pBdr>
              <w:spacing w:before="120" w:after="120" w:line="240" w:lineRule="auto"/>
              <w:ind w:left="1440" w:hanging="1080"/>
              <w:rPr>
                <w:rFonts w:ascii="Arial" w:eastAsia="Arial" w:hAnsi="Arial" w:cs="Arial"/>
                <w:color w:val="000000"/>
                <w:sz w:val="18"/>
                <w:szCs w:val="18"/>
              </w:rPr>
            </w:pPr>
            <w:r>
              <w:rPr>
                <w:rFonts w:ascii="Arial" w:eastAsia="Arial" w:hAnsi="Arial" w:cs="Arial"/>
                <w:color w:val="000000"/>
                <w:sz w:val="18"/>
                <w:szCs w:val="18"/>
              </w:rPr>
              <w:t>Senior Exit Survey in SPAN 170 - Appendix A (Goals A.1, A.2, A.3, A.4, A.5, and B.1, B.2, B.3, B.4 and B.5)</w:t>
            </w:r>
          </w:p>
        </w:tc>
      </w:tr>
      <w:tr w:rsidR="00057AAF" w14:paraId="1E40D577" w14:textId="77777777" w:rsidTr="00F82F1B">
        <w:tc>
          <w:tcPr>
            <w:tcW w:w="9330" w:type="dxa"/>
            <w:tcBorders>
              <w:top w:val="single" w:sz="12" w:space="0" w:color="000000"/>
              <w:left w:val="single" w:sz="12" w:space="0" w:color="000000"/>
              <w:bottom w:val="single" w:sz="12" w:space="0" w:color="000000"/>
              <w:right w:val="single" w:sz="12" w:space="0" w:color="000000"/>
            </w:tcBorders>
          </w:tcPr>
          <w:p w14:paraId="5B3869D4"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color w:val="000000"/>
                <w:sz w:val="18"/>
                <w:szCs w:val="18"/>
              </w:rPr>
              <w:t>Year 2012 to 2013</w:t>
            </w:r>
          </w:p>
        </w:tc>
      </w:tr>
      <w:tr w:rsidR="00057AAF" w14:paraId="3F02C687" w14:textId="77777777" w:rsidTr="00F82F1B">
        <w:tc>
          <w:tcPr>
            <w:tcW w:w="9330" w:type="dxa"/>
            <w:tcBorders>
              <w:top w:val="single" w:sz="12" w:space="0" w:color="000000"/>
              <w:left w:val="single" w:sz="12" w:space="0" w:color="000000"/>
              <w:bottom w:val="single" w:sz="12" w:space="0" w:color="000000"/>
              <w:right w:val="single" w:sz="12" w:space="0" w:color="000000"/>
            </w:tcBorders>
          </w:tcPr>
          <w:p w14:paraId="3849FBD7" w14:textId="77777777" w:rsidR="00057AAF" w:rsidRDefault="00057AAF" w:rsidP="00057AAF">
            <w:pPr>
              <w:numPr>
                <w:ilvl w:val="0"/>
                <w:numId w:val="5"/>
              </w:numPr>
              <w:pBdr>
                <w:top w:val="nil"/>
                <w:left w:val="nil"/>
                <w:bottom w:val="nil"/>
                <w:right w:val="nil"/>
                <w:between w:val="nil"/>
              </w:pBdr>
              <w:spacing w:before="120" w:after="0" w:line="240" w:lineRule="auto"/>
              <w:ind w:left="1440" w:hanging="1080"/>
              <w:rPr>
                <w:rFonts w:ascii="Arial" w:eastAsia="Arial" w:hAnsi="Arial" w:cs="Arial"/>
                <w:color w:val="000000"/>
                <w:sz w:val="18"/>
                <w:szCs w:val="18"/>
              </w:rPr>
            </w:pPr>
            <w:r>
              <w:rPr>
                <w:rFonts w:ascii="Arial" w:eastAsia="Arial" w:hAnsi="Arial" w:cs="Arial"/>
                <w:color w:val="000000"/>
                <w:sz w:val="18"/>
                <w:szCs w:val="18"/>
              </w:rPr>
              <w:t xml:space="preserve">Employ Rubric for Presentations in SPAN 117 - Appendix B (Goals A.1 and A.5) </w:t>
            </w:r>
          </w:p>
          <w:p w14:paraId="094F3722" w14:textId="77777777" w:rsidR="00057AAF" w:rsidRDefault="00057AAF" w:rsidP="00057AAF">
            <w:pPr>
              <w:numPr>
                <w:ilvl w:val="0"/>
                <w:numId w:val="5"/>
              </w:numPr>
              <w:pBdr>
                <w:top w:val="nil"/>
                <w:left w:val="nil"/>
                <w:bottom w:val="nil"/>
                <w:right w:val="nil"/>
                <w:between w:val="nil"/>
              </w:pBdr>
              <w:spacing w:after="120" w:line="240" w:lineRule="auto"/>
              <w:ind w:left="1440" w:hanging="1080"/>
              <w:rPr>
                <w:rFonts w:ascii="Arial" w:eastAsia="Arial" w:hAnsi="Arial" w:cs="Arial"/>
                <w:color w:val="000000"/>
                <w:sz w:val="18"/>
                <w:szCs w:val="18"/>
              </w:rPr>
            </w:pPr>
            <w:r>
              <w:rPr>
                <w:rFonts w:ascii="Arial" w:eastAsia="Arial" w:hAnsi="Arial" w:cs="Arial"/>
                <w:color w:val="000000"/>
                <w:sz w:val="18"/>
                <w:szCs w:val="18"/>
              </w:rPr>
              <w:t xml:space="preserve">Employ Rubric for Presentations in SPAN 170 - Appendix C (Goals A.1 and A.5) </w:t>
            </w:r>
          </w:p>
        </w:tc>
      </w:tr>
      <w:tr w:rsidR="00057AAF" w14:paraId="1EDF85C4" w14:textId="77777777" w:rsidTr="00F82F1B">
        <w:tc>
          <w:tcPr>
            <w:tcW w:w="9330" w:type="dxa"/>
            <w:tcBorders>
              <w:top w:val="single" w:sz="12" w:space="0" w:color="000000"/>
              <w:left w:val="single" w:sz="12" w:space="0" w:color="000000"/>
              <w:bottom w:val="single" w:sz="12" w:space="0" w:color="000000"/>
              <w:right w:val="single" w:sz="12" w:space="0" w:color="000000"/>
            </w:tcBorders>
          </w:tcPr>
          <w:p w14:paraId="68870534"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color w:val="000000"/>
                <w:sz w:val="18"/>
                <w:szCs w:val="18"/>
              </w:rPr>
              <w:t>Year 2013 to 2014</w:t>
            </w:r>
          </w:p>
        </w:tc>
      </w:tr>
      <w:tr w:rsidR="00057AAF" w14:paraId="3994904D" w14:textId="77777777" w:rsidTr="00F82F1B">
        <w:tc>
          <w:tcPr>
            <w:tcW w:w="9330" w:type="dxa"/>
            <w:tcBorders>
              <w:top w:val="single" w:sz="12" w:space="0" w:color="000000"/>
              <w:left w:val="single" w:sz="12" w:space="0" w:color="000000"/>
              <w:bottom w:val="single" w:sz="12" w:space="0" w:color="000000"/>
              <w:right w:val="single" w:sz="12" w:space="0" w:color="000000"/>
            </w:tcBorders>
          </w:tcPr>
          <w:p w14:paraId="001B7CEF" w14:textId="77777777" w:rsidR="00057AAF" w:rsidRDefault="00057AAF" w:rsidP="00057AAF">
            <w:pPr>
              <w:numPr>
                <w:ilvl w:val="0"/>
                <w:numId w:val="7"/>
              </w:numPr>
              <w:pBdr>
                <w:top w:val="nil"/>
                <w:left w:val="nil"/>
                <w:bottom w:val="nil"/>
                <w:right w:val="nil"/>
                <w:between w:val="nil"/>
              </w:pBdr>
              <w:spacing w:before="120" w:after="120" w:line="240" w:lineRule="auto"/>
              <w:ind w:left="1440" w:hanging="1080"/>
              <w:rPr>
                <w:rFonts w:ascii="Arial" w:eastAsia="Arial" w:hAnsi="Arial" w:cs="Arial"/>
                <w:color w:val="000000"/>
                <w:sz w:val="18"/>
                <w:szCs w:val="18"/>
              </w:rPr>
            </w:pPr>
            <w:r>
              <w:rPr>
                <w:rFonts w:ascii="Arial" w:eastAsia="Arial" w:hAnsi="Arial" w:cs="Arial"/>
                <w:color w:val="000000"/>
                <w:sz w:val="18"/>
                <w:szCs w:val="18"/>
              </w:rPr>
              <w:t>Employ Rubric for Final Research Paper in SPAN 170 - Appendix D (Goals B.1, B.2, B.3, B.4 and B.5.)</w:t>
            </w:r>
          </w:p>
        </w:tc>
      </w:tr>
      <w:tr w:rsidR="00057AAF" w14:paraId="6475C0B7" w14:textId="77777777" w:rsidTr="00F82F1B">
        <w:tc>
          <w:tcPr>
            <w:tcW w:w="9330" w:type="dxa"/>
          </w:tcPr>
          <w:p w14:paraId="1370ABA6"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color w:val="000000"/>
                <w:sz w:val="18"/>
                <w:szCs w:val="18"/>
              </w:rPr>
              <w:t>Year 2014 to 2015</w:t>
            </w:r>
          </w:p>
        </w:tc>
      </w:tr>
      <w:tr w:rsidR="00057AAF" w14:paraId="059C8393" w14:textId="77777777" w:rsidTr="00F82F1B">
        <w:tc>
          <w:tcPr>
            <w:tcW w:w="9330" w:type="dxa"/>
          </w:tcPr>
          <w:p w14:paraId="146F1C47" w14:textId="77777777" w:rsidR="00057AAF" w:rsidRDefault="00057AAF" w:rsidP="00057AAF">
            <w:pPr>
              <w:numPr>
                <w:ilvl w:val="0"/>
                <w:numId w:val="8"/>
              </w:numPr>
              <w:pBdr>
                <w:top w:val="nil"/>
                <w:left w:val="nil"/>
                <w:bottom w:val="nil"/>
                <w:right w:val="nil"/>
                <w:between w:val="nil"/>
              </w:pBdr>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Employ Rubric for Essays in SPAN 140 - Appendix E (Goals B.3, B.4 and B.5)</w:t>
            </w:r>
          </w:p>
        </w:tc>
      </w:tr>
      <w:tr w:rsidR="00057AAF" w14:paraId="4D36369D" w14:textId="77777777" w:rsidTr="00F82F1B">
        <w:tc>
          <w:tcPr>
            <w:tcW w:w="9330" w:type="dxa"/>
          </w:tcPr>
          <w:p w14:paraId="60703F38" w14:textId="77777777" w:rsidR="00057AAF" w:rsidRDefault="00057AAF" w:rsidP="00F82F1B">
            <w:pPr>
              <w:spacing w:before="120" w:after="120" w:line="240" w:lineRule="auto"/>
              <w:rPr>
                <w:rFonts w:ascii="Arial" w:eastAsia="Arial" w:hAnsi="Arial" w:cs="Arial"/>
                <w:sz w:val="18"/>
                <w:szCs w:val="18"/>
              </w:rPr>
            </w:pPr>
            <w:r>
              <w:rPr>
                <w:rFonts w:ascii="Arial" w:eastAsia="Arial" w:hAnsi="Arial" w:cs="Arial"/>
                <w:color w:val="000000"/>
                <w:sz w:val="18"/>
                <w:szCs w:val="18"/>
              </w:rPr>
              <w:t>Year 2015 to 2016</w:t>
            </w:r>
          </w:p>
        </w:tc>
      </w:tr>
      <w:tr w:rsidR="00057AAF" w14:paraId="7DEFEA99" w14:textId="77777777" w:rsidTr="00F82F1B">
        <w:tc>
          <w:tcPr>
            <w:tcW w:w="9330" w:type="dxa"/>
          </w:tcPr>
          <w:p w14:paraId="33D9F4C3" w14:textId="77777777" w:rsidR="00057AAF" w:rsidRDefault="00057AAF" w:rsidP="00057AAF">
            <w:pPr>
              <w:numPr>
                <w:ilvl w:val="0"/>
                <w:numId w:val="9"/>
              </w:numPr>
              <w:pBdr>
                <w:top w:val="nil"/>
                <w:left w:val="nil"/>
                <w:bottom w:val="nil"/>
                <w:right w:val="nil"/>
                <w:between w:val="nil"/>
              </w:pBdr>
              <w:spacing w:before="120" w:after="0" w:line="240" w:lineRule="auto"/>
              <w:rPr>
                <w:rFonts w:ascii="Arial" w:eastAsia="Arial" w:hAnsi="Arial" w:cs="Arial"/>
                <w:color w:val="000000"/>
                <w:sz w:val="18"/>
                <w:szCs w:val="18"/>
              </w:rPr>
            </w:pPr>
            <w:r>
              <w:rPr>
                <w:rFonts w:ascii="Arial" w:eastAsia="Arial" w:hAnsi="Arial" w:cs="Arial"/>
                <w:color w:val="000000"/>
                <w:sz w:val="18"/>
                <w:szCs w:val="18"/>
              </w:rPr>
              <w:t xml:space="preserve">Employ Rubric for Essays in SPAN 140 - Appendix F (Goals B.3, B.4 and B.5) </w:t>
            </w:r>
          </w:p>
          <w:p w14:paraId="4B8F9A81" w14:textId="77777777" w:rsidR="00057AAF" w:rsidRDefault="00057AAF" w:rsidP="00F82F1B">
            <w:pPr>
              <w:pBdr>
                <w:top w:val="nil"/>
                <w:left w:val="nil"/>
                <w:bottom w:val="nil"/>
                <w:right w:val="nil"/>
                <w:between w:val="nil"/>
              </w:pBdr>
              <w:spacing w:after="0" w:line="240" w:lineRule="auto"/>
              <w:rPr>
                <w:rFonts w:ascii="Arial" w:eastAsia="Arial" w:hAnsi="Arial" w:cs="Arial"/>
                <w:color w:val="000000"/>
                <w:sz w:val="18"/>
                <w:szCs w:val="18"/>
              </w:rPr>
            </w:pPr>
          </w:p>
          <w:p w14:paraId="5F273382" w14:textId="77777777" w:rsidR="00057AAF" w:rsidRDefault="00057AAF" w:rsidP="00F82F1B">
            <w:pPr>
              <w:pBdr>
                <w:top w:val="nil"/>
                <w:left w:val="nil"/>
                <w:bottom w:val="nil"/>
                <w:right w:val="nil"/>
                <w:between w:val="nil"/>
              </w:pBdr>
              <w:spacing w:after="120" w:line="240" w:lineRule="auto"/>
              <w:rPr>
                <w:rFonts w:ascii="Arial" w:eastAsia="Arial" w:hAnsi="Arial" w:cs="Arial"/>
                <w:color w:val="000000"/>
                <w:sz w:val="18"/>
                <w:szCs w:val="18"/>
              </w:rPr>
            </w:pPr>
            <w:r>
              <w:rPr>
                <w:rFonts w:ascii="Arial" w:eastAsia="Arial" w:hAnsi="Arial" w:cs="Arial"/>
                <w:color w:val="000000"/>
                <w:sz w:val="18"/>
                <w:szCs w:val="18"/>
              </w:rPr>
              <w:t>Year 2016 to 2017</w:t>
            </w:r>
          </w:p>
        </w:tc>
      </w:tr>
      <w:tr w:rsidR="00057AAF" w14:paraId="5DA19758" w14:textId="77777777" w:rsidTr="00F82F1B">
        <w:tc>
          <w:tcPr>
            <w:tcW w:w="9330" w:type="dxa"/>
          </w:tcPr>
          <w:p w14:paraId="7807F0C1" w14:textId="77777777" w:rsidR="00057AAF" w:rsidRDefault="00057AAF" w:rsidP="00057AAF">
            <w:pPr>
              <w:numPr>
                <w:ilvl w:val="0"/>
                <w:numId w:val="10"/>
              </w:numPr>
              <w:pBdr>
                <w:top w:val="nil"/>
                <w:left w:val="nil"/>
                <w:bottom w:val="nil"/>
                <w:right w:val="nil"/>
                <w:between w:val="nil"/>
              </w:pBdr>
              <w:spacing w:before="120" w:after="0" w:line="240" w:lineRule="auto"/>
              <w:rPr>
                <w:rFonts w:ascii="Arial" w:eastAsia="Arial" w:hAnsi="Arial" w:cs="Arial"/>
                <w:color w:val="000000"/>
                <w:sz w:val="18"/>
                <w:szCs w:val="18"/>
              </w:rPr>
            </w:pPr>
            <w:r>
              <w:rPr>
                <w:rFonts w:ascii="Arial" w:eastAsia="Arial" w:hAnsi="Arial" w:cs="Arial"/>
                <w:color w:val="000000"/>
                <w:sz w:val="18"/>
                <w:szCs w:val="18"/>
              </w:rPr>
              <w:t>Employ Rubric for Essays in SPAN 121A and SPAN 121B  (Goals B.3, B.4 and B.5)</w:t>
            </w:r>
          </w:p>
          <w:p w14:paraId="63AC2202" w14:textId="77777777" w:rsidR="00057AAF" w:rsidRDefault="00057AAF" w:rsidP="00057AAF">
            <w:pPr>
              <w:numPr>
                <w:ilvl w:val="0"/>
                <w:numId w:val="10"/>
              </w:numPr>
              <w:pBdr>
                <w:top w:val="nil"/>
                <w:left w:val="nil"/>
                <w:bottom w:val="nil"/>
                <w:right w:val="nil"/>
                <w:between w:val="nil"/>
              </w:pBdr>
              <w:spacing w:after="120" w:line="240" w:lineRule="auto"/>
              <w:rPr>
                <w:rFonts w:ascii="Arial" w:eastAsia="Arial" w:hAnsi="Arial" w:cs="Arial"/>
                <w:color w:val="000000"/>
                <w:sz w:val="18"/>
                <w:szCs w:val="18"/>
              </w:rPr>
            </w:pPr>
            <w:r>
              <w:rPr>
                <w:rFonts w:ascii="Arial" w:eastAsia="Arial" w:hAnsi="Arial" w:cs="Arial"/>
                <w:color w:val="000000"/>
                <w:sz w:val="18"/>
                <w:szCs w:val="18"/>
              </w:rPr>
              <w:t>Employ Survey in SPAN 121B</w:t>
            </w:r>
            <w:r>
              <w:rPr>
                <w:rFonts w:ascii="Arial" w:eastAsia="Arial" w:hAnsi="Arial" w:cs="Arial"/>
                <w:color w:val="000000"/>
                <w:sz w:val="18"/>
                <w:szCs w:val="18"/>
                <w:vertAlign w:val="superscript"/>
              </w:rPr>
              <w:footnoteReference w:id="2"/>
            </w:r>
          </w:p>
        </w:tc>
      </w:tr>
      <w:tr w:rsidR="00057AAF" w14:paraId="5D885C40" w14:textId="77777777" w:rsidTr="00F82F1B">
        <w:tc>
          <w:tcPr>
            <w:tcW w:w="9330" w:type="dxa"/>
          </w:tcPr>
          <w:p w14:paraId="1B37E509" w14:textId="77777777" w:rsidR="00057AAF" w:rsidRDefault="00057AAF" w:rsidP="00F82F1B">
            <w:pPr>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Year 2017 to 2018</w:t>
            </w:r>
          </w:p>
          <w:p w14:paraId="4A5A4A7C" w14:textId="77777777" w:rsidR="00057AAF" w:rsidRDefault="00057AAF" w:rsidP="00057AAF">
            <w:pPr>
              <w:numPr>
                <w:ilvl w:val="0"/>
                <w:numId w:val="22"/>
              </w:numPr>
              <w:spacing w:before="120" w:after="0" w:line="240" w:lineRule="auto"/>
              <w:rPr>
                <w:sz w:val="18"/>
                <w:szCs w:val="18"/>
              </w:rPr>
            </w:pPr>
            <w:r>
              <w:rPr>
                <w:rFonts w:ascii="Arial" w:eastAsia="Arial" w:hAnsi="Arial" w:cs="Arial"/>
                <w:sz w:val="18"/>
                <w:szCs w:val="18"/>
              </w:rPr>
              <w:t>Employ Rubric for Essays in SPAN 121A and SPAN 121B  (Goals B.3, B.4 and B.5)</w:t>
            </w:r>
          </w:p>
          <w:p w14:paraId="04E84414" w14:textId="77777777" w:rsidR="00057AAF" w:rsidRDefault="00057AAF" w:rsidP="00F82F1B">
            <w:pPr>
              <w:spacing w:after="0" w:line="240" w:lineRule="auto"/>
              <w:rPr>
                <w:rFonts w:ascii="Arial" w:eastAsia="Arial" w:hAnsi="Arial" w:cs="Arial"/>
                <w:sz w:val="18"/>
                <w:szCs w:val="18"/>
              </w:rPr>
            </w:pPr>
          </w:p>
        </w:tc>
      </w:tr>
      <w:tr w:rsidR="00057AAF" w:rsidRPr="00B823B3" w14:paraId="36CF2829" w14:textId="77777777" w:rsidTr="00F82F1B">
        <w:tc>
          <w:tcPr>
            <w:tcW w:w="9330" w:type="dxa"/>
          </w:tcPr>
          <w:p w14:paraId="5347EACD" w14:textId="77777777" w:rsidR="00057AAF" w:rsidRPr="00B823B3" w:rsidRDefault="00057AAF" w:rsidP="00F82F1B">
            <w:pPr>
              <w:spacing w:before="120" w:after="120" w:line="240" w:lineRule="auto"/>
              <w:rPr>
                <w:rFonts w:ascii="Arial" w:eastAsia="Arial" w:hAnsi="Arial" w:cs="Arial"/>
                <w:sz w:val="18"/>
                <w:szCs w:val="18"/>
              </w:rPr>
            </w:pPr>
            <w:r w:rsidRPr="00B823B3">
              <w:rPr>
                <w:rFonts w:ascii="Arial" w:eastAsia="Arial" w:hAnsi="Arial" w:cs="Arial"/>
                <w:sz w:val="18"/>
                <w:szCs w:val="18"/>
              </w:rPr>
              <w:t>Year 2018 to 2019</w:t>
            </w:r>
          </w:p>
          <w:p w14:paraId="0907955D" w14:textId="69A5C2B5" w:rsidR="00057AAF" w:rsidRPr="00B823B3" w:rsidRDefault="00057AAF" w:rsidP="00B84A58">
            <w:pPr>
              <w:numPr>
                <w:ilvl w:val="0"/>
                <w:numId w:val="25"/>
              </w:numPr>
              <w:spacing w:before="120" w:after="0" w:line="240" w:lineRule="auto"/>
              <w:rPr>
                <w:rFonts w:ascii="Arial" w:hAnsi="Arial" w:cs="Arial"/>
                <w:sz w:val="18"/>
                <w:szCs w:val="18"/>
              </w:rPr>
            </w:pPr>
            <w:r w:rsidRPr="00B823B3">
              <w:rPr>
                <w:rFonts w:ascii="Arial" w:eastAsia="Arial" w:hAnsi="Arial" w:cs="Arial"/>
                <w:sz w:val="18"/>
                <w:szCs w:val="18"/>
              </w:rPr>
              <w:t>Employ Rubric for Essays in SPAN 121A (Goals B.3, B.4 and B.5)</w:t>
            </w:r>
          </w:p>
          <w:p w14:paraId="02F9D0EE" w14:textId="77777777" w:rsidR="00057AAF" w:rsidRPr="00B823B3" w:rsidRDefault="00057AAF" w:rsidP="00F82F1B">
            <w:pPr>
              <w:spacing w:before="120" w:after="0" w:line="240" w:lineRule="auto"/>
              <w:rPr>
                <w:rFonts w:ascii="Arial" w:eastAsia="Arial" w:hAnsi="Arial" w:cs="Arial"/>
                <w:sz w:val="18"/>
                <w:szCs w:val="18"/>
              </w:rPr>
            </w:pPr>
          </w:p>
          <w:p w14:paraId="44D0DA28" w14:textId="77777777" w:rsidR="00057AAF" w:rsidRPr="00B823B3" w:rsidRDefault="00057AAF" w:rsidP="00F82F1B">
            <w:pPr>
              <w:spacing w:before="120" w:after="120" w:line="240" w:lineRule="auto"/>
              <w:rPr>
                <w:rFonts w:ascii="Arial" w:eastAsia="Arial" w:hAnsi="Arial" w:cs="Arial"/>
                <w:sz w:val="18"/>
                <w:szCs w:val="18"/>
              </w:rPr>
            </w:pPr>
            <w:r w:rsidRPr="00B823B3">
              <w:rPr>
                <w:rFonts w:ascii="Arial" w:eastAsia="Arial" w:hAnsi="Arial" w:cs="Arial"/>
                <w:sz w:val="18"/>
                <w:szCs w:val="18"/>
              </w:rPr>
              <w:t>Year 2019 to 2020</w:t>
            </w:r>
          </w:p>
          <w:p w14:paraId="1B4E0402" w14:textId="14E67F13" w:rsidR="00057AAF" w:rsidRPr="00B823B3" w:rsidRDefault="00D237C8" w:rsidP="00B84A58">
            <w:pPr>
              <w:numPr>
                <w:ilvl w:val="0"/>
                <w:numId w:val="25"/>
              </w:numPr>
              <w:spacing w:before="120" w:after="0" w:line="240" w:lineRule="auto"/>
              <w:rPr>
                <w:rFonts w:ascii="Arial" w:hAnsi="Arial" w:cs="Arial"/>
                <w:sz w:val="18"/>
                <w:szCs w:val="18"/>
              </w:rPr>
            </w:pPr>
            <w:r>
              <w:rPr>
                <w:rFonts w:ascii="Arial" w:eastAsia="Arial" w:hAnsi="Arial" w:cs="Arial"/>
                <w:sz w:val="18"/>
                <w:szCs w:val="18"/>
              </w:rPr>
              <w:t>Employ Rubrics for Essays in SPAN 121B (Goals B.3, B.4 and B.5)</w:t>
            </w:r>
          </w:p>
          <w:p w14:paraId="1AFC722F" w14:textId="77777777" w:rsidR="00057AAF" w:rsidRPr="00B823B3" w:rsidRDefault="00057AAF" w:rsidP="00F82F1B">
            <w:pPr>
              <w:spacing w:before="120" w:after="0" w:line="240" w:lineRule="auto"/>
              <w:rPr>
                <w:rFonts w:ascii="Arial" w:eastAsia="Arial" w:hAnsi="Arial" w:cs="Arial"/>
                <w:sz w:val="18"/>
                <w:szCs w:val="18"/>
              </w:rPr>
            </w:pPr>
          </w:p>
          <w:p w14:paraId="61B5240D" w14:textId="77777777" w:rsidR="00057AAF" w:rsidRPr="00B823B3" w:rsidRDefault="00057AAF" w:rsidP="00F82F1B">
            <w:pPr>
              <w:spacing w:before="120" w:after="120" w:line="240" w:lineRule="auto"/>
              <w:rPr>
                <w:rFonts w:ascii="Arial" w:eastAsia="Arial" w:hAnsi="Arial" w:cs="Arial"/>
                <w:sz w:val="18"/>
                <w:szCs w:val="18"/>
              </w:rPr>
            </w:pPr>
            <w:r w:rsidRPr="00B823B3">
              <w:rPr>
                <w:rFonts w:ascii="Arial" w:eastAsia="Arial" w:hAnsi="Arial" w:cs="Arial"/>
                <w:sz w:val="18"/>
                <w:szCs w:val="18"/>
              </w:rPr>
              <w:t>Year 2020 to 2021</w:t>
            </w:r>
          </w:p>
          <w:p w14:paraId="7D3502A7" w14:textId="77777777" w:rsidR="00057AAF" w:rsidRPr="00B823B3" w:rsidRDefault="00057AAF" w:rsidP="00B84A58">
            <w:pPr>
              <w:numPr>
                <w:ilvl w:val="0"/>
                <w:numId w:val="25"/>
              </w:numPr>
              <w:spacing w:before="120" w:after="0" w:line="240" w:lineRule="auto"/>
              <w:rPr>
                <w:rFonts w:ascii="Arial" w:hAnsi="Arial" w:cs="Arial"/>
                <w:sz w:val="18"/>
                <w:szCs w:val="18"/>
              </w:rPr>
            </w:pPr>
            <w:r w:rsidRPr="00B823B3">
              <w:rPr>
                <w:rFonts w:ascii="Arial" w:eastAsia="Arial" w:hAnsi="Arial" w:cs="Arial"/>
                <w:sz w:val="18"/>
                <w:szCs w:val="18"/>
              </w:rPr>
              <w:t>No Outcomes Assessment carried out</w:t>
            </w:r>
          </w:p>
          <w:p w14:paraId="75B3AB23" w14:textId="77777777" w:rsidR="00057AAF" w:rsidRPr="00B823B3" w:rsidRDefault="00057AAF" w:rsidP="00F82F1B">
            <w:pPr>
              <w:spacing w:before="120" w:after="0" w:line="240" w:lineRule="auto"/>
              <w:rPr>
                <w:rFonts w:ascii="Arial" w:eastAsia="Arial" w:hAnsi="Arial" w:cs="Arial"/>
                <w:sz w:val="18"/>
                <w:szCs w:val="18"/>
              </w:rPr>
            </w:pPr>
          </w:p>
          <w:p w14:paraId="493000F2" w14:textId="2B0147FF" w:rsidR="009F3A39" w:rsidRPr="00B823B3" w:rsidRDefault="009F3A39" w:rsidP="009F3A39">
            <w:pPr>
              <w:pStyle w:val="NormalWeb"/>
              <w:rPr>
                <w:rFonts w:ascii="Arial" w:hAnsi="Arial" w:cs="Arial"/>
                <w:color w:val="000000"/>
                <w:sz w:val="18"/>
                <w:szCs w:val="18"/>
              </w:rPr>
            </w:pPr>
            <w:r w:rsidRPr="00B823B3">
              <w:rPr>
                <w:rStyle w:val="Strong"/>
                <w:rFonts w:ascii="Arial" w:eastAsiaTheme="majorEastAsia" w:hAnsi="Arial" w:cs="Arial"/>
                <w:color w:val="000000"/>
                <w:sz w:val="18"/>
                <w:szCs w:val="18"/>
              </w:rPr>
              <w:t>Year 202</w:t>
            </w:r>
            <w:r>
              <w:rPr>
                <w:rStyle w:val="Strong"/>
                <w:rFonts w:ascii="Arial" w:eastAsiaTheme="majorEastAsia" w:hAnsi="Arial" w:cs="Arial"/>
                <w:color w:val="000000"/>
                <w:sz w:val="18"/>
                <w:szCs w:val="18"/>
              </w:rPr>
              <w:t>1</w:t>
            </w:r>
            <w:r w:rsidRPr="00B823B3">
              <w:rPr>
                <w:rStyle w:val="Strong"/>
                <w:rFonts w:ascii="Arial" w:eastAsiaTheme="majorEastAsia" w:hAnsi="Arial" w:cs="Arial"/>
                <w:color w:val="000000"/>
                <w:sz w:val="18"/>
                <w:szCs w:val="18"/>
              </w:rPr>
              <w:t xml:space="preserve"> to 202</w:t>
            </w:r>
            <w:r>
              <w:rPr>
                <w:rStyle w:val="Strong"/>
                <w:rFonts w:ascii="Arial" w:eastAsiaTheme="majorEastAsia" w:hAnsi="Arial" w:cs="Arial"/>
                <w:color w:val="000000"/>
                <w:sz w:val="18"/>
                <w:szCs w:val="18"/>
              </w:rPr>
              <w:t>2</w:t>
            </w:r>
          </w:p>
          <w:p w14:paraId="51A1162F" w14:textId="1EC7C7E6" w:rsidR="009F3A39" w:rsidRPr="00B823B3" w:rsidRDefault="009F3A39" w:rsidP="00B84A58">
            <w:pPr>
              <w:pStyle w:val="NormalWeb"/>
              <w:numPr>
                <w:ilvl w:val="0"/>
                <w:numId w:val="25"/>
              </w:numPr>
              <w:rPr>
                <w:rFonts w:ascii="Arial" w:hAnsi="Arial" w:cs="Arial"/>
                <w:color w:val="000000"/>
                <w:sz w:val="18"/>
                <w:szCs w:val="18"/>
              </w:rPr>
            </w:pPr>
            <w:r w:rsidRPr="00B823B3">
              <w:rPr>
                <w:rStyle w:val="Strong"/>
                <w:rFonts w:ascii="Arial" w:eastAsiaTheme="majorEastAsia" w:hAnsi="Arial" w:cs="Arial"/>
                <w:color w:val="000000"/>
                <w:sz w:val="18"/>
                <w:szCs w:val="18"/>
              </w:rPr>
              <w:t>Method 1.</w:t>
            </w:r>
            <w:r w:rsidRPr="00B823B3">
              <w:rPr>
                <w:rStyle w:val="apple-converted-space"/>
                <w:rFonts w:ascii="Arial" w:eastAsiaTheme="majorEastAsia" w:hAnsi="Arial" w:cs="Arial"/>
                <w:color w:val="000000"/>
                <w:sz w:val="18"/>
                <w:szCs w:val="18"/>
              </w:rPr>
              <w:t> </w:t>
            </w:r>
            <w:r w:rsidRPr="00B823B3">
              <w:rPr>
                <w:rFonts w:ascii="Arial" w:hAnsi="Arial" w:cs="Arial"/>
                <w:color w:val="000000"/>
                <w:sz w:val="18"/>
                <w:szCs w:val="18"/>
              </w:rPr>
              <w:t xml:space="preserve">Employ Rubric for Essays in SPAN </w:t>
            </w:r>
            <w:r>
              <w:rPr>
                <w:rFonts w:ascii="Arial" w:hAnsi="Arial" w:cs="Arial"/>
                <w:color w:val="000000"/>
                <w:sz w:val="18"/>
                <w:szCs w:val="18"/>
              </w:rPr>
              <w:t>145</w:t>
            </w:r>
            <w:r w:rsidRPr="00B823B3">
              <w:rPr>
                <w:rFonts w:ascii="Arial" w:hAnsi="Arial" w:cs="Arial"/>
                <w:color w:val="000000"/>
                <w:sz w:val="18"/>
                <w:szCs w:val="18"/>
              </w:rPr>
              <w:t xml:space="preserve"> (Goals B.3, B.4, and B.5).</w:t>
            </w:r>
          </w:p>
          <w:p w14:paraId="6B5EA6F2" w14:textId="11D528D4" w:rsidR="009F3A39" w:rsidRPr="00B823B3" w:rsidRDefault="009F3A39" w:rsidP="009F3A39">
            <w:pPr>
              <w:pStyle w:val="NormalWeb"/>
              <w:rPr>
                <w:rFonts w:ascii="Arial" w:hAnsi="Arial" w:cs="Arial"/>
                <w:color w:val="000000"/>
                <w:sz w:val="18"/>
                <w:szCs w:val="18"/>
              </w:rPr>
            </w:pPr>
            <w:r w:rsidRPr="00B823B3">
              <w:rPr>
                <w:rStyle w:val="Strong"/>
                <w:rFonts w:ascii="Arial" w:eastAsiaTheme="majorEastAsia" w:hAnsi="Arial" w:cs="Arial"/>
                <w:color w:val="000000"/>
                <w:sz w:val="18"/>
                <w:szCs w:val="18"/>
              </w:rPr>
              <w:t>Year 202</w:t>
            </w:r>
            <w:r>
              <w:rPr>
                <w:rStyle w:val="Strong"/>
                <w:rFonts w:ascii="Arial" w:eastAsiaTheme="majorEastAsia" w:hAnsi="Arial" w:cs="Arial"/>
                <w:color w:val="000000"/>
                <w:sz w:val="18"/>
                <w:szCs w:val="18"/>
              </w:rPr>
              <w:t>2</w:t>
            </w:r>
            <w:r w:rsidRPr="00B823B3">
              <w:rPr>
                <w:rStyle w:val="Strong"/>
                <w:rFonts w:ascii="Arial" w:eastAsiaTheme="majorEastAsia" w:hAnsi="Arial" w:cs="Arial"/>
                <w:color w:val="000000"/>
                <w:sz w:val="18"/>
                <w:szCs w:val="18"/>
              </w:rPr>
              <w:t xml:space="preserve"> to 202</w:t>
            </w:r>
            <w:r>
              <w:rPr>
                <w:rStyle w:val="Strong"/>
                <w:rFonts w:ascii="Arial" w:eastAsiaTheme="majorEastAsia" w:hAnsi="Arial" w:cs="Arial"/>
                <w:color w:val="000000"/>
                <w:sz w:val="18"/>
                <w:szCs w:val="18"/>
              </w:rPr>
              <w:t>3</w:t>
            </w:r>
          </w:p>
          <w:p w14:paraId="29378BC0" w14:textId="14DCAC7B" w:rsidR="009F3A39" w:rsidRPr="00B823B3" w:rsidRDefault="009F3A39" w:rsidP="00B84A58">
            <w:pPr>
              <w:pStyle w:val="NormalWeb"/>
              <w:numPr>
                <w:ilvl w:val="0"/>
                <w:numId w:val="25"/>
              </w:numPr>
              <w:rPr>
                <w:rFonts w:ascii="Arial" w:hAnsi="Arial" w:cs="Arial"/>
                <w:color w:val="000000"/>
                <w:sz w:val="18"/>
                <w:szCs w:val="18"/>
              </w:rPr>
            </w:pPr>
            <w:r w:rsidRPr="00B823B3">
              <w:rPr>
                <w:rStyle w:val="Strong"/>
                <w:rFonts w:ascii="Arial" w:eastAsiaTheme="majorEastAsia" w:hAnsi="Arial" w:cs="Arial"/>
                <w:color w:val="000000"/>
                <w:sz w:val="18"/>
                <w:szCs w:val="18"/>
              </w:rPr>
              <w:t>Method 1.</w:t>
            </w:r>
            <w:r w:rsidRPr="00B823B3">
              <w:rPr>
                <w:rStyle w:val="apple-converted-space"/>
                <w:rFonts w:ascii="Arial" w:eastAsiaTheme="majorEastAsia" w:hAnsi="Arial" w:cs="Arial"/>
                <w:color w:val="000000"/>
                <w:sz w:val="18"/>
                <w:szCs w:val="18"/>
              </w:rPr>
              <w:t> </w:t>
            </w:r>
            <w:r w:rsidRPr="00B823B3">
              <w:rPr>
                <w:rFonts w:ascii="Arial" w:hAnsi="Arial" w:cs="Arial"/>
                <w:color w:val="000000"/>
                <w:sz w:val="18"/>
                <w:szCs w:val="18"/>
              </w:rPr>
              <w:t xml:space="preserve">Employ Rubric for Essays in SPAN </w:t>
            </w:r>
            <w:r>
              <w:rPr>
                <w:rFonts w:ascii="Arial" w:hAnsi="Arial" w:cs="Arial"/>
                <w:color w:val="000000"/>
                <w:sz w:val="18"/>
                <w:szCs w:val="18"/>
              </w:rPr>
              <w:t>170</w:t>
            </w:r>
            <w:r w:rsidRPr="00B823B3">
              <w:rPr>
                <w:rFonts w:ascii="Arial" w:hAnsi="Arial" w:cs="Arial"/>
                <w:color w:val="000000"/>
                <w:sz w:val="18"/>
                <w:szCs w:val="18"/>
              </w:rPr>
              <w:t xml:space="preserve"> (Goals B.3, B.4, and B.5).</w:t>
            </w:r>
          </w:p>
          <w:p w14:paraId="70D198E9" w14:textId="15B3D17C" w:rsidR="009F3A39" w:rsidRPr="00B823B3" w:rsidRDefault="009F3A39" w:rsidP="009F3A39">
            <w:pPr>
              <w:pStyle w:val="NormalWeb"/>
              <w:rPr>
                <w:rFonts w:ascii="Arial" w:hAnsi="Arial" w:cs="Arial"/>
                <w:color w:val="000000"/>
                <w:sz w:val="18"/>
                <w:szCs w:val="18"/>
              </w:rPr>
            </w:pPr>
            <w:r w:rsidRPr="00B823B3">
              <w:rPr>
                <w:rStyle w:val="Strong"/>
                <w:rFonts w:ascii="Arial" w:eastAsiaTheme="majorEastAsia" w:hAnsi="Arial" w:cs="Arial"/>
                <w:color w:val="000000"/>
                <w:sz w:val="18"/>
                <w:szCs w:val="18"/>
              </w:rPr>
              <w:t>Year 202</w:t>
            </w:r>
            <w:r>
              <w:rPr>
                <w:rStyle w:val="Strong"/>
                <w:rFonts w:ascii="Arial" w:eastAsiaTheme="majorEastAsia" w:hAnsi="Arial" w:cs="Arial"/>
                <w:color w:val="000000"/>
                <w:sz w:val="18"/>
                <w:szCs w:val="18"/>
              </w:rPr>
              <w:t>3</w:t>
            </w:r>
            <w:r w:rsidRPr="00B823B3">
              <w:rPr>
                <w:rStyle w:val="Strong"/>
                <w:rFonts w:ascii="Arial" w:eastAsiaTheme="majorEastAsia" w:hAnsi="Arial" w:cs="Arial"/>
                <w:color w:val="000000"/>
                <w:sz w:val="18"/>
                <w:szCs w:val="18"/>
              </w:rPr>
              <w:t xml:space="preserve"> to 202</w:t>
            </w:r>
            <w:r>
              <w:rPr>
                <w:rStyle w:val="Strong"/>
                <w:rFonts w:ascii="Arial" w:eastAsiaTheme="majorEastAsia" w:hAnsi="Arial" w:cs="Arial"/>
                <w:color w:val="000000"/>
                <w:sz w:val="18"/>
                <w:szCs w:val="18"/>
              </w:rPr>
              <w:t>4</w:t>
            </w:r>
          </w:p>
          <w:p w14:paraId="6127E29B" w14:textId="41EDE9E3" w:rsidR="008A6ED1" w:rsidRPr="009F3A39" w:rsidRDefault="009F3A39" w:rsidP="00B84A58">
            <w:pPr>
              <w:pStyle w:val="NormalWeb"/>
              <w:numPr>
                <w:ilvl w:val="0"/>
                <w:numId w:val="25"/>
              </w:numPr>
              <w:rPr>
                <w:rFonts w:ascii="Arial" w:hAnsi="Arial" w:cs="Arial"/>
                <w:color w:val="000000"/>
                <w:sz w:val="18"/>
                <w:szCs w:val="18"/>
              </w:rPr>
            </w:pPr>
            <w:r w:rsidRPr="00B823B3">
              <w:rPr>
                <w:rStyle w:val="Strong"/>
                <w:rFonts w:ascii="Arial" w:eastAsiaTheme="majorEastAsia" w:hAnsi="Arial" w:cs="Arial"/>
                <w:color w:val="000000"/>
                <w:sz w:val="18"/>
                <w:szCs w:val="18"/>
              </w:rPr>
              <w:t>Method 1.</w:t>
            </w:r>
            <w:r w:rsidRPr="00B823B3">
              <w:rPr>
                <w:rStyle w:val="apple-converted-space"/>
                <w:rFonts w:ascii="Arial" w:eastAsiaTheme="majorEastAsia" w:hAnsi="Arial" w:cs="Arial"/>
                <w:color w:val="000000"/>
                <w:sz w:val="18"/>
                <w:szCs w:val="18"/>
              </w:rPr>
              <w:t> </w:t>
            </w:r>
            <w:r w:rsidRPr="00B823B3">
              <w:rPr>
                <w:rFonts w:ascii="Arial" w:hAnsi="Arial" w:cs="Arial"/>
                <w:color w:val="000000"/>
                <w:sz w:val="18"/>
                <w:szCs w:val="18"/>
              </w:rPr>
              <w:t xml:space="preserve">Employ Rubric for Essays in SPAN </w:t>
            </w:r>
            <w:r w:rsidR="00D237C8">
              <w:rPr>
                <w:rFonts w:ascii="Arial" w:hAnsi="Arial" w:cs="Arial"/>
                <w:color w:val="000000"/>
                <w:sz w:val="18"/>
                <w:szCs w:val="18"/>
              </w:rPr>
              <w:t>140 and SPAN 142</w:t>
            </w:r>
            <w:r w:rsidRPr="00B823B3">
              <w:rPr>
                <w:rFonts w:ascii="Arial" w:hAnsi="Arial" w:cs="Arial"/>
                <w:color w:val="000000"/>
                <w:sz w:val="18"/>
                <w:szCs w:val="18"/>
              </w:rPr>
              <w:t xml:space="preserve"> (Goals B.3, B.4, and B.5).</w:t>
            </w:r>
          </w:p>
          <w:p w14:paraId="1E3F8E8C" w14:textId="391E0919" w:rsidR="00B823B3" w:rsidRPr="00B823B3" w:rsidRDefault="00B823B3" w:rsidP="00B823B3">
            <w:pPr>
              <w:pStyle w:val="NormalWeb"/>
              <w:rPr>
                <w:rFonts w:ascii="Arial" w:hAnsi="Arial" w:cs="Arial"/>
                <w:color w:val="000000"/>
                <w:sz w:val="18"/>
                <w:szCs w:val="18"/>
              </w:rPr>
            </w:pPr>
            <w:r w:rsidRPr="00B823B3">
              <w:rPr>
                <w:rStyle w:val="Strong"/>
                <w:rFonts w:ascii="Arial" w:eastAsiaTheme="majorEastAsia" w:hAnsi="Arial" w:cs="Arial"/>
                <w:color w:val="000000"/>
                <w:sz w:val="18"/>
                <w:szCs w:val="18"/>
              </w:rPr>
              <w:t>Year 202</w:t>
            </w:r>
            <w:r w:rsidR="009F3A39">
              <w:rPr>
                <w:rStyle w:val="Strong"/>
                <w:rFonts w:ascii="Arial" w:eastAsiaTheme="majorEastAsia" w:hAnsi="Arial" w:cs="Arial"/>
                <w:color w:val="000000"/>
                <w:sz w:val="18"/>
                <w:szCs w:val="18"/>
              </w:rPr>
              <w:t>4</w:t>
            </w:r>
            <w:r w:rsidRPr="00B823B3">
              <w:rPr>
                <w:rStyle w:val="Strong"/>
                <w:rFonts w:ascii="Arial" w:eastAsiaTheme="majorEastAsia" w:hAnsi="Arial" w:cs="Arial"/>
                <w:color w:val="000000"/>
                <w:sz w:val="18"/>
                <w:szCs w:val="18"/>
              </w:rPr>
              <w:t xml:space="preserve"> to 202</w:t>
            </w:r>
            <w:r w:rsidR="009F3A39">
              <w:rPr>
                <w:rStyle w:val="Strong"/>
                <w:rFonts w:ascii="Arial" w:eastAsiaTheme="majorEastAsia" w:hAnsi="Arial" w:cs="Arial"/>
                <w:color w:val="000000"/>
                <w:sz w:val="18"/>
                <w:szCs w:val="18"/>
              </w:rPr>
              <w:t>5</w:t>
            </w:r>
          </w:p>
          <w:p w14:paraId="346D7297" w14:textId="77777777" w:rsidR="00D237C8" w:rsidRDefault="00B823B3" w:rsidP="00D237C8">
            <w:pPr>
              <w:pStyle w:val="NormalWeb"/>
              <w:numPr>
                <w:ilvl w:val="0"/>
                <w:numId w:val="25"/>
              </w:numPr>
              <w:rPr>
                <w:rFonts w:ascii="Arial" w:hAnsi="Arial" w:cs="Arial"/>
                <w:color w:val="000000"/>
                <w:sz w:val="18"/>
                <w:szCs w:val="18"/>
              </w:rPr>
            </w:pPr>
            <w:r w:rsidRPr="00B823B3">
              <w:rPr>
                <w:rStyle w:val="Strong"/>
                <w:rFonts w:ascii="Arial" w:eastAsiaTheme="majorEastAsia" w:hAnsi="Arial" w:cs="Arial"/>
                <w:color w:val="000000"/>
                <w:sz w:val="18"/>
                <w:szCs w:val="18"/>
              </w:rPr>
              <w:t>Method 1.</w:t>
            </w:r>
            <w:r w:rsidRPr="00B823B3">
              <w:rPr>
                <w:rStyle w:val="apple-converted-space"/>
                <w:rFonts w:ascii="Arial" w:eastAsiaTheme="majorEastAsia" w:hAnsi="Arial" w:cs="Arial"/>
                <w:color w:val="000000"/>
                <w:sz w:val="18"/>
                <w:szCs w:val="18"/>
              </w:rPr>
              <w:t> </w:t>
            </w:r>
            <w:r w:rsidR="00D237C8" w:rsidRPr="00B823B3">
              <w:rPr>
                <w:rFonts w:ascii="Arial" w:hAnsi="Arial" w:cs="Arial"/>
                <w:color w:val="000000"/>
                <w:sz w:val="18"/>
                <w:szCs w:val="18"/>
              </w:rPr>
              <w:t xml:space="preserve">Employ Rubric for Essays in </w:t>
            </w:r>
            <w:r w:rsidR="00D237C8">
              <w:rPr>
                <w:rFonts w:ascii="Arial" w:hAnsi="Arial" w:cs="Arial"/>
                <w:color w:val="000000"/>
                <w:sz w:val="18"/>
                <w:szCs w:val="18"/>
              </w:rPr>
              <w:t>all upper-division Spanish classes, except the capstone course</w:t>
            </w:r>
            <w:r w:rsidR="00D237C8" w:rsidRPr="00B823B3">
              <w:rPr>
                <w:rFonts w:ascii="Arial" w:hAnsi="Arial" w:cs="Arial"/>
                <w:color w:val="000000"/>
                <w:sz w:val="18"/>
                <w:szCs w:val="18"/>
              </w:rPr>
              <w:t xml:space="preserve"> (Goals B.3, B.4, B.5).</w:t>
            </w:r>
          </w:p>
          <w:p w14:paraId="3405178D" w14:textId="051C942F" w:rsidR="00B823B3" w:rsidRPr="00B823B3" w:rsidRDefault="00B823B3" w:rsidP="00B823B3">
            <w:pPr>
              <w:pStyle w:val="NormalWeb"/>
              <w:rPr>
                <w:rFonts w:ascii="Arial" w:hAnsi="Arial" w:cs="Arial"/>
                <w:color w:val="000000"/>
                <w:sz w:val="18"/>
                <w:szCs w:val="18"/>
              </w:rPr>
            </w:pPr>
            <w:r w:rsidRPr="00B823B3">
              <w:rPr>
                <w:rStyle w:val="Strong"/>
                <w:rFonts w:ascii="Arial" w:eastAsiaTheme="majorEastAsia" w:hAnsi="Arial" w:cs="Arial"/>
                <w:color w:val="000000"/>
                <w:sz w:val="18"/>
                <w:szCs w:val="18"/>
              </w:rPr>
              <w:t>Year 202</w:t>
            </w:r>
            <w:r w:rsidR="009F3A39">
              <w:rPr>
                <w:rStyle w:val="Strong"/>
                <w:rFonts w:ascii="Arial" w:eastAsiaTheme="majorEastAsia" w:hAnsi="Arial" w:cs="Arial"/>
                <w:color w:val="000000"/>
                <w:sz w:val="18"/>
                <w:szCs w:val="18"/>
              </w:rPr>
              <w:t>5</w:t>
            </w:r>
            <w:r w:rsidRPr="00B823B3">
              <w:rPr>
                <w:rStyle w:val="Strong"/>
                <w:rFonts w:ascii="Arial" w:eastAsiaTheme="majorEastAsia" w:hAnsi="Arial" w:cs="Arial"/>
                <w:color w:val="000000"/>
                <w:sz w:val="18"/>
                <w:szCs w:val="18"/>
              </w:rPr>
              <w:t xml:space="preserve"> to 202</w:t>
            </w:r>
            <w:r w:rsidR="009F3A39">
              <w:rPr>
                <w:rStyle w:val="Strong"/>
                <w:rFonts w:ascii="Arial" w:eastAsiaTheme="majorEastAsia" w:hAnsi="Arial" w:cs="Arial"/>
                <w:color w:val="000000"/>
                <w:sz w:val="18"/>
                <w:szCs w:val="18"/>
              </w:rPr>
              <w:t>6</w:t>
            </w:r>
          </w:p>
          <w:p w14:paraId="4265559D" w14:textId="2D8EE567" w:rsidR="00B823B3" w:rsidRPr="00B823B3" w:rsidRDefault="00B823B3" w:rsidP="00B84A58">
            <w:pPr>
              <w:pStyle w:val="NormalWeb"/>
              <w:numPr>
                <w:ilvl w:val="0"/>
                <w:numId w:val="25"/>
              </w:numPr>
              <w:rPr>
                <w:rFonts w:ascii="Arial" w:hAnsi="Arial" w:cs="Arial"/>
                <w:color w:val="000000"/>
                <w:sz w:val="18"/>
                <w:szCs w:val="18"/>
              </w:rPr>
            </w:pPr>
            <w:r w:rsidRPr="00B823B3">
              <w:rPr>
                <w:rStyle w:val="Strong"/>
                <w:rFonts w:ascii="Arial" w:eastAsiaTheme="majorEastAsia" w:hAnsi="Arial" w:cs="Arial"/>
                <w:color w:val="000000"/>
                <w:sz w:val="18"/>
                <w:szCs w:val="18"/>
              </w:rPr>
              <w:t>Method 1.</w:t>
            </w:r>
            <w:r w:rsidRPr="00B823B3">
              <w:rPr>
                <w:rStyle w:val="apple-converted-space"/>
                <w:rFonts w:ascii="Arial" w:eastAsiaTheme="majorEastAsia" w:hAnsi="Arial" w:cs="Arial"/>
                <w:color w:val="000000"/>
                <w:sz w:val="18"/>
                <w:szCs w:val="18"/>
              </w:rPr>
              <w:t> </w:t>
            </w:r>
            <w:r w:rsidRPr="00B823B3">
              <w:rPr>
                <w:rFonts w:ascii="Arial" w:hAnsi="Arial" w:cs="Arial"/>
                <w:color w:val="000000"/>
                <w:sz w:val="18"/>
                <w:szCs w:val="18"/>
              </w:rPr>
              <w:t xml:space="preserve">Employ Rubric for Essays in </w:t>
            </w:r>
            <w:r w:rsidR="00D237C8">
              <w:rPr>
                <w:rFonts w:ascii="Arial" w:hAnsi="Arial" w:cs="Arial"/>
                <w:color w:val="000000"/>
                <w:sz w:val="18"/>
                <w:szCs w:val="18"/>
              </w:rPr>
              <w:t>all upper-division Spanish classes, except the capstone course</w:t>
            </w:r>
            <w:r w:rsidRPr="00B823B3">
              <w:rPr>
                <w:rFonts w:ascii="Arial" w:hAnsi="Arial" w:cs="Arial"/>
                <w:color w:val="000000"/>
                <w:sz w:val="18"/>
                <w:szCs w:val="18"/>
              </w:rPr>
              <w:t xml:space="preserve"> (Goals B.3, B.4, B.5).</w:t>
            </w:r>
          </w:p>
          <w:p w14:paraId="38387418" w14:textId="4C621D94" w:rsidR="00B823B3" w:rsidRPr="00B823B3" w:rsidRDefault="00B823B3" w:rsidP="00B84A58">
            <w:pPr>
              <w:pStyle w:val="NormalWeb"/>
              <w:numPr>
                <w:ilvl w:val="0"/>
                <w:numId w:val="25"/>
              </w:numPr>
              <w:rPr>
                <w:rFonts w:ascii="Arial" w:hAnsi="Arial" w:cs="Arial"/>
                <w:color w:val="000000"/>
                <w:sz w:val="18"/>
                <w:szCs w:val="18"/>
              </w:rPr>
            </w:pPr>
            <w:r w:rsidRPr="00B823B3">
              <w:rPr>
                <w:rStyle w:val="Strong"/>
                <w:rFonts w:ascii="Arial" w:eastAsiaTheme="majorEastAsia" w:hAnsi="Arial" w:cs="Arial"/>
                <w:color w:val="000000"/>
                <w:sz w:val="18"/>
                <w:szCs w:val="18"/>
              </w:rPr>
              <w:t xml:space="preserve">Method </w:t>
            </w:r>
            <w:r w:rsidR="00B84A58">
              <w:rPr>
                <w:rStyle w:val="Strong"/>
                <w:rFonts w:ascii="Arial" w:eastAsiaTheme="majorEastAsia" w:hAnsi="Arial" w:cs="Arial"/>
                <w:color w:val="000000"/>
                <w:sz w:val="18"/>
                <w:szCs w:val="18"/>
              </w:rPr>
              <w:t>2</w:t>
            </w:r>
            <w:r w:rsidRPr="00B823B3">
              <w:rPr>
                <w:rStyle w:val="Strong"/>
                <w:rFonts w:ascii="Arial" w:eastAsiaTheme="majorEastAsia" w:hAnsi="Arial" w:cs="Arial"/>
                <w:color w:val="000000"/>
                <w:sz w:val="18"/>
                <w:szCs w:val="18"/>
              </w:rPr>
              <w:t>.</w:t>
            </w:r>
            <w:r w:rsidRPr="00B823B3">
              <w:rPr>
                <w:rStyle w:val="apple-converted-space"/>
                <w:rFonts w:ascii="Arial" w:eastAsiaTheme="majorEastAsia" w:hAnsi="Arial" w:cs="Arial"/>
                <w:color w:val="000000"/>
                <w:sz w:val="18"/>
                <w:szCs w:val="18"/>
              </w:rPr>
              <w:t> </w:t>
            </w:r>
            <w:r w:rsidRPr="00B823B3">
              <w:rPr>
                <w:rFonts w:ascii="Arial" w:hAnsi="Arial" w:cs="Arial"/>
                <w:color w:val="000000"/>
                <w:sz w:val="18"/>
                <w:szCs w:val="18"/>
              </w:rPr>
              <w:t>Faculty Calibration Workshop to standardize rubric application across upper-division courses.</w:t>
            </w:r>
          </w:p>
          <w:p w14:paraId="68CA88B2" w14:textId="699EFF29" w:rsidR="00B823B3" w:rsidRPr="00B823B3" w:rsidRDefault="00B823B3" w:rsidP="00B823B3">
            <w:pPr>
              <w:pStyle w:val="NormalWeb"/>
              <w:rPr>
                <w:rFonts w:ascii="Arial" w:hAnsi="Arial" w:cs="Arial"/>
                <w:color w:val="000000"/>
                <w:sz w:val="18"/>
                <w:szCs w:val="18"/>
              </w:rPr>
            </w:pPr>
            <w:r w:rsidRPr="00B823B3">
              <w:rPr>
                <w:rStyle w:val="Strong"/>
                <w:rFonts w:ascii="Arial" w:eastAsiaTheme="majorEastAsia" w:hAnsi="Arial" w:cs="Arial"/>
                <w:color w:val="000000"/>
                <w:sz w:val="18"/>
                <w:szCs w:val="18"/>
              </w:rPr>
              <w:t>Year 202</w:t>
            </w:r>
            <w:r w:rsidR="009F3A39">
              <w:rPr>
                <w:rStyle w:val="Strong"/>
                <w:rFonts w:ascii="Arial" w:eastAsiaTheme="majorEastAsia" w:hAnsi="Arial" w:cs="Arial"/>
                <w:color w:val="000000"/>
                <w:sz w:val="18"/>
                <w:szCs w:val="18"/>
              </w:rPr>
              <w:t>6</w:t>
            </w:r>
            <w:r w:rsidRPr="00B823B3">
              <w:rPr>
                <w:rStyle w:val="Strong"/>
                <w:rFonts w:ascii="Arial" w:eastAsiaTheme="majorEastAsia" w:hAnsi="Arial" w:cs="Arial"/>
                <w:color w:val="000000"/>
                <w:sz w:val="18"/>
                <w:szCs w:val="18"/>
              </w:rPr>
              <w:t xml:space="preserve"> to 202</w:t>
            </w:r>
            <w:r w:rsidR="009F3A39">
              <w:rPr>
                <w:rStyle w:val="Strong"/>
                <w:rFonts w:ascii="Arial" w:eastAsiaTheme="majorEastAsia" w:hAnsi="Arial" w:cs="Arial"/>
                <w:color w:val="000000"/>
                <w:sz w:val="18"/>
                <w:szCs w:val="18"/>
              </w:rPr>
              <w:t>7</w:t>
            </w:r>
          </w:p>
          <w:p w14:paraId="10309E2E" w14:textId="343109E0" w:rsidR="00877C52" w:rsidRPr="00877C52" w:rsidRDefault="00B84A58" w:rsidP="00B84A58">
            <w:pPr>
              <w:pStyle w:val="NormalWeb"/>
              <w:numPr>
                <w:ilvl w:val="0"/>
                <w:numId w:val="25"/>
              </w:numPr>
              <w:rPr>
                <w:rStyle w:val="apple-converted-space"/>
                <w:rFonts w:ascii="Arial" w:hAnsi="Arial" w:cs="Arial"/>
                <w:color w:val="000000"/>
                <w:sz w:val="18"/>
                <w:szCs w:val="18"/>
              </w:rPr>
            </w:pPr>
            <w:r w:rsidRPr="00B823B3">
              <w:rPr>
                <w:rStyle w:val="Strong"/>
                <w:rFonts w:ascii="Arial" w:eastAsiaTheme="majorEastAsia" w:hAnsi="Arial" w:cs="Arial"/>
                <w:color w:val="000000"/>
                <w:sz w:val="18"/>
                <w:szCs w:val="18"/>
              </w:rPr>
              <w:t>Method 1.</w:t>
            </w:r>
            <w:r w:rsidRPr="00B823B3">
              <w:rPr>
                <w:rStyle w:val="apple-converted-space"/>
                <w:rFonts w:ascii="Arial" w:eastAsiaTheme="majorEastAsia" w:hAnsi="Arial" w:cs="Arial"/>
                <w:color w:val="000000"/>
                <w:sz w:val="18"/>
                <w:szCs w:val="18"/>
              </w:rPr>
              <w:t> </w:t>
            </w:r>
            <w:r w:rsidR="00877C52" w:rsidRPr="00B823B3">
              <w:rPr>
                <w:rFonts w:ascii="Arial" w:hAnsi="Arial" w:cs="Arial"/>
                <w:color w:val="000000"/>
                <w:sz w:val="18"/>
                <w:szCs w:val="18"/>
              </w:rPr>
              <w:t>Employ Rubric for Senior Seminar Research Paper in SPAN 170 (Goals B.1, B.2, B.3, B.4, B.5).</w:t>
            </w:r>
          </w:p>
          <w:p w14:paraId="0C8DB34B" w14:textId="3323EB5C" w:rsidR="00877C52" w:rsidRPr="00877C52" w:rsidRDefault="00B84A58" w:rsidP="00B84A58">
            <w:pPr>
              <w:pStyle w:val="NormalWeb"/>
              <w:numPr>
                <w:ilvl w:val="0"/>
                <w:numId w:val="25"/>
              </w:numPr>
              <w:rPr>
                <w:rStyle w:val="apple-converted-space"/>
                <w:rFonts w:ascii="Arial" w:hAnsi="Arial" w:cs="Arial"/>
                <w:color w:val="000000"/>
                <w:sz w:val="18"/>
                <w:szCs w:val="18"/>
              </w:rPr>
            </w:pPr>
            <w:r w:rsidRPr="00B823B3">
              <w:rPr>
                <w:rStyle w:val="Strong"/>
                <w:rFonts w:ascii="Arial" w:eastAsiaTheme="majorEastAsia" w:hAnsi="Arial" w:cs="Arial"/>
                <w:color w:val="000000"/>
                <w:sz w:val="18"/>
                <w:szCs w:val="18"/>
              </w:rPr>
              <w:t>Method 2.</w:t>
            </w:r>
            <w:r w:rsidRPr="00B823B3">
              <w:rPr>
                <w:rStyle w:val="apple-converted-space"/>
                <w:rFonts w:ascii="Arial" w:eastAsiaTheme="majorEastAsia" w:hAnsi="Arial" w:cs="Arial"/>
                <w:color w:val="000000"/>
                <w:sz w:val="18"/>
                <w:szCs w:val="18"/>
              </w:rPr>
              <w:t> </w:t>
            </w:r>
            <w:r w:rsidR="00877C52" w:rsidRPr="00B823B3">
              <w:rPr>
                <w:rFonts w:ascii="Arial" w:hAnsi="Arial" w:cs="Arial"/>
                <w:color w:val="000000"/>
                <w:sz w:val="18"/>
                <w:szCs w:val="18"/>
              </w:rPr>
              <w:t>Senior Exit Survey in SPAN 170 (Goals A.1–A.5, B.1–B.5).</w:t>
            </w:r>
          </w:p>
          <w:p w14:paraId="0295F8F8" w14:textId="236CFCBD" w:rsidR="00B84A58" w:rsidRPr="00B84A58" w:rsidRDefault="00B84A58" w:rsidP="00B84A58">
            <w:pPr>
              <w:pStyle w:val="NormalWeb"/>
              <w:numPr>
                <w:ilvl w:val="0"/>
                <w:numId w:val="25"/>
              </w:numPr>
              <w:rPr>
                <w:rStyle w:val="Strong"/>
                <w:rFonts w:ascii="Arial" w:hAnsi="Arial" w:cs="Arial"/>
                <w:b w:val="0"/>
                <w:bCs w:val="0"/>
                <w:color w:val="000000"/>
                <w:sz w:val="18"/>
                <w:szCs w:val="18"/>
              </w:rPr>
            </w:pPr>
            <w:r w:rsidRPr="00B823B3">
              <w:rPr>
                <w:rStyle w:val="Strong"/>
                <w:rFonts w:ascii="Arial" w:eastAsiaTheme="majorEastAsia" w:hAnsi="Arial" w:cs="Arial"/>
                <w:color w:val="000000"/>
                <w:sz w:val="18"/>
                <w:szCs w:val="18"/>
              </w:rPr>
              <w:t>Method 3.</w:t>
            </w:r>
            <w:r w:rsidRPr="00B823B3">
              <w:rPr>
                <w:rStyle w:val="apple-converted-space"/>
                <w:rFonts w:ascii="Arial" w:eastAsiaTheme="majorEastAsia" w:hAnsi="Arial" w:cs="Arial"/>
                <w:color w:val="000000"/>
                <w:sz w:val="18"/>
                <w:szCs w:val="18"/>
              </w:rPr>
              <w:t> </w:t>
            </w:r>
            <w:r w:rsidRPr="00B823B3">
              <w:rPr>
                <w:rFonts w:ascii="Arial" w:hAnsi="Arial" w:cs="Arial"/>
                <w:color w:val="000000"/>
                <w:sz w:val="18"/>
                <w:szCs w:val="18"/>
              </w:rPr>
              <w:t>Faculty–Student Focus Groups to gather qualitative feedback on the effectiveness of assessment tools and curriculum alignment.</w:t>
            </w:r>
          </w:p>
          <w:p w14:paraId="67711F2D" w14:textId="54ADB829" w:rsidR="00B823B3" w:rsidRPr="00B823B3" w:rsidRDefault="00B823B3" w:rsidP="00B823B3">
            <w:pPr>
              <w:pStyle w:val="NormalWeb"/>
              <w:rPr>
                <w:rFonts w:ascii="Arial" w:hAnsi="Arial" w:cs="Arial"/>
                <w:color w:val="000000"/>
                <w:sz w:val="18"/>
                <w:szCs w:val="18"/>
              </w:rPr>
            </w:pPr>
            <w:r w:rsidRPr="00B823B3">
              <w:rPr>
                <w:rStyle w:val="Strong"/>
                <w:rFonts w:ascii="Arial" w:eastAsiaTheme="majorEastAsia" w:hAnsi="Arial" w:cs="Arial"/>
                <w:color w:val="000000"/>
                <w:sz w:val="18"/>
                <w:szCs w:val="18"/>
              </w:rPr>
              <w:t>Year 202</w:t>
            </w:r>
            <w:r w:rsidR="009F3A39">
              <w:rPr>
                <w:rStyle w:val="Strong"/>
                <w:rFonts w:ascii="Arial" w:eastAsiaTheme="majorEastAsia" w:hAnsi="Arial" w:cs="Arial"/>
                <w:color w:val="000000"/>
                <w:sz w:val="18"/>
                <w:szCs w:val="18"/>
              </w:rPr>
              <w:t>7</w:t>
            </w:r>
            <w:r w:rsidRPr="00B823B3">
              <w:rPr>
                <w:rStyle w:val="Strong"/>
                <w:rFonts w:ascii="Arial" w:eastAsiaTheme="majorEastAsia" w:hAnsi="Arial" w:cs="Arial"/>
                <w:color w:val="000000"/>
                <w:sz w:val="18"/>
                <w:szCs w:val="18"/>
              </w:rPr>
              <w:t xml:space="preserve"> to 202</w:t>
            </w:r>
            <w:r w:rsidR="009F3A39">
              <w:rPr>
                <w:rStyle w:val="Strong"/>
                <w:rFonts w:ascii="Arial" w:eastAsiaTheme="majorEastAsia" w:hAnsi="Arial" w:cs="Arial"/>
                <w:color w:val="000000"/>
                <w:sz w:val="18"/>
                <w:szCs w:val="18"/>
              </w:rPr>
              <w:t>8</w:t>
            </w:r>
          </w:p>
          <w:p w14:paraId="783221F1" w14:textId="2E59AFD4" w:rsidR="00B84A58" w:rsidRPr="00B823B3" w:rsidRDefault="00B84A58" w:rsidP="00B84A58">
            <w:pPr>
              <w:pStyle w:val="NormalWeb"/>
              <w:numPr>
                <w:ilvl w:val="0"/>
                <w:numId w:val="25"/>
              </w:numPr>
              <w:rPr>
                <w:rFonts w:ascii="Arial" w:hAnsi="Arial" w:cs="Arial"/>
                <w:color w:val="000000"/>
                <w:sz w:val="18"/>
                <w:szCs w:val="18"/>
              </w:rPr>
            </w:pPr>
            <w:r w:rsidRPr="00B823B3">
              <w:rPr>
                <w:rStyle w:val="Strong"/>
                <w:rFonts w:ascii="Arial" w:eastAsiaTheme="majorEastAsia" w:hAnsi="Arial" w:cs="Arial"/>
                <w:color w:val="000000"/>
                <w:sz w:val="18"/>
                <w:szCs w:val="18"/>
              </w:rPr>
              <w:t>Method 1.</w:t>
            </w:r>
            <w:r w:rsidRPr="00B823B3">
              <w:rPr>
                <w:rStyle w:val="apple-converted-space"/>
                <w:rFonts w:ascii="Arial" w:eastAsiaTheme="majorEastAsia" w:hAnsi="Arial" w:cs="Arial"/>
                <w:color w:val="000000"/>
                <w:sz w:val="18"/>
                <w:szCs w:val="18"/>
              </w:rPr>
              <w:t> </w:t>
            </w:r>
            <w:r w:rsidR="00877C52" w:rsidRPr="00B823B3">
              <w:rPr>
                <w:rFonts w:ascii="Arial" w:hAnsi="Arial" w:cs="Arial"/>
                <w:color w:val="000000"/>
                <w:sz w:val="18"/>
                <w:szCs w:val="18"/>
              </w:rPr>
              <w:t>Employ Rubric for Oral Presentations in SPAN 117 – Appendix M (Goals A.1, A.5).</w:t>
            </w:r>
          </w:p>
          <w:p w14:paraId="5C72AFCD" w14:textId="656498EE" w:rsidR="008A6ED1" w:rsidRPr="00877C52" w:rsidRDefault="00B84A58" w:rsidP="00877C52">
            <w:pPr>
              <w:pStyle w:val="NormalWeb"/>
              <w:numPr>
                <w:ilvl w:val="0"/>
                <w:numId w:val="25"/>
              </w:numPr>
              <w:rPr>
                <w:rFonts w:ascii="Arial" w:hAnsi="Arial" w:cs="Arial"/>
                <w:color w:val="000000"/>
                <w:sz w:val="18"/>
                <w:szCs w:val="18"/>
              </w:rPr>
            </w:pPr>
            <w:r w:rsidRPr="00B823B3">
              <w:rPr>
                <w:rStyle w:val="Strong"/>
                <w:rFonts w:ascii="Arial" w:eastAsiaTheme="majorEastAsia" w:hAnsi="Arial" w:cs="Arial"/>
                <w:color w:val="000000"/>
                <w:sz w:val="18"/>
                <w:szCs w:val="18"/>
              </w:rPr>
              <w:t>Method 2.</w:t>
            </w:r>
            <w:r w:rsidRPr="00B823B3">
              <w:rPr>
                <w:rStyle w:val="apple-converted-space"/>
                <w:rFonts w:ascii="Arial" w:eastAsiaTheme="majorEastAsia" w:hAnsi="Arial" w:cs="Arial"/>
                <w:color w:val="000000"/>
                <w:sz w:val="18"/>
                <w:szCs w:val="18"/>
              </w:rPr>
              <w:t> </w:t>
            </w:r>
            <w:r w:rsidR="00877C52" w:rsidRPr="00B823B3">
              <w:rPr>
                <w:rFonts w:ascii="Arial" w:hAnsi="Arial" w:cs="Arial"/>
                <w:color w:val="000000"/>
                <w:sz w:val="18"/>
                <w:szCs w:val="18"/>
              </w:rPr>
              <w:t>Comparative Assessment Report: Evaluate progress across four years (202</w:t>
            </w:r>
            <w:r w:rsidR="00877C52">
              <w:rPr>
                <w:rFonts w:ascii="Arial" w:hAnsi="Arial" w:cs="Arial"/>
                <w:color w:val="000000"/>
                <w:sz w:val="18"/>
                <w:szCs w:val="18"/>
              </w:rPr>
              <w:t>3</w:t>
            </w:r>
            <w:r w:rsidR="00877C52" w:rsidRPr="00B823B3">
              <w:rPr>
                <w:rFonts w:ascii="Arial" w:hAnsi="Arial" w:cs="Arial"/>
                <w:color w:val="000000"/>
                <w:sz w:val="18"/>
                <w:szCs w:val="18"/>
              </w:rPr>
              <w:t>–202</w:t>
            </w:r>
            <w:r w:rsidR="00877C52">
              <w:rPr>
                <w:rFonts w:ascii="Arial" w:hAnsi="Arial" w:cs="Arial"/>
                <w:color w:val="000000"/>
                <w:sz w:val="18"/>
                <w:szCs w:val="18"/>
              </w:rPr>
              <w:t>7</w:t>
            </w:r>
            <w:r w:rsidR="00877C52" w:rsidRPr="00B823B3">
              <w:rPr>
                <w:rFonts w:ascii="Arial" w:hAnsi="Arial" w:cs="Arial"/>
                <w:color w:val="000000"/>
                <w:sz w:val="18"/>
                <w:szCs w:val="18"/>
              </w:rPr>
              <w:t>) to measure longitudinal trends in written proficiency.</w:t>
            </w:r>
          </w:p>
        </w:tc>
      </w:tr>
    </w:tbl>
    <w:p w14:paraId="44448649" w14:textId="77777777" w:rsidR="00057AAF" w:rsidRPr="00B823B3" w:rsidRDefault="00057AAF" w:rsidP="00057AAF">
      <w:pPr>
        <w:pBdr>
          <w:top w:val="nil"/>
          <w:left w:val="nil"/>
          <w:bottom w:val="nil"/>
          <w:right w:val="nil"/>
          <w:between w:val="nil"/>
        </w:pBdr>
        <w:spacing w:after="0" w:line="240" w:lineRule="auto"/>
        <w:rPr>
          <w:rFonts w:ascii="Arial" w:eastAsia="Arial" w:hAnsi="Arial" w:cs="Arial"/>
          <w:b/>
          <w:sz w:val="18"/>
          <w:szCs w:val="18"/>
        </w:rPr>
      </w:pPr>
    </w:p>
    <w:p w14:paraId="13E06CBF" w14:textId="77777777" w:rsidR="00057AAF" w:rsidRPr="00B823B3" w:rsidRDefault="00057AAF" w:rsidP="00057AAF">
      <w:pPr>
        <w:pBdr>
          <w:top w:val="nil"/>
          <w:left w:val="nil"/>
          <w:bottom w:val="nil"/>
          <w:right w:val="nil"/>
          <w:between w:val="nil"/>
        </w:pBdr>
        <w:spacing w:after="0" w:line="240" w:lineRule="auto"/>
        <w:rPr>
          <w:rFonts w:ascii="Arial" w:eastAsia="Arial" w:hAnsi="Arial" w:cs="Arial"/>
          <w:b/>
          <w:sz w:val="18"/>
          <w:szCs w:val="18"/>
        </w:rPr>
      </w:pPr>
    </w:p>
    <w:p w14:paraId="23B8A724" w14:textId="77777777" w:rsidR="00057AAF" w:rsidRPr="00B823B3" w:rsidRDefault="00057AAF" w:rsidP="00057AAF">
      <w:pPr>
        <w:pBdr>
          <w:top w:val="nil"/>
          <w:left w:val="nil"/>
          <w:bottom w:val="nil"/>
          <w:right w:val="nil"/>
          <w:between w:val="nil"/>
        </w:pBdr>
        <w:spacing w:after="0" w:line="240" w:lineRule="auto"/>
        <w:rPr>
          <w:rFonts w:ascii="Arial" w:eastAsia="Arial" w:hAnsi="Arial" w:cs="Arial"/>
          <w:b/>
          <w:sz w:val="18"/>
          <w:szCs w:val="18"/>
        </w:rPr>
      </w:pPr>
    </w:p>
    <w:p w14:paraId="7DF0DC0D" w14:textId="77777777" w:rsidR="00057AAF" w:rsidRPr="00B823B3" w:rsidRDefault="00057AAF" w:rsidP="00057AAF">
      <w:pPr>
        <w:pBdr>
          <w:top w:val="nil"/>
          <w:left w:val="nil"/>
          <w:bottom w:val="nil"/>
          <w:right w:val="nil"/>
          <w:between w:val="nil"/>
        </w:pBdr>
        <w:spacing w:after="0" w:line="240" w:lineRule="auto"/>
        <w:rPr>
          <w:rFonts w:ascii="Arial" w:eastAsia="Arial" w:hAnsi="Arial" w:cs="Arial"/>
          <w:b/>
          <w:sz w:val="18"/>
          <w:szCs w:val="18"/>
        </w:rPr>
      </w:pPr>
    </w:p>
    <w:p w14:paraId="1C36E5F9"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p w14:paraId="2068385A" w14:textId="77777777" w:rsidR="00877C52" w:rsidRDefault="00877C52" w:rsidP="00057AAF">
      <w:pPr>
        <w:pBdr>
          <w:top w:val="nil"/>
          <w:left w:val="nil"/>
          <w:bottom w:val="nil"/>
          <w:right w:val="nil"/>
          <w:between w:val="nil"/>
        </w:pBdr>
        <w:spacing w:after="0" w:line="240" w:lineRule="auto"/>
        <w:rPr>
          <w:rFonts w:ascii="Arial" w:eastAsia="Arial" w:hAnsi="Arial" w:cs="Arial"/>
          <w:b/>
          <w:sz w:val="32"/>
          <w:szCs w:val="32"/>
        </w:rPr>
      </w:pPr>
    </w:p>
    <w:p w14:paraId="04CE3009" w14:textId="77777777" w:rsidR="00877C52" w:rsidRDefault="00877C52" w:rsidP="00057AAF">
      <w:pPr>
        <w:pBdr>
          <w:top w:val="nil"/>
          <w:left w:val="nil"/>
          <w:bottom w:val="nil"/>
          <w:right w:val="nil"/>
          <w:between w:val="nil"/>
        </w:pBdr>
        <w:spacing w:after="0" w:line="240" w:lineRule="auto"/>
        <w:rPr>
          <w:rFonts w:ascii="Arial" w:eastAsia="Arial" w:hAnsi="Arial" w:cs="Arial"/>
          <w:b/>
          <w:sz w:val="32"/>
          <w:szCs w:val="32"/>
        </w:rPr>
      </w:pPr>
    </w:p>
    <w:p w14:paraId="54B5B92E" w14:textId="77777777" w:rsidR="00877C52" w:rsidRDefault="00877C52" w:rsidP="00057AAF">
      <w:pPr>
        <w:pBdr>
          <w:top w:val="nil"/>
          <w:left w:val="nil"/>
          <w:bottom w:val="nil"/>
          <w:right w:val="nil"/>
          <w:between w:val="nil"/>
        </w:pBdr>
        <w:spacing w:after="0" w:line="240" w:lineRule="auto"/>
        <w:rPr>
          <w:rFonts w:ascii="Arial" w:eastAsia="Arial" w:hAnsi="Arial" w:cs="Arial"/>
          <w:b/>
          <w:sz w:val="32"/>
          <w:szCs w:val="32"/>
        </w:rPr>
      </w:pPr>
    </w:p>
    <w:p w14:paraId="116C496B" w14:textId="77777777" w:rsidR="00877C52" w:rsidRDefault="00877C52" w:rsidP="00057AAF">
      <w:pPr>
        <w:pBdr>
          <w:top w:val="nil"/>
          <w:left w:val="nil"/>
          <w:bottom w:val="nil"/>
          <w:right w:val="nil"/>
          <w:between w:val="nil"/>
        </w:pBdr>
        <w:spacing w:after="0" w:line="240" w:lineRule="auto"/>
        <w:rPr>
          <w:rFonts w:ascii="Arial" w:eastAsia="Arial" w:hAnsi="Arial" w:cs="Arial"/>
          <w:b/>
          <w:sz w:val="32"/>
          <w:szCs w:val="32"/>
        </w:rPr>
      </w:pPr>
    </w:p>
    <w:p w14:paraId="01212FB1"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p w14:paraId="712F4F8C" w14:textId="77777777" w:rsidR="00057AAF" w:rsidRDefault="00057AAF" w:rsidP="00057AAF">
      <w:pPr>
        <w:pBdr>
          <w:top w:val="nil"/>
          <w:left w:val="nil"/>
          <w:bottom w:val="nil"/>
          <w:right w:val="nil"/>
          <w:between w:val="nil"/>
        </w:pBdr>
        <w:spacing w:after="0" w:line="240" w:lineRule="auto"/>
        <w:rPr>
          <w:rFonts w:ascii="Arial" w:eastAsia="Arial" w:hAnsi="Arial" w:cs="Arial"/>
          <w:b/>
          <w:sz w:val="32"/>
          <w:szCs w:val="32"/>
        </w:rPr>
      </w:pPr>
    </w:p>
    <w:tbl>
      <w:tblPr>
        <w:tblW w:w="933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330"/>
      </w:tblGrid>
      <w:tr w:rsidR="00057AAF" w14:paraId="3B4D19B0" w14:textId="77777777" w:rsidTr="00F82F1B">
        <w:tc>
          <w:tcPr>
            <w:tcW w:w="9330" w:type="dxa"/>
            <w:shd w:val="clear" w:color="auto" w:fill="DBE5F1"/>
          </w:tcPr>
          <w:p w14:paraId="3F0B9B2E" w14:textId="77777777" w:rsidR="00057AAF" w:rsidRDefault="00057AAF" w:rsidP="00057AAF">
            <w:pPr>
              <w:numPr>
                <w:ilvl w:val="0"/>
                <w:numId w:val="19"/>
              </w:numPr>
              <w:pBdr>
                <w:top w:val="nil"/>
                <w:left w:val="nil"/>
                <w:bottom w:val="nil"/>
                <w:right w:val="nil"/>
                <w:between w:val="nil"/>
              </w:pBdr>
              <w:spacing w:before="120" w:after="360" w:line="240" w:lineRule="auto"/>
              <w:rPr>
                <w:rFonts w:ascii="Arial" w:eastAsia="Arial" w:hAnsi="Arial" w:cs="Arial"/>
                <w:b/>
                <w:smallCaps/>
                <w:color w:val="000000"/>
              </w:rPr>
            </w:pPr>
            <w:r>
              <w:rPr>
                <w:b/>
                <w:color w:val="808080"/>
              </w:rPr>
              <w:t>Closing the Loop - Summary Evaluation, Curriculum Adjustment, and Reporting</w:t>
            </w:r>
          </w:p>
        </w:tc>
      </w:tr>
      <w:tr w:rsidR="00057AAF" w:rsidRPr="00B73F04" w14:paraId="753CFD45" w14:textId="77777777" w:rsidTr="00F82F1B">
        <w:tc>
          <w:tcPr>
            <w:tcW w:w="9330" w:type="dxa"/>
          </w:tcPr>
          <w:p w14:paraId="17DF56F2" w14:textId="77777777" w:rsidR="00057AAF" w:rsidRPr="00B73F04" w:rsidRDefault="00057AAF" w:rsidP="00F82F1B">
            <w:pPr>
              <w:rPr>
                <w:rFonts w:ascii="Arial" w:eastAsia="Arial" w:hAnsi="Arial" w:cs="Arial"/>
                <w:sz w:val="18"/>
                <w:szCs w:val="18"/>
              </w:rPr>
            </w:pPr>
          </w:p>
          <w:p w14:paraId="6E174BDE" w14:textId="77777777" w:rsidR="00057AAF" w:rsidRPr="00B73F04" w:rsidRDefault="00057AAF" w:rsidP="00F82F1B">
            <w:pPr>
              <w:spacing w:line="240" w:lineRule="auto"/>
              <w:ind w:left="720" w:right="144"/>
              <w:jc w:val="both"/>
              <w:rPr>
                <w:rFonts w:ascii="Arial" w:eastAsia="Arial" w:hAnsi="Arial" w:cs="Arial"/>
                <w:sz w:val="18"/>
                <w:szCs w:val="18"/>
              </w:rPr>
            </w:pPr>
            <w:r w:rsidRPr="00B73F04">
              <w:rPr>
                <w:rFonts w:ascii="Arial" w:eastAsia="Arial" w:hAnsi="Arial" w:cs="Arial"/>
                <w:sz w:val="18"/>
                <w:szCs w:val="18"/>
              </w:rPr>
              <w:t>A Student Outcomes Assessment Plan (SOAP) for the B.A. in Spanish was developed by the former Chair of the MCLL department and was implemented from Fall 2005 until Fall 2010. The present revised and updated SOAP was developed in Spring 2011 by the B.A. assessment coordinator with the collaboration of the Spanish faculty. The assessment activities included in the schedule for the previous SOAP and the new one consider, among other things, assessing written and spoken language proficiency, literary competency and instructional methods as evidenced by student writing assignments, oral presentations and exams from undergraduate courses. In addition, the Spanish faculty hold an annual retreat to evaluate the effectiveness of the Spanish B.A. and M.A. programs and collaborate to close the loop through curricular and procedural adjustments, as needed. Here is a brief description of the activities carried out from 2005 to 2016:</w:t>
            </w:r>
          </w:p>
          <w:p w14:paraId="0EC66835"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b/>
                <w:color w:val="000000"/>
                <w:sz w:val="18"/>
                <w:szCs w:val="18"/>
              </w:rPr>
              <w:t>1) 2005-2006 – Rubric for presentations (Goal A.1)</w:t>
            </w:r>
          </w:p>
          <w:p w14:paraId="6C9863BC"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color w:val="000000"/>
                <w:sz w:val="18"/>
                <w:szCs w:val="18"/>
              </w:rPr>
              <w:t xml:space="preserve">Spoken language proficiency of students in SPAN 117 (former SPAN 123) was evaluated in oral presentations by the instructor. For assessment and grading </w:t>
            </w:r>
            <w:proofErr w:type="gramStart"/>
            <w:r w:rsidRPr="00B73F04">
              <w:rPr>
                <w:rFonts w:ascii="Arial" w:eastAsia="Arial" w:hAnsi="Arial" w:cs="Arial"/>
                <w:color w:val="000000"/>
                <w:sz w:val="18"/>
                <w:szCs w:val="18"/>
              </w:rPr>
              <w:t>purposes</w:t>
            </w:r>
            <w:proofErr w:type="gramEnd"/>
            <w:r w:rsidRPr="00B73F04">
              <w:rPr>
                <w:rFonts w:ascii="Arial" w:eastAsia="Arial" w:hAnsi="Arial" w:cs="Arial"/>
                <w:color w:val="000000"/>
                <w:sz w:val="18"/>
                <w:szCs w:val="18"/>
              </w:rPr>
              <w:t xml:space="preserve"> a rubric was used which included score ranges for different categories. The total score ranged from 1 to 5 (half-points were added to broaden the score). The rubric for grading oral presentations came from the Instructor’s Manual textbook, but some changes were </w:t>
            </w:r>
            <w:proofErr w:type="gramStart"/>
            <w:r w:rsidRPr="00B73F04">
              <w:rPr>
                <w:rFonts w:ascii="Arial" w:eastAsia="Arial" w:hAnsi="Arial" w:cs="Arial"/>
                <w:color w:val="000000"/>
                <w:sz w:val="18"/>
                <w:szCs w:val="18"/>
              </w:rPr>
              <w:t>effected</w:t>
            </w:r>
            <w:proofErr w:type="gramEnd"/>
            <w:r w:rsidRPr="00B73F04">
              <w:rPr>
                <w:rFonts w:ascii="Arial" w:eastAsia="Arial" w:hAnsi="Arial" w:cs="Arial"/>
                <w:color w:val="000000"/>
                <w:sz w:val="18"/>
                <w:szCs w:val="18"/>
              </w:rPr>
              <w:t xml:space="preserve"> in order to expand the criteria of these categories. For </w:t>
            </w:r>
            <w:proofErr w:type="gramStart"/>
            <w:r w:rsidRPr="00B73F04">
              <w:rPr>
                <w:rFonts w:ascii="Arial" w:eastAsia="Arial" w:hAnsi="Arial" w:cs="Arial"/>
                <w:color w:val="000000"/>
                <w:sz w:val="18"/>
                <w:szCs w:val="18"/>
              </w:rPr>
              <w:t>example</w:t>
            </w:r>
            <w:proofErr w:type="gramEnd"/>
            <w:r w:rsidRPr="00B73F04">
              <w:rPr>
                <w:rFonts w:ascii="Arial" w:eastAsia="Arial" w:hAnsi="Arial" w:cs="Arial"/>
                <w:color w:val="000000"/>
                <w:sz w:val="18"/>
                <w:szCs w:val="18"/>
              </w:rPr>
              <w:t xml:space="preserve"> “Content”, “Style”, “Vocabulary”, and “Organization” categories were added to the already existing “Fluency”, “Grammar”, “Communication”, “Pronunciation”, “Preparation”, and “Presentation”. </w:t>
            </w:r>
          </w:p>
          <w:p w14:paraId="2D372320"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color w:val="000000"/>
                <w:sz w:val="18"/>
                <w:szCs w:val="18"/>
              </w:rPr>
              <w:t xml:space="preserve">RESULTS: There were 18 students in this class. Scores ranged from 28 to 34.5 points (35 was the total). Total of points was converted to 100% scale. More than 50% of the students earned an A (10 students) in the oral presentation assignment, even though less than 50% (approximately 44.5%) earned an A as a final grade for this course. </w:t>
            </w:r>
          </w:p>
          <w:p w14:paraId="374B57F8"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color w:val="000000"/>
                <w:sz w:val="18"/>
                <w:szCs w:val="18"/>
              </w:rPr>
              <w:t xml:space="preserve">CONCLUSIONS: In this class there were just 3 students who were not native speakers of Spanish. </w:t>
            </w:r>
            <w:proofErr w:type="gramStart"/>
            <w:r w:rsidRPr="00B73F04">
              <w:rPr>
                <w:rFonts w:ascii="Arial" w:eastAsia="Arial" w:hAnsi="Arial" w:cs="Arial"/>
                <w:color w:val="000000"/>
                <w:sz w:val="18"/>
                <w:szCs w:val="18"/>
              </w:rPr>
              <w:t>Therefore</w:t>
            </w:r>
            <w:proofErr w:type="gramEnd"/>
            <w:r w:rsidRPr="00B73F04">
              <w:rPr>
                <w:rFonts w:ascii="Arial" w:eastAsia="Arial" w:hAnsi="Arial" w:cs="Arial"/>
                <w:color w:val="000000"/>
                <w:sz w:val="18"/>
                <w:szCs w:val="18"/>
              </w:rPr>
              <w:t xml:space="preserve"> categories such as “Pronunciation” and “Fluency” worked accurately in these three cases, but not with the rest of the students (native Spanish speakers). Although the rubric for grading oral presentations from the textbook worked well with some categories, it has been necessary to add a new category and modify others. It is very important to adjust some assessment and grading criteria in relation to the great number of native Spanish-speaking students in courses such as SPAN 117 (Advanced Conversation and Reading). Therefore, as creating an effective rubric for grading oral presentations is a work in progress, faculty agreed to develop and employ a specific rubric in the upcoming years.</w:t>
            </w:r>
          </w:p>
          <w:p w14:paraId="607A9AA9"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p>
          <w:p w14:paraId="5A8C2FDE"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p>
          <w:p w14:paraId="4F1535C2"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sidRPr="00B73F04">
              <w:rPr>
                <w:rFonts w:ascii="Arial" w:eastAsia="Arial" w:hAnsi="Arial" w:cs="Arial"/>
                <w:b/>
                <w:color w:val="000000"/>
                <w:sz w:val="18"/>
                <w:szCs w:val="18"/>
              </w:rPr>
              <w:t>2)</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 xml:space="preserve">2007-2008 – Curricular changes: composition courses (Goals B.3, B.4, and B.5) </w:t>
            </w:r>
          </w:p>
          <w:p w14:paraId="7BBC32B5"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color w:val="000000"/>
                <w:sz w:val="18"/>
                <w:szCs w:val="18"/>
              </w:rPr>
              <w:t xml:space="preserve">In spring 2007, sentence structure and composition were evaluated by writing assignments in SPAN 121.  In all these cases, instructors reported the results to the Spanish section faculty and Chair. As a result of the assessment activities, the faculty decided that students needed additional preparation. Thus, Spanish 121 (“Advanced Composition”) was divided into two courses, Spanish 121A and Spanish 121B, in order for students to improve their analytical and writing skills before they advance to the literature courses. </w:t>
            </w:r>
          </w:p>
          <w:p w14:paraId="7DF244C8"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sidRPr="00B73F04">
              <w:rPr>
                <w:rFonts w:ascii="Arial" w:eastAsia="Arial" w:hAnsi="Arial" w:cs="Arial"/>
                <w:b/>
                <w:color w:val="000000"/>
                <w:sz w:val="18"/>
                <w:szCs w:val="18"/>
              </w:rPr>
              <w:lastRenderedPageBreak/>
              <w:t>3)</w:t>
            </w:r>
            <w:r w:rsidRPr="00B73F04">
              <w:rPr>
                <w:rFonts w:ascii="Arial" w:eastAsia="Times New Roman" w:hAnsi="Arial" w:cs="Arial"/>
                <w:color w:val="000000"/>
                <w:sz w:val="18"/>
                <w:szCs w:val="18"/>
              </w:rPr>
              <w:t xml:space="preserve"> </w:t>
            </w:r>
            <w:r w:rsidRPr="00B73F04">
              <w:rPr>
                <w:rFonts w:ascii="Arial" w:eastAsia="Arial" w:hAnsi="Arial" w:cs="Arial"/>
                <w:b/>
                <w:color w:val="000000"/>
                <w:sz w:val="18"/>
                <w:szCs w:val="18"/>
              </w:rPr>
              <w:t>2009-2010 – Curricular changes: translation course (Goals A.3, A.4, A.5, and B.2) and grammar lower and upper-division courses (Goal B.2)</w:t>
            </w:r>
          </w:p>
          <w:p w14:paraId="5245B6C0"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color w:val="000000"/>
                <w:sz w:val="18"/>
                <w:szCs w:val="18"/>
              </w:rPr>
              <w:t>Although SPAN 115 (Basic Principles of Translation) was already part of the curriculum, it was revamped emphasizing specific problems of Spanish to English and English to Spanish translations, with special attention to idiomatic expressions and specialized vocabulary. Years later a service-learning requirement was included (SPAN 115S), as it can be seen on the 2012-2013 catalog.</w:t>
            </w:r>
          </w:p>
          <w:p w14:paraId="5780B499"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color w:val="000000"/>
                <w:sz w:val="18"/>
                <w:szCs w:val="18"/>
              </w:rPr>
              <w:t>Based on assessment conducted throughout Fall 2009, Spring 2010 and Fall 2010 in Spanish 119, the Spanish Section agrees that all bilingual students taking Spanish 117 and above be strongly advised to take first Spanish 4A and/or 4B (Spanish for the Bilingual Student)--in order to prepare for upper-division writing, grammar, conversation and literature courses.</w:t>
            </w:r>
          </w:p>
          <w:p w14:paraId="7F9D2B0B"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b/>
                <w:color w:val="000000"/>
                <w:sz w:val="18"/>
                <w:szCs w:val="18"/>
              </w:rPr>
              <w:t>4)</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Year</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2011-2012 - Senior Exit Survey in SPAN 170</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(Goals A.1, A.2, A.3, A.4, A.5, and B.1, B.2, B.3, B.4 and B.5)</w:t>
            </w:r>
          </w:p>
          <w:p w14:paraId="4B89408D"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color w:val="000000"/>
                <w:sz w:val="18"/>
                <w:szCs w:val="18"/>
              </w:rPr>
              <w:t xml:space="preserve">As part of the indirect measures contemplated in the new SOAP, a slightly modified survey from a previous one was conducted in Fall 2011, Spring 2012 and Fall 2012 among the graduating B.A. candidates in Spanish concerning the undergraduate program. For that purpose, SPAN 170 (the Senior Seminar required for all Spanish majors) was used as an opportunity to assess individual student needs in Spanish, and to provide assignments in those areas where improvement is deemed necessary. </w:t>
            </w:r>
          </w:p>
          <w:p w14:paraId="6B7E4F4A" w14:textId="77777777" w:rsidR="00057AAF" w:rsidRPr="00B73F04" w:rsidRDefault="00057AAF" w:rsidP="00F82F1B">
            <w:pPr>
              <w:spacing w:line="240" w:lineRule="auto"/>
              <w:ind w:left="720"/>
              <w:jc w:val="both"/>
              <w:rPr>
                <w:rFonts w:ascii="Arial" w:eastAsia="Arial" w:hAnsi="Arial" w:cs="Arial"/>
                <w:sz w:val="18"/>
                <w:szCs w:val="18"/>
              </w:rPr>
            </w:pPr>
            <w:r w:rsidRPr="00B73F04">
              <w:rPr>
                <w:rFonts w:ascii="Arial" w:eastAsia="Arial" w:hAnsi="Arial" w:cs="Arial"/>
                <w:sz w:val="18"/>
                <w:szCs w:val="18"/>
              </w:rPr>
              <w:t>The survey requests students state what track they are on for their Spanish major (regular track or credential track), their current GPA, and their ultimate career goal. It also includes a rating scale where 1=Excellent; 2=Good; 3=Average; 4=Poor; 5=No opinion. Finally, it asks for written comments regarding the strong and weak points in the undergraduate curriculum in Spanish, as well as any suggestions students might have about it. Here is a brief summary of the written comments and conclusions:</w:t>
            </w:r>
          </w:p>
          <w:p w14:paraId="67B4C390" w14:textId="77777777" w:rsidR="00057AAF" w:rsidRPr="00B73F04" w:rsidRDefault="00057AAF" w:rsidP="00F82F1B">
            <w:pPr>
              <w:spacing w:line="240" w:lineRule="auto"/>
              <w:ind w:left="720"/>
              <w:jc w:val="both"/>
              <w:rPr>
                <w:rFonts w:ascii="Arial" w:eastAsia="Arial" w:hAnsi="Arial" w:cs="Arial"/>
                <w:sz w:val="18"/>
                <w:szCs w:val="18"/>
              </w:rPr>
            </w:pPr>
            <w:r w:rsidRPr="00B73F04">
              <w:rPr>
                <w:rFonts w:ascii="Arial" w:eastAsia="Arial" w:hAnsi="Arial" w:cs="Arial"/>
                <w:sz w:val="18"/>
                <w:szCs w:val="18"/>
              </w:rPr>
              <w:t xml:space="preserve">1. Regarding the strong points in the undergraduate curriculum in Spanish, the majority of students liked the program and mentioned how well literature and culture are covered in the program. Some mentioned how students are given sufficient reading and writing assignments which help their development of Spanish skills. </w:t>
            </w:r>
          </w:p>
          <w:p w14:paraId="1CBF6AEB" w14:textId="77777777" w:rsidR="00057AAF" w:rsidRPr="00B73F04" w:rsidRDefault="00057AAF" w:rsidP="00F82F1B">
            <w:pPr>
              <w:spacing w:line="240" w:lineRule="auto"/>
              <w:ind w:left="720"/>
              <w:jc w:val="both"/>
              <w:rPr>
                <w:rFonts w:ascii="Arial" w:eastAsia="Arial" w:hAnsi="Arial" w:cs="Arial"/>
                <w:sz w:val="18"/>
                <w:szCs w:val="18"/>
              </w:rPr>
            </w:pPr>
            <w:r w:rsidRPr="00B73F04">
              <w:rPr>
                <w:rFonts w:ascii="Arial" w:eastAsia="Arial" w:hAnsi="Arial" w:cs="Arial"/>
                <w:sz w:val="18"/>
                <w:szCs w:val="18"/>
              </w:rPr>
              <w:t xml:space="preserve">2. Regarding the weak points in the undergraduate curriculum in Spanish, few pointed out that more language classes (grammar/linguistics) are needed.  </w:t>
            </w:r>
          </w:p>
          <w:p w14:paraId="767579A8" w14:textId="77777777" w:rsidR="00057AAF" w:rsidRPr="00B73F04" w:rsidRDefault="00057AAF" w:rsidP="00F82F1B">
            <w:pPr>
              <w:spacing w:line="240" w:lineRule="auto"/>
              <w:ind w:left="720"/>
              <w:jc w:val="both"/>
              <w:rPr>
                <w:rFonts w:ascii="Arial" w:eastAsia="Arial" w:hAnsi="Arial" w:cs="Arial"/>
                <w:sz w:val="18"/>
                <w:szCs w:val="18"/>
              </w:rPr>
            </w:pPr>
            <w:r w:rsidRPr="00B73F04">
              <w:rPr>
                <w:rFonts w:ascii="Arial" w:eastAsia="Arial" w:hAnsi="Arial" w:cs="Arial"/>
                <w:sz w:val="18"/>
                <w:szCs w:val="18"/>
              </w:rPr>
              <w:t xml:space="preserve">3. Regarding any suggestions students might have about the undergraduate curriculum in Spanish, some comments suggested more balance between language and literature courses in the program, as well as more practice in research papers.  </w:t>
            </w:r>
          </w:p>
          <w:p w14:paraId="13C91C64" w14:textId="77777777" w:rsidR="00057AAF" w:rsidRPr="00B73F04" w:rsidRDefault="00057AAF" w:rsidP="00F82F1B">
            <w:pPr>
              <w:spacing w:line="240" w:lineRule="auto"/>
              <w:ind w:left="720"/>
              <w:jc w:val="both"/>
              <w:rPr>
                <w:rFonts w:ascii="Arial" w:eastAsia="Arial" w:hAnsi="Arial" w:cs="Arial"/>
                <w:sz w:val="18"/>
                <w:szCs w:val="18"/>
              </w:rPr>
            </w:pPr>
            <w:r w:rsidRPr="00B73F04">
              <w:rPr>
                <w:rFonts w:ascii="Arial" w:eastAsia="Arial" w:hAnsi="Arial" w:cs="Arial"/>
                <w:sz w:val="18"/>
                <w:szCs w:val="18"/>
              </w:rPr>
              <w:t xml:space="preserve">CONCLUSIONS: </w:t>
            </w:r>
            <w:r w:rsidRPr="00B73F04">
              <w:rPr>
                <w:rFonts w:ascii="Arial" w:eastAsia="Arial" w:hAnsi="Arial" w:cs="Arial"/>
                <w:color w:val="000000"/>
                <w:sz w:val="18"/>
                <w:szCs w:val="18"/>
              </w:rPr>
              <w:t>Most of the students value the strong base the Spanish B.A. Program has in literature, but they request more courses in language (grammar), because they feel it is important for their professional future as Spanish language teachers. The Spanish section is already addressing this concern by requesting students to take first Spanish 4A and/or 4B courses, which will better prepare them in grammar and hone their writing skills. Also courses like SPAN 117, SPAN 115S, SPAN 119 and SPAN 121A should emphasize student speaking/writing skills through the study of advanced grammar structures, specialized vocabulary and idiomatic expressions. As regards more practice in research papers, the Spanish section is already addressing this concern by requesting a final research paper instead of a final exam in SPAN 170. Finally, faculty need to point out in their literature classes the importance of reading and analyzing literary texts as a way for students to actively improve their command of the Spanish language while developing their critical thinking in this target language.</w:t>
            </w:r>
          </w:p>
          <w:p w14:paraId="2552F3A2"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p>
          <w:p w14:paraId="7A595661"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p>
          <w:p w14:paraId="5053C0D9"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color w:val="000000"/>
                <w:sz w:val="18"/>
                <w:szCs w:val="18"/>
              </w:rPr>
            </w:pPr>
            <w:r w:rsidRPr="00B73F04">
              <w:rPr>
                <w:rFonts w:ascii="Arial" w:eastAsia="Arial" w:hAnsi="Arial" w:cs="Arial"/>
                <w:b/>
                <w:color w:val="000000"/>
                <w:sz w:val="18"/>
                <w:szCs w:val="18"/>
              </w:rPr>
              <w:t>5)</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Year</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2012-2013 – Rubrics for presentations in SPAN 117 and SPAN 170 (Goals A.1 and A.5.)</w:t>
            </w:r>
          </w:p>
          <w:p w14:paraId="381A172E" w14:textId="77777777" w:rsidR="00057AAF" w:rsidRPr="00B73F04" w:rsidRDefault="00057AAF" w:rsidP="00F82F1B">
            <w:pPr>
              <w:spacing w:line="240" w:lineRule="auto"/>
              <w:ind w:left="720"/>
              <w:jc w:val="both"/>
              <w:rPr>
                <w:rFonts w:ascii="Arial" w:eastAsia="Arial" w:hAnsi="Arial" w:cs="Arial"/>
                <w:sz w:val="18"/>
                <w:szCs w:val="18"/>
              </w:rPr>
            </w:pPr>
            <w:r w:rsidRPr="00B73F04">
              <w:rPr>
                <w:rFonts w:ascii="Arial" w:eastAsia="Arial" w:hAnsi="Arial" w:cs="Arial"/>
                <w:sz w:val="18"/>
                <w:szCs w:val="18"/>
              </w:rPr>
              <w:t>Rubrics used for SPAN 117 course emphasize content, vocabulary, grammar, organization, fluency, style/pronunciation, creativity, and research/reading comprehension of the material chosen. One instructor   noted the limits of using a standard rubric in a course where students have significantly varied abilities and goals.</w:t>
            </w:r>
            <w:r w:rsidRPr="00B73F04">
              <w:rPr>
                <w:rFonts w:ascii="Arial" w:hAnsi="Arial" w:cs="Arial"/>
                <w:sz w:val="18"/>
                <w:szCs w:val="18"/>
              </w:rPr>
              <w:t xml:space="preserve"> </w:t>
            </w:r>
            <w:r w:rsidRPr="00B73F04">
              <w:rPr>
                <w:rFonts w:ascii="Arial" w:eastAsia="Arial" w:hAnsi="Arial" w:cs="Arial"/>
                <w:sz w:val="18"/>
                <w:szCs w:val="18"/>
              </w:rPr>
              <w:t xml:space="preserve">For example, a heritage speaker may progress little, grammatically, in an advanced conversation class if her/his oral grammar structures are already solid; while a student whose original </w:t>
            </w:r>
            <w:r w:rsidRPr="00B73F04">
              <w:rPr>
                <w:rFonts w:ascii="Arial" w:eastAsia="Arial" w:hAnsi="Arial" w:cs="Arial"/>
                <w:sz w:val="18"/>
                <w:szCs w:val="18"/>
              </w:rPr>
              <w:lastRenderedPageBreak/>
              <w:t>language is English should be expected to improve her/his grammar, orally.  For this reason, the instructor in future SPAN 117 classes will tailor rubric to consider individual differences in language mastery.</w:t>
            </w:r>
          </w:p>
          <w:p w14:paraId="5BF80B16" w14:textId="77777777" w:rsidR="00057AAF" w:rsidRPr="00B73F04" w:rsidRDefault="00057AAF" w:rsidP="00F82F1B">
            <w:pPr>
              <w:spacing w:line="240" w:lineRule="auto"/>
              <w:ind w:left="720"/>
              <w:jc w:val="both"/>
              <w:rPr>
                <w:rFonts w:ascii="Arial" w:eastAsia="Arial" w:hAnsi="Arial" w:cs="Arial"/>
                <w:sz w:val="18"/>
                <w:szCs w:val="18"/>
              </w:rPr>
            </w:pPr>
            <w:r w:rsidRPr="00B73F04">
              <w:rPr>
                <w:rFonts w:ascii="Arial" w:eastAsia="Arial" w:hAnsi="Arial" w:cs="Arial"/>
                <w:sz w:val="18"/>
                <w:szCs w:val="18"/>
              </w:rPr>
              <w:t>The rubric employed to assess presentations in SPAN 170 emphasizes content, organization, mechanics, elocution, creativity, and research/reading comprehension of the critical articles used to analyze the literary texts from the syllabus.</w:t>
            </w:r>
            <w:r w:rsidRPr="00B73F04">
              <w:rPr>
                <w:rFonts w:ascii="Arial" w:hAnsi="Arial" w:cs="Arial"/>
                <w:sz w:val="18"/>
                <w:szCs w:val="18"/>
              </w:rPr>
              <w:t xml:space="preserve"> </w:t>
            </w:r>
            <w:r w:rsidRPr="00B73F04">
              <w:rPr>
                <w:rFonts w:ascii="Arial" w:eastAsia="Arial" w:hAnsi="Arial" w:cs="Arial"/>
                <w:sz w:val="18"/>
                <w:szCs w:val="18"/>
              </w:rPr>
              <w:t xml:space="preserve">Also, one instructor used another rubric for a different assignment that consisted in an individual presentation of the student final research paper. This rubric emphasizes organization (clear thesis, development, and conclusion), content (in-depth literary analysis and research), style (speaks without undue reliance on notes and interacts effectively with listeners), grammar/vocabulary/spelling (express appropriately ideas in oral and written Spanish), and clarity and concision (through the presentation and when answering questions).     </w:t>
            </w:r>
          </w:p>
          <w:p w14:paraId="55CE40DA" w14:textId="77777777" w:rsidR="00057AAF" w:rsidRPr="00B73F04" w:rsidRDefault="00057AAF" w:rsidP="00F82F1B">
            <w:pPr>
              <w:widowControl w:val="0"/>
              <w:spacing w:line="240" w:lineRule="auto"/>
              <w:ind w:left="720"/>
              <w:rPr>
                <w:rFonts w:ascii="Arial" w:eastAsia="Arial" w:hAnsi="Arial" w:cs="Arial"/>
                <w:sz w:val="18"/>
                <w:szCs w:val="18"/>
              </w:rPr>
            </w:pPr>
            <w:r w:rsidRPr="00B73F04">
              <w:rPr>
                <w:rFonts w:ascii="Arial" w:eastAsia="Arial" w:hAnsi="Arial" w:cs="Arial"/>
                <w:sz w:val="18"/>
                <w:szCs w:val="18"/>
              </w:rPr>
              <w:t>RESULTS: In both types of presentations students were well prepared and articulated but need to practice more organizing and distinguishing primary from secondary arguments. Also, they need to practice more clarifying their ideas and being more direct and concise (through the presentation and when answering questions).  Sometimes students relied too much on notes and did not interact effectively with listeners. However, as regards the second type of presentation, the instructor noted that this was very useful to improve students’ final research papers as it allowed them to be more precise and organized in their ideas.</w:t>
            </w:r>
          </w:p>
          <w:p w14:paraId="649AE0AE" w14:textId="77777777" w:rsidR="00057AAF" w:rsidRPr="00B73F04" w:rsidRDefault="00057AAF" w:rsidP="00F82F1B">
            <w:pPr>
              <w:spacing w:line="240" w:lineRule="auto"/>
              <w:ind w:left="720"/>
              <w:rPr>
                <w:rFonts w:ascii="Arial" w:eastAsia="Arial" w:hAnsi="Arial" w:cs="Arial"/>
                <w:sz w:val="18"/>
                <w:szCs w:val="18"/>
              </w:rPr>
            </w:pPr>
            <w:r w:rsidRPr="00B73F04">
              <w:rPr>
                <w:rFonts w:ascii="Arial" w:eastAsia="Arial" w:hAnsi="Arial" w:cs="Arial"/>
                <w:sz w:val="18"/>
                <w:szCs w:val="18"/>
              </w:rPr>
              <w:t xml:space="preserve">CONCLUSIONS: The instructor will emphasize in class discussion and through written assignments how to identify the main thesis from a critical article or a research paper, and how to distinguish its primary from its secondary ideas. Also, a simplified rubric will help focus specifically on these issues. More practice on oral assignments from the beginning of the course should be included. </w:t>
            </w:r>
          </w:p>
          <w:p w14:paraId="24AA6C39"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sidRPr="00B73F04">
              <w:rPr>
                <w:rFonts w:ascii="Arial" w:eastAsia="Arial" w:hAnsi="Arial" w:cs="Arial"/>
                <w:b/>
                <w:color w:val="000000"/>
                <w:sz w:val="18"/>
                <w:szCs w:val="18"/>
              </w:rPr>
              <w:t>6)</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Year</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 xml:space="preserve">2013-2014 – Rubric for Final Research Paper in SPAN 170 (Goals B.1, B.2, B.3, B.4 and B.5.) </w:t>
            </w:r>
          </w:p>
          <w:p w14:paraId="39068798" w14:textId="77777777" w:rsidR="00057AAF" w:rsidRPr="00B73F04" w:rsidRDefault="00057AAF" w:rsidP="00F82F1B">
            <w:pPr>
              <w:ind w:left="720"/>
              <w:rPr>
                <w:rFonts w:ascii="Arial" w:eastAsia="Arial" w:hAnsi="Arial" w:cs="Arial"/>
                <w:sz w:val="18"/>
                <w:szCs w:val="18"/>
              </w:rPr>
            </w:pPr>
            <w:r w:rsidRPr="00B73F04">
              <w:rPr>
                <w:rFonts w:ascii="Arial" w:eastAsia="Arial" w:hAnsi="Arial" w:cs="Arial"/>
                <w:sz w:val="18"/>
                <w:szCs w:val="18"/>
              </w:rPr>
              <w:t xml:space="preserve">The criteria employed to assess final essays emphasize written proficiency in literary analysis of texts (with applied literary theory), through essay and paragraph structure, argumentation and interpretation, as well as research methods and management of MLA citation style. </w:t>
            </w:r>
          </w:p>
          <w:p w14:paraId="4A8CB799"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color w:val="000000"/>
                <w:sz w:val="18"/>
                <w:szCs w:val="18"/>
              </w:rPr>
              <w:t xml:space="preserve">RESULTS: </w:t>
            </w:r>
            <w:r w:rsidRPr="00B73F04">
              <w:rPr>
                <w:rFonts w:ascii="Arial" w:eastAsia="Arial" w:hAnsi="Arial" w:cs="Arial"/>
                <w:sz w:val="18"/>
                <w:szCs w:val="18"/>
              </w:rPr>
              <w:t>One instructor noticed that although the majority of students met the objectives, with a class average of 82% on the extensive research essay, there was a marked difference between those who scored an A and those who scored a mid-range B or below. Specifically, those students who scored an A met the objectives handily, displaying a clear understanding and mastery of MLA style, critical language for literary analysis, applied literary theory, and an argumentative thesis. However, there was a noticeable jump from those top students to the next grade down, which, although passing, suggested that the students were still struggling to fully master the skills.</w:t>
            </w:r>
          </w:p>
          <w:p w14:paraId="136C3935"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 xml:space="preserve">The results from the other instructor revealed that in short essays students are able to formulate a thesis and to support it with evidence, to organize their paragraphs around a central idea, and to provide a good interpretation of a literary text. The average for </w:t>
            </w:r>
            <w:proofErr w:type="gramStart"/>
            <w:r w:rsidRPr="00B73F04">
              <w:rPr>
                <w:rFonts w:ascii="Arial" w:eastAsia="Arial" w:hAnsi="Arial" w:cs="Arial"/>
                <w:sz w:val="18"/>
                <w:szCs w:val="18"/>
              </w:rPr>
              <w:t>those kind of essays</w:t>
            </w:r>
            <w:proofErr w:type="gramEnd"/>
            <w:r w:rsidRPr="00B73F04">
              <w:rPr>
                <w:rFonts w:ascii="Arial" w:eastAsia="Arial" w:hAnsi="Arial" w:cs="Arial"/>
                <w:sz w:val="18"/>
                <w:szCs w:val="18"/>
              </w:rPr>
              <w:t xml:space="preserve"> was of 8.5 out of 10 points with 25 students in class. </w:t>
            </w:r>
            <w:r w:rsidRPr="00B73F04">
              <w:rPr>
                <w:rFonts w:ascii="Arial" w:eastAsia="Arial" w:hAnsi="Arial" w:cs="Arial"/>
                <w:color w:val="000000"/>
                <w:sz w:val="18"/>
                <w:szCs w:val="18"/>
              </w:rPr>
              <w:t xml:space="preserve">However, when students turned in a </w:t>
            </w:r>
            <w:proofErr w:type="gramStart"/>
            <w:r w:rsidRPr="00B73F04">
              <w:rPr>
                <w:rFonts w:ascii="Arial" w:eastAsia="Arial" w:hAnsi="Arial" w:cs="Arial"/>
                <w:color w:val="000000"/>
                <w:sz w:val="18"/>
                <w:szCs w:val="18"/>
              </w:rPr>
              <w:t>longer essay problems</w:t>
            </w:r>
            <w:proofErr w:type="gramEnd"/>
            <w:r w:rsidRPr="00B73F04">
              <w:rPr>
                <w:rFonts w:ascii="Arial" w:eastAsia="Arial" w:hAnsi="Arial" w:cs="Arial"/>
                <w:color w:val="000000"/>
                <w:sz w:val="18"/>
                <w:szCs w:val="18"/>
              </w:rPr>
              <w:t xml:space="preserve"> arose, as they did not know how to organize more complex argumentation. As a result, new directions were taken showing lack of focus and consistency. </w:t>
            </w:r>
            <w:r w:rsidRPr="00B73F04">
              <w:rPr>
                <w:rFonts w:ascii="Arial" w:eastAsia="Arial" w:hAnsi="Arial" w:cs="Arial"/>
                <w:sz w:val="18"/>
                <w:szCs w:val="18"/>
              </w:rPr>
              <w:t xml:space="preserve">Also, conclusions were repetitive and did not extend the interpretation of the analysis. The average for </w:t>
            </w:r>
            <w:proofErr w:type="gramStart"/>
            <w:r w:rsidRPr="00B73F04">
              <w:rPr>
                <w:rFonts w:ascii="Arial" w:eastAsia="Arial" w:hAnsi="Arial" w:cs="Arial"/>
                <w:sz w:val="18"/>
                <w:szCs w:val="18"/>
              </w:rPr>
              <w:t>those kind of essays</w:t>
            </w:r>
            <w:proofErr w:type="gramEnd"/>
            <w:r w:rsidRPr="00B73F04">
              <w:rPr>
                <w:rFonts w:ascii="Arial" w:eastAsia="Arial" w:hAnsi="Arial" w:cs="Arial"/>
                <w:sz w:val="18"/>
                <w:szCs w:val="18"/>
              </w:rPr>
              <w:t xml:space="preserve"> was of 74 out of 100 points total.</w:t>
            </w:r>
          </w:p>
          <w:p w14:paraId="39DB6AD0"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 xml:space="preserve">CONCLUSIONS: Instructor # 1: “Based on these findings, next time I will provide additional intervention early in the semester--both full-class and individualized, based on assignment results--as well as peer work to pair students who are performing well on the weekly quizzes and research format assignments with those who appear to need extra help.” Instructor # 2: “More time was devoted to developing an argument in a final research paper. Hands-on practice and guidance from the instructor and peer review from other classmates improved the final essay. The average for </w:t>
            </w:r>
            <w:proofErr w:type="gramStart"/>
            <w:r w:rsidRPr="00B73F04">
              <w:rPr>
                <w:rFonts w:ascii="Arial" w:eastAsia="Arial" w:hAnsi="Arial" w:cs="Arial"/>
                <w:sz w:val="18"/>
                <w:szCs w:val="18"/>
              </w:rPr>
              <w:t>those kind of essays</w:t>
            </w:r>
            <w:proofErr w:type="gramEnd"/>
            <w:r w:rsidRPr="00B73F04">
              <w:rPr>
                <w:rFonts w:ascii="Arial" w:eastAsia="Arial" w:hAnsi="Arial" w:cs="Arial"/>
                <w:sz w:val="18"/>
                <w:szCs w:val="18"/>
              </w:rPr>
              <w:t xml:space="preserve"> was between 84 and 92 out of 100 points total.”</w:t>
            </w:r>
          </w:p>
          <w:p w14:paraId="319D8F1F"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sidRPr="00B73F04">
              <w:rPr>
                <w:rFonts w:ascii="Arial" w:eastAsia="Arial" w:hAnsi="Arial" w:cs="Arial"/>
                <w:b/>
                <w:color w:val="000000"/>
                <w:sz w:val="18"/>
                <w:szCs w:val="18"/>
              </w:rPr>
              <w:t>7)</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Year</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 xml:space="preserve">2014-2015 – Rubric for Essays in SPAN 140 (Goals B.3, B.4 and B.5) </w:t>
            </w:r>
          </w:p>
          <w:p w14:paraId="04885EC6" w14:textId="77777777" w:rsidR="00057AAF" w:rsidRPr="00B73F04" w:rsidRDefault="00057AAF" w:rsidP="00F82F1B">
            <w:pPr>
              <w:ind w:left="720"/>
              <w:rPr>
                <w:rFonts w:ascii="Arial" w:eastAsia="Arial" w:hAnsi="Arial" w:cs="Arial"/>
                <w:sz w:val="18"/>
                <w:szCs w:val="18"/>
              </w:rPr>
            </w:pPr>
            <w:r w:rsidRPr="00B73F04">
              <w:rPr>
                <w:rFonts w:ascii="Arial" w:eastAsia="Arial" w:hAnsi="Arial" w:cs="Arial"/>
                <w:sz w:val="18"/>
                <w:szCs w:val="18"/>
              </w:rPr>
              <w:t>The Spanish Section agreed to add Spanish 140 (Introduction to Literary Analysis) to the SOAP. This course is a good benchmark because it is the first literary course required for all majors.</w:t>
            </w:r>
            <w:r w:rsidRPr="00B73F04">
              <w:rPr>
                <w:rFonts w:ascii="Arial" w:eastAsia="Times New Roman" w:hAnsi="Arial" w:cs="Arial"/>
                <w:sz w:val="18"/>
                <w:szCs w:val="18"/>
              </w:rPr>
              <w:t xml:space="preserve"> </w:t>
            </w:r>
            <w:r w:rsidRPr="00B73F04">
              <w:rPr>
                <w:rFonts w:ascii="Arial" w:eastAsia="Arial" w:hAnsi="Arial" w:cs="Arial"/>
                <w:sz w:val="18"/>
                <w:szCs w:val="18"/>
              </w:rPr>
              <w:t xml:space="preserve">The rubric used </w:t>
            </w:r>
            <w:r w:rsidRPr="00B73F04">
              <w:rPr>
                <w:rFonts w:ascii="Arial" w:eastAsia="Arial" w:hAnsi="Arial" w:cs="Arial"/>
                <w:sz w:val="18"/>
                <w:szCs w:val="18"/>
              </w:rPr>
              <w:lastRenderedPageBreak/>
              <w:t>emphasizes written proficiency in literary analysis of texts, through essay and paragraph structure, argumentation and interpretation, as well as orthography, accentuation, grammar points, and thesis statement.</w:t>
            </w:r>
          </w:p>
          <w:p w14:paraId="7EA8827B" w14:textId="77777777" w:rsidR="00057AAF" w:rsidRPr="00B73F04" w:rsidRDefault="00057AAF" w:rsidP="00F82F1B">
            <w:pPr>
              <w:ind w:left="720"/>
              <w:rPr>
                <w:rFonts w:ascii="Arial" w:eastAsia="Arial" w:hAnsi="Arial" w:cs="Arial"/>
                <w:sz w:val="18"/>
                <w:szCs w:val="18"/>
              </w:rPr>
            </w:pPr>
            <w:r w:rsidRPr="00B73F04">
              <w:rPr>
                <w:rFonts w:ascii="Arial" w:eastAsia="Arial" w:hAnsi="Arial" w:cs="Arial"/>
                <w:sz w:val="18"/>
                <w:szCs w:val="18"/>
              </w:rPr>
              <w:t xml:space="preserve">RESULTS: The instructor who used the attached rubric stated that 80% of student performance has been relatively high: 24/30 in areas of thesis statement formulation, organization, evidence, research. Approximately 80% of students have achieved 21/30 or higher scores for basic writing mechanics in spelling, accentuation, grammar, punctuation. </w:t>
            </w:r>
          </w:p>
          <w:p w14:paraId="21A29D80"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 xml:space="preserve">CONCLUSIONS:  Although scores for this type of assignment were relatively high, the instructor pointed out that rubrics may not always reflect the strengths and needs of individual students. For that reason, the instructor complements direct measures with informed intuition and classroom interaction with each student. </w:t>
            </w:r>
          </w:p>
          <w:p w14:paraId="7680F1DE" w14:textId="77777777" w:rsidR="00057AAF" w:rsidRPr="00B73F04" w:rsidRDefault="00057AAF" w:rsidP="00F82F1B">
            <w:pPr>
              <w:ind w:left="720"/>
              <w:rPr>
                <w:rFonts w:ascii="Arial" w:eastAsia="Arial" w:hAnsi="Arial" w:cs="Arial"/>
                <w:sz w:val="18"/>
                <w:szCs w:val="18"/>
              </w:rPr>
            </w:pPr>
            <w:r w:rsidRPr="00B73F04">
              <w:rPr>
                <w:rFonts w:ascii="Arial" w:eastAsia="Arial" w:hAnsi="Arial" w:cs="Arial"/>
                <w:sz w:val="18"/>
                <w:szCs w:val="18"/>
              </w:rPr>
              <w:t xml:space="preserve">Since we got feedback from just one instructor, and it was the first time Spanish 140 was included in the SOAP, the Spanish section agreed to repeat the assessment for this course next year in order to get more feedback from other instructors. Moreover, because Spanish 140 is taught by different instructors every semester, the Spanish Section is considering standardizing the format of the readings, the essays and the exams required. </w:t>
            </w:r>
          </w:p>
          <w:p w14:paraId="4BCBBE98" w14:textId="77777777" w:rsidR="00057AAF" w:rsidRPr="00B73F04" w:rsidRDefault="00057AAF" w:rsidP="00F82F1B">
            <w:pPr>
              <w:pBdr>
                <w:top w:val="nil"/>
                <w:left w:val="nil"/>
                <w:bottom w:val="nil"/>
                <w:right w:val="nil"/>
                <w:between w:val="nil"/>
              </w:pBdr>
              <w:spacing w:line="240" w:lineRule="auto"/>
              <w:ind w:left="720" w:right="144"/>
              <w:jc w:val="both"/>
              <w:rPr>
                <w:rFonts w:ascii="Arial" w:eastAsia="Arial" w:hAnsi="Arial" w:cs="Arial"/>
                <w:b/>
                <w:color w:val="000000"/>
                <w:sz w:val="18"/>
                <w:szCs w:val="18"/>
              </w:rPr>
            </w:pPr>
            <w:r w:rsidRPr="00B73F04">
              <w:rPr>
                <w:rFonts w:ascii="Arial" w:eastAsia="Arial" w:hAnsi="Arial" w:cs="Arial"/>
                <w:b/>
                <w:color w:val="000000"/>
                <w:sz w:val="18"/>
                <w:szCs w:val="18"/>
              </w:rPr>
              <w:t>8)</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Year</w:t>
            </w:r>
            <w:r w:rsidRPr="00B73F04">
              <w:rPr>
                <w:rFonts w:ascii="Arial" w:eastAsia="Arial" w:hAnsi="Arial" w:cs="Arial"/>
                <w:color w:val="000000"/>
                <w:sz w:val="18"/>
                <w:szCs w:val="18"/>
              </w:rPr>
              <w:t xml:space="preserve"> </w:t>
            </w:r>
            <w:r w:rsidRPr="00B73F04">
              <w:rPr>
                <w:rFonts w:ascii="Arial" w:eastAsia="Arial" w:hAnsi="Arial" w:cs="Arial"/>
                <w:b/>
                <w:color w:val="000000"/>
                <w:sz w:val="18"/>
                <w:szCs w:val="18"/>
              </w:rPr>
              <w:t xml:space="preserve">2015-2016 – Rubric for Essays in SPAN 140 (Goals B.3, B.4 and B.5) </w:t>
            </w:r>
          </w:p>
          <w:p w14:paraId="625BAB41"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 xml:space="preserve">The rubric employed to assess essays in SPAN 140 emphasizes </w:t>
            </w:r>
            <w:r w:rsidRPr="00B73F04">
              <w:rPr>
                <w:rFonts w:ascii="Arial" w:eastAsia="Arial" w:hAnsi="Arial" w:cs="Arial"/>
                <w:color w:val="000000"/>
                <w:sz w:val="18"/>
                <w:szCs w:val="18"/>
              </w:rPr>
              <w:t>written proficiency of the Spanish language at the advanced level, including good control of Spanish grammar, syntax and vocabulary</w:t>
            </w:r>
            <w:r w:rsidRPr="00B73F04">
              <w:rPr>
                <w:rFonts w:ascii="Arial" w:eastAsia="Arial" w:hAnsi="Arial" w:cs="Arial"/>
                <w:color w:val="808080"/>
                <w:sz w:val="18"/>
                <w:szCs w:val="18"/>
              </w:rPr>
              <w:t xml:space="preserve">, </w:t>
            </w:r>
            <w:r w:rsidRPr="00B73F04">
              <w:rPr>
                <w:rFonts w:ascii="Arial" w:eastAsia="Arial" w:hAnsi="Arial" w:cs="Arial"/>
                <w:sz w:val="18"/>
                <w:szCs w:val="18"/>
              </w:rPr>
              <w:t>as well as written proficiency in literary analysis, through essay and paragraph structure, argumentation and interpretation.</w:t>
            </w:r>
          </w:p>
          <w:p w14:paraId="71C5B4E0" w14:textId="77777777" w:rsidR="00057AAF" w:rsidRPr="00B73F04" w:rsidRDefault="00057AAF" w:rsidP="00F82F1B">
            <w:pPr>
              <w:widowControl w:val="0"/>
              <w:tabs>
                <w:tab w:val="left" w:pos="220"/>
                <w:tab w:val="left" w:pos="720"/>
              </w:tabs>
              <w:ind w:left="720"/>
              <w:rPr>
                <w:rFonts w:ascii="Arial" w:eastAsia="Arial" w:hAnsi="Arial" w:cs="Arial"/>
                <w:color w:val="000000"/>
                <w:sz w:val="18"/>
                <w:szCs w:val="18"/>
              </w:rPr>
            </w:pPr>
            <w:r w:rsidRPr="00B73F04">
              <w:rPr>
                <w:rFonts w:ascii="Arial" w:eastAsia="Arial" w:hAnsi="Arial" w:cs="Arial"/>
                <w:sz w:val="18"/>
                <w:szCs w:val="18"/>
              </w:rPr>
              <w:t xml:space="preserve">RESULTS: The instructor who used the attached rubric noted that in the two essays required for this course most of the students were able to write in Spanish at the advance level, as well as formulate a thesis, organize their paragraphs around a central idea, and provide an adequate interpretation of a literary text. The average for </w:t>
            </w:r>
            <w:proofErr w:type="gramStart"/>
            <w:r w:rsidRPr="00B73F04">
              <w:rPr>
                <w:rFonts w:ascii="Arial" w:eastAsia="Arial" w:hAnsi="Arial" w:cs="Arial"/>
                <w:sz w:val="18"/>
                <w:szCs w:val="18"/>
              </w:rPr>
              <w:t>those kind of essays</w:t>
            </w:r>
            <w:proofErr w:type="gramEnd"/>
            <w:r w:rsidRPr="00B73F04">
              <w:rPr>
                <w:rFonts w:ascii="Arial" w:eastAsia="Arial" w:hAnsi="Arial" w:cs="Arial"/>
                <w:sz w:val="18"/>
                <w:szCs w:val="18"/>
              </w:rPr>
              <w:t xml:space="preserve"> was in the first essay of 84.6 out of 100 points, and in the second essay of 88 out of 100 points with 23 students in class. However, some students still have problems analyzing a literary text, as they tend to narrate it or give personal opinions of it.</w:t>
            </w:r>
          </w:p>
          <w:p w14:paraId="48B8F487"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color w:val="000000"/>
                <w:sz w:val="18"/>
                <w:szCs w:val="18"/>
              </w:rPr>
              <w:t>CONCLUSIONS: The improvement in the scores of the second essay reflects the instructor's guidance through written comments in their previous essays and in-class assignments. Students also had the chance to rewrite one of the essays, which allowed them to improve their writing and analytical skills.</w:t>
            </w:r>
          </w:p>
          <w:p w14:paraId="7A89C252" w14:textId="77777777" w:rsidR="00057AAF" w:rsidRPr="00B73F04" w:rsidRDefault="00057AAF" w:rsidP="00F82F1B">
            <w:pPr>
              <w:widowControl w:val="0"/>
              <w:tabs>
                <w:tab w:val="left" w:pos="220"/>
                <w:tab w:val="left" w:pos="720"/>
              </w:tabs>
              <w:ind w:left="720"/>
              <w:rPr>
                <w:rFonts w:ascii="Arial" w:eastAsia="Arial" w:hAnsi="Arial" w:cs="Arial"/>
                <w:sz w:val="18"/>
                <w:szCs w:val="18"/>
              </w:rPr>
            </w:pPr>
          </w:p>
          <w:p w14:paraId="11F0B77B" w14:textId="77777777" w:rsidR="00057AAF" w:rsidRPr="00B73F04" w:rsidRDefault="00057AAF" w:rsidP="00F82F1B">
            <w:pPr>
              <w:spacing w:line="240" w:lineRule="auto"/>
              <w:ind w:left="720" w:right="144"/>
              <w:jc w:val="both"/>
              <w:rPr>
                <w:rFonts w:ascii="Arial" w:eastAsia="Arial" w:hAnsi="Arial" w:cs="Arial"/>
                <w:b/>
                <w:sz w:val="18"/>
                <w:szCs w:val="18"/>
              </w:rPr>
            </w:pPr>
            <w:r w:rsidRPr="00B73F04">
              <w:rPr>
                <w:rFonts w:ascii="Arial" w:eastAsia="Arial" w:hAnsi="Arial" w:cs="Arial"/>
                <w:b/>
                <w:sz w:val="18"/>
                <w:szCs w:val="18"/>
              </w:rPr>
              <w:t>9)</w:t>
            </w:r>
            <w:r w:rsidRPr="00B73F04">
              <w:rPr>
                <w:rFonts w:ascii="Arial" w:eastAsia="Arial" w:hAnsi="Arial" w:cs="Arial"/>
                <w:sz w:val="18"/>
                <w:szCs w:val="18"/>
              </w:rPr>
              <w:t xml:space="preserve"> </w:t>
            </w:r>
            <w:r w:rsidRPr="00B73F04">
              <w:rPr>
                <w:rFonts w:ascii="Arial" w:eastAsia="Arial" w:hAnsi="Arial" w:cs="Arial"/>
                <w:b/>
                <w:sz w:val="18"/>
                <w:szCs w:val="18"/>
              </w:rPr>
              <w:t>Year</w:t>
            </w:r>
            <w:r w:rsidRPr="00B73F04">
              <w:rPr>
                <w:rFonts w:ascii="Arial" w:eastAsia="Arial" w:hAnsi="Arial" w:cs="Arial"/>
                <w:sz w:val="18"/>
                <w:szCs w:val="18"/>
              </w:rPr>
              <w:t xml:space="preserve"> </w:t>
            </w:r>
            <w:r w:rsidRPr="00B73F04">
              <w:rPr>
                <w:rFonts w:ascii="Arial" w:eastAsia="Arial" w:hAnsi="Arial" w:cs="Arial"/>
                <w:b/>
                <w:sz w:val="18"/>
                <w:szCs w:val="18"/>
              </w:rPr>
              <w:t xml:space="preserve">2017-2018 – Rubric for Essays in SPAN 121A (Goals B.3, B.4) </w:t>
            </w:r>
          </w:p>
          <w:p w14:paraId="5ABBAE8B"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 xml:space="preserve">SPAN 121A and 121B (Advanced Composition A and B) have been restructured under the guidance of a tenure-track faculty member to ensure consistency across all sections. By standardizing assignments and evaluation criteria, the Spanish faculty aims to enhance the academic experience for all students. Additionally, the courses now address challenges related to differences in language registers and the contrast between spoken and written Spanish. As a point of departure, the Spanish faculty is implementing a standardized rubric for essays in SPAN 121A. </w:t>
            </w:r>
          </w:p>
          <w:p w14:paraId="6D23E18F"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RESULTS: Using the attached rubric, the instructor observed that most students demonstrated advanced-level Spanish writing skills in the required essay. Students were able to formulate a thesis, structure paragraphs around a central idea, and provide adequate interpretations of literary texts. The class average was 82.4 out of 100, with 19 students participating. The instructor noted that some students struggled with literary analysis, often narrating the text or offering personal opinions instead.</w:t>
            </w:r>
          </w:p>
          <w:p w14:paraId="14912DB4"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 xml:space="preserve">CONCLUSIONS: Students’ performance improved through iterative writing. With each revision, they learned to better structure their ideas, address weaknesses, and enhance their analysis or </w:t>
            </w:r>
            <w:r w:rsidRPr="00B73F04">
              <w:rPr>
                <w:rFonts w:ascii="Arial" w:eastAsia="Arial" w:hAnsi="Arial" w:cs="Arial"/>
                <w:sz w:val="18"/>
                <w:szCs w:val="18"/>
              </w:rPr>
              <w:lastRenderedPageBreak/>
              <w:t>argumentation.</w:t>
            </w:r>
          </w:p>
          <w:p w14:paraId="20930485" w14:textId="77777777" w:rsidR="00057AAF" w:rsidRPr="00B73F04" w:rsidRDefault="00057AAF" w:rsidP="00F82F1B">
            <w:pPr>
              <w:widowControl w:val="0"/>
              <w:tabs>
                <w:tab w:val="left" w:pos="220"/>
                <w:tab w:val="left" w:pos="720"/>
              </w:tabs>
              <w:ind w:left="720"/>
              <w:rPr>
                <w:rFonts w:ascii="Arial" w:eastAsia="Arial" w:hAnsi="Arial" w:cs="Arial"/>
                <w:sz w:val="18"/>
                <w:szCs w:val="18"/>
              </w:rPr>
            </w:pPr>
          </w:p>
          <w:p w14:paraId="432129A6" w14:textId="77777777" w:rsidR="00057AAF" w:rsidRPr="00B73F04" w:rsidRDefault="00057AAF" w:rsidP="00F82F1B">
            <w:pPr>
              <w:spacing w:line="240" w:lineRule="auto"/>
              <w:ind w:left="720" w:right="144"/>
              <w:jc w:val="both"/>
              <w:rPr>
                <w:rFonts w:ascii="Arial" w:eastAsia="Arial" w:hAnsi="Arial" w:cs="Arial"/>
                <w:b/>
                <w:sz w:val="18"/>
                <w:szCs w:val="18"/>
              </w:rPr>
            </w:pPr>
            <w:r w:rsidRPr="00B73F04">
              <w:rPr>
                <w:rFonts w:ascii="Arial" w:eastAsia="Arial" w:hAnsi="Arial" w:cs="Arial"/>
                <w:b/>
                <w:sz w:val="18"/>
                <w:szCs w:val="18"/>
              </w:rPr>
              <w:t>10)</w:t>
            </w:r>
            <w:r w:rsidRPr="00B73F04">
              <w:rPr>
                <w:rFonts w:ascii="Arial" w:eastAsia="Arial" w:hAnsi="Arial" w:cs="Arial"/>
                <w:sz w:val="18"/>
                <w:szCs w:val="18"/>
              </w:rPr>
              <w:t xml:space="preserve"> </w:t>
            </w:r>
            <w:r w:rsidRPr="00B73F04">
              <w:rPr>
                <w:rFonts w:ascii="Arial" w:eastAsia="Arial" w:hAnsi="Arial" w:cs="Arial"/>
                <w:b/>
                <w:sz w:val="18"/>
                <w:szCs w:val="18"/>
              </w:rPr>
              <w:t>Year</w:t>
            </w:r>
            <w:r w:rsidRPr="00B73F04">
              <w:rPr>
                <w:rFonts w:ascii="Arial" w:eastAsia="Arial" w:hAnsi="Arial" w:cs="Arial"/>
                <w:sz w:val="18"/>
                <w:szCs w:val="18"/>
              </w:rPr>
              <w:t xml:space="preserve"> </w:t>
            </w:r>
            <w:r w:rsidRPr="00B73F04">
              <w:rPr>
                <w:rFonts w:ascii="Arial" w:eastAsia="Arial" w:hAnsi="Arial" w:cs="Arial"/>
                <w:b/>
                <w:sz w:val="18"/>
                <w:szCs w:val="18"/>
              </w:rPr>
              <w:t xml:space="preserve">2019-2020 – Rubric for Essays in SPAN 121B (Goals B.3, B.4) </w:t>
            </w:r>
          </w:p>
          <w:p w14:paraId="6A479C25"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SPAN 121A and 121B have been restructured under the coordination of a tenure-track faculty member to address inconsistencies in assessments and expectations across sections, which previously led to varying levels of student preparedness for upper-division courses. Standardized assignments and evaluation criteria aim to improve students’ academic experiences. While the courses initially emphasized writing skills through vocabulary building and short exercises, they now also address differences between language registers and spoken versus written Spanish. SPAN 121B, in particular, focuses on refining students' writing and analytical skills to prepare them for advanced studies in Hispanic literature and culture.</w:t>
            </w:r>
          </w:p>
          <w:p w14:paraId="583E2549"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RESULTS: The implementation of a standardized rubric and a structured process for writing revisions significantly benefited the 21 students in the course. By providing clear expectations and actionable feedback, students improved their ability to craft well-organized essays with stronger analyses. As a result, the class average for the final essay was 84.3%, with most students achieving consistent growth between drafts.</w:t>
            </w:r>
          </w:p>
          <w:p w14:paraId="6329464C"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CONCLUSIONS: Students were given the opportunity to rewrite one of their essays, which allowed them to improve both their writing and analytical skills. Through this revision process, they could reflect on the feedback provided, strengthen weak areas, and refine their arguments or analysis. This opportunity helped students better understand their mistakes, leading to clearer and more thoughtful writing.</w:t>
            </w:r>
          </w:p>
          <w:p w14:paraId="417AB736" w14:textId="77777777" w:rsidR="00057AAF" w:rsidRPr="00B73F04" w:rsidRDefault="00057AAF" w:rsidP="00F82F1B">
            <w:pPr>
              <w:widowControl w:val="0"/>
              <w:tabs>
                <w:tab w:val="left" w:pos="220"/>
                <w:tab w:val="left" w:pos="720"/>
              </w:tabs>
              <w:ind w:left="720"/>
              <w:rPr>
                <w:rFonts w:ascii="Arial" w:eastAsia="Arial" w:hAnsi="Arial" w:cs="Arial"/>
                <w:sz w:val="18"/>
                <w:szCs w:val="18"/>
              </w:rPr>
            </w:pPr>
          </w:p>
          <w:p w14:paraId="1BD37826" w14:textId="77777777" w:rsidR="00057AAF" w:rsidRPr="00B73F04" w:rsidRDefault="00057AAF" w:rsidP="00F82F1B">
            <w:pPr>
              <w:spacing w:line="240" w:lineRule="auto"/>
              <w:ind w:left="720" w:right="144"/>
              <w:jc w:val="both"/>
              <w:rPr>
                <w:rFonts w:ascii="Arial" w:eastAsia="Arial" w:hAnsi="Arial" w:cs="Arial"/>
                <w:b/>
                <w:sz w:val="18"/>
                <w:szCs w:val="18"/>
              </w:rPr>
            </w:pPr>
            <w:r w:rsidRPr="00B73F04">
              <w:rPr>
                <w:rFonts w:ascii="Arial" w:eastAsia="Arial" w:hAnsi="Arial" w:cs="Arial"/>
                <w:b/>
                <w:sz w:val="18"/>
                <w:szCs w:val="18"/>
              </w:rPr>
              <w:t>11)</w:t>
            </w:r>
            <w:r w:rsidRPr="00B73F04">
              <w:rPr>
                <w:rFonts w:ascii="Arial" w:eastAsia="Arial" w:hAnsi="Arial" w:cs="Arial"/>
                <w:sz w:val="18"/>
                <w:szCs w:val="18"/>
              </w:rPr>
              <w:t xml:space="preserve"> </w:t>
            </w:r>
            <w:r w:rsidRPr="00B73F04">
              <w:rPr>
                <w:rFonts w:ascii="Arial" w:eastAsia="Arial" w:hAnsi="Arial" w:cs="Arial"/>
                <w:b/>
                <w:sz w:val="18"/>
                <w:szCs w:val="18"/>
              </w:rPr>
              <w:t>Year</w:t>
            </w:r>
            <w:r w:rsidRPr="00B73F04">
              <w:rPr>
                <w:rFonts w:ascii="Arial" w:eastAsia="Arial" w:hAnsi="Arial" w:cs="Arial"/>
                <w:sz w:val="18"/>
                <w:szCs w:val="18"/>
              </w:rPr>
              <w:t xml:space="preserve"> </w:t>
            </w:r>
            <w:r w:rsidRPr="00B73F04">
              <w:rPr>
                <w:rFonts w:ascii="Arial" w:eastAsia="Arial" w:hAnsi="Arial" w:cs="Arial"/>
                <w:b/>
                <w:sz w:val="18"/>
                <w:szCs w:val="18"/>
              </w:rPr>
              <w:t>2020-2021</w:t>
            </w:r>
          </w:p>
          <w:p w14:paraId="1AB50201"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N/A</w:t>
            </w:r>
          </w:p>
          <w:p w14:paraId="2D1A9CAF" w14:textId="77777777" w:rsidR="00057AAF" w:rsidRPr="00B73F04" w:rsidRDefault="00057AAF" w:rsidP="00F82F1B">
            <w:pPr>
              <w:widowControl w:val="0"/>
              <w:tabs>
                <w:tab w:val="left" w:pos="220"/>
                <w:tab w:val="left" w:pos="720"/>
              </w:tabs>
              <w:ind w:left="720"/>
              <w:rPr>
                <w:rFonts w:ascii="Arial" w:eastAsia="Arial" w:hAnsi="Arial" w:cs="Arial"/>
                <w:sz w:val="18"/>
                <w:szCs w:val="18"/>
              </w:rPr>
            </w:pPr>
          </w:p>
          <w:p w14:paraId="70F9A184" w14:textId="77777777" w:rsidR="00057AAF" w:rsidRPr="00B73F04" w:rsidRDefault="00057AAF" w:rsidP="00F82F1B">
            <w:pPr>
              <w:spacing w:line="240" w:lineRule="auto"/>
              <w:ind w:left="720" w:right="144"/>
              <w:jc w:val="both"/>
              <w:rPr>
                <w:rFonts w:ascii="Arial" w:eastAsia="Arial" w:hAnsi="Arial" w:cs="Arial"/>
                <w:b/>
                <w:sz w:val="18"/>
                <w:szCs w:val="18"/>
              </w:rPr>
            </w:pPr>
            <w:r w:rsidRPr="00B73F04">
              <w:rPr>
                <w:rFonts w:ascii="Arial" w:eastAsia="Arial" w:hAnsi="Arial" w:cs="Arial"/>
                <w:b/>
                <w:sz w:val="18"/>
                <w:szCs w:val="18"/>
              </w:rPr>
              <w:t>12)</w:t>
            </w:r>
            <w:r w:rsidRPr="00B73F04">
              <w:rPr>
                <w:rFonts w:ascii="Arial" w:eastAsia="Arial" w:hAnsi="Arial" w:cs="Arial"/>
                <w:sz w:val="18"/>
                <w:szCs w:val="18"/>
              </w:rPr>
              <w:t xml:space="preserve"> </w:t>
            </w:r>
            <w:r w:rsidRPr="00B73F04">
              <w:rPr>
                <w:rFonts w:ascii="Arial" w:eastAsia="Arial" w:hAnsi="Arial" w:cs="Arial"/>
                <w:b/>
                <w:sz w:val="18"/>
                <w:szCs w:val="18"/>
              </w:rPr>
              <w:t>Year</w:t>
            </w:r>
            <w:r w:rsidRPr="00B73F04">
              <w:rPr>
                <w:rFonts w:ascii="Arial" w:eastAsia="Arial" w:hAnsi="Arial" w:cs="Arial"/>
                <w:sz w:val="18"/>
                <w:szCs w:val="18"/>
              </w:rPr>
              <w:t xml:space="preserve"> </w:t>
            </w:r>
            <w:r w:rsidRPr="00B73F04">
              <w:rPr>
                <w:rFonts w:ascii="Arial" w:eastAsia="Arial" w:hAnsi="Arial" w:cs="Arial"/>
                <w:b/>
                <w:sz w:val="18"/>
                <w:szCs w:val="18"/>
              </w:rPr>
              <w:t xml:space="preserve">2021-2022 – Literary Analysis Essay in SPAN 145 (Goals B.3, B.4, B.5) </w:t>
            </w:r>
          </w:p>
          <w:p w14:paraId="33B62AC8" w14:textId="77777777" w:rsidR="00057AAF" w:rsidRPr="00B73F04" w:rsidRDefault="00057AAF" w:rsidP="00F82F1B">
            <w:pPr>
              <w:widowControl w:val="0"/>
              <w:tabs>
                <w:tab w:val="left" w:pos="220"/>
                <w:tab w:val="left" w:pos="720"/>
              </w:tabs>
              <w:spacing w:before="240" w:after="240"/>
              <w:ind w:left="720"/>
              <w:rPr>
                <w:rFonts w:ascii="Arial" w:eastAsia="Arial" w:hAnsi="Arial" w:cs="Arial"/>
                <w:sz w:val="18"/>
                <w:szCs w:val="18"/>
              </w:rPr>
            </w:pPr>
            <w:r w:rsidRPr="00B73F04">
              <w:rPr>
                <w:rFonts w:ascii="Arial" w:eastAsia="Arial" w:hAnsi="Arial" w:cs="Arial"/>
                <w:sz w:val="18"/>
                <w:szCs w:val="18"/>
              </w:rPr>
              <w:t>Upper-division literature courses have revised their writing assignments to better align with the objectives and expectations outlined in the SOAP. The final writing project includes specific requirements such as adherence to MLA format, the use of workflow processes, research methodologies, and the iterative editing practices introduced in SPAN 121A and SPAN 121B. These methods help students develop and enhance their writing abilities, as outlined in the Spanish BA Curriculum Map. As students advance in their studies, it is anticipated that these procedural practices will become ingrained in their writing process, improving their ability to integrate personal analysis with primary literary texts and secondary critical sources, while their mastery of formal writing will reach a professional standard.</w:t>
            </w:r>
          </w:p>
          <w:p w14:paraId="6E940ECC"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RESULTS: The data for this report includes the final written assignment grades of 27 students. Of these, 25 students achieved the required grade of 70% or higher, and the average score across the assessed classes was 85.27%.</w:t>
            </w:r>
          </w:p>
          <w:p w14:paraId="4108A7A3"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CONCLUSIONS: The results demonstrate that a majority of students met or exceeded the required performance threshold, with a significant portion of them achieving high scores. The average score well-above 80% reflects overall strong student performance in the course assessed.</w:t>
            </w:r>
          </w:p>
          <w:p w14:paraId="0413F80D" w14:textId="77777777" w:rsidR="00057AAF" w:rsidRPr="00B73F04" w:rsidRDefault="00057AAF" w:rsidP="00F82F1B">
            <w:pPr>
              <w:widowControl w:val="0"/>
              <w:tabs>
                <w:tab w:val="left" w:pos="220"/>
                <w:tab w:val="left" w:pos="720"/>
              </w:tabs>
              <w:rPr>
                <w:rFonts w:ascii="Arial" w:eastAsia="Arial" w:hAnsi="Arial" w:cs="Arial"/>
                <w:sz w:val="18"/>
                <w:szCs w:val="18"/>
              </w:rPr>
            </w:pPr>
          </w:p>
          <w:p w14:paraId="0D1FCA6A" w14:textId="77777777" w:rsidR="00057AAF" w:rsidRPr="00B73F04" w:rsidRDefault="00057AAF" w:rsidP="00F82F1B">
            <w:pPr>
              <w:spacing w:line="240" w:lineRule="auto"/>
              <w:ind w:left="720" w:right="144"/>
              <w:jc w:val="both"/>
              <w:rPr>
                <w:rFonts w:ascii="Arial" w:eastAsia="Arial" w:hAnsi="Arial" w:cs="Arial"/>
                <w:b/>
                <w:sz w:val="18"/>
                <w:szCs w:val="18"/>
              </w:rPr>
            </w:pPr>
            <w:r w:rsidRPr="00B73F04">
              <w:rPr>
                <w:rFonts w:ascii="Arial" w:eastAsia="Arial" w:hAnsi="Arial" w:cs="Arial"/>
                <w:b/>
                <w:sz w:val="18"/>
                <w:szCs w:val="18"/>
              </w:rPr>
              <w:t>13)</w:t>
            </w:r>
            <w:r w:rsidRPr="00B73F04">
              <w:rPr>
                <w:rFonts w:ascii="Arial" w:eastAsia="Arial" w:hAnsi="Arial" w:cs="Arial"/>
                <w:sz w:val="18"/>
                <w:szCs w:val="18"/>
              </w:rPr>
              <w:t xml:space="preserve"> </w:t>
            </w:r>
            <w:r w:rsidRPr="00B73F04">
              <w:rPr>
                <w:rFonts w:ascii="Arial" w:eastAsia="Arial" w:hAnsi="Arial" w:cs="Arial"/>
                <w:b/>
                <w:sz w:val="18"/>
                <w:szCs w:val="18"/>
              </w:rPr>
              <w:t>Year</w:t>
            </w:r>
            <w:r w:rsidRPr="00B73F04">
              <w:rPr>
                <w:rFonts w:ascii="Arial" w:eastAsia="Arial" w:hAnsi="Arial" w:cs="Arial"/>
                <w:sz w:val="18"/>
                <w:szCs w:val="18"/>
              </w:rPr>
              <w:t xml:space="preserve"> </w:t>
            </w:r>
            <w:r w:rsidRPr="00B73F04">
              <w:rPr>
                <w:rFonts w:ascii="Arial" w:eastAsia="Arial" w:hAnsi="Arial" w:cs="Arial"/>
                <w:b/>
                <w:sz w:val="18"/>
                <w:szCs w:val="18"/>
              </w:rPr>
              <w:t xml:space="preserve">2022-2023 – Research Essay in SPAN 170 (Goals B.3, B.4, B.5) </w:t>
            </w:r>
          </w:p>
          <w:p w14:paraId="17A5071F"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 xml:space="preserve">The final research essay follows specific requirements, including adherence to MLA format, the use of </w:t>
            </w:r>
            <w:r w:rsidRPr="00B73F04">
              <w:rPr>
                <w:rFonts w:ascii="Arial" w:eastAsia="Arial" w:hAnsi="Arial" w:cs="Arial"/>
                <w:sz w:val="18"/>
                <w:szCs w:val="18"/>
              </w:rPr>
              <w:lastRenderedPageBreak/>
              <w:t>workflow processes, research methodologies, and iterative editing practices. These practices help students develop and improve their writing skills, as outlined in the Spanish BA Curriculum Map. As students advance in their coursework, they are expected to internalize these procedural practices, enhancing their ability to engage critically with both primary literary texts and secondary critical sources, while also refining their formal writing to a professional standard. Additionally, the expected length of the final essay gradually increases across core courses, from five to six pages in 121A and 121B, to eight to ten pages in the 140s, and reaching a minimum of ten pages in 170, excluding notes and works cited.</w:t>
            </w:r>
          </w:p>
          <w:p w14:paraId="310EF619"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RESULTS: The data for this report includes the final written assignment grades of 54 students from two SPAN 170 sections. Of these, 51 students achieved the required grade of 70% or higher, and the average score across the classes was 83.46%.</w:t>
            </w:r>
          </w:p>
          <w:p w14:paraId="2603DBA6"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CONCLUSIONS: The revision process allowed them to consider the feedback given, address areas of weakness, and improve their arguments or analysis, leading to a deeper understanding of their mistakes and resulting in clearer, more insightful writing. Students demonstrated proficiency of writing and research processes, as well as adherence to the expectations set in the course syllabus and writing rubric.</w:t>
            </w:r>
          </w:p>
          <w:p w14:paraId="7D0E3C7A" w14:textId="77777777" w:rsidR="00057AAF" w:rsidRPr="00B73F04" w:rsidRDefault="00057AAF" w:rsidP="00F82F1B">
            <w:pPr>
              <w:widowControl w:val="0"/>
              <w:tabs>
                <w:tab w:val="left" w:pos="220"/>
                <w:tab w:val="left" w:pos="720"/>
              </w:tabs>
              <w:ind w:left="720"/>
              <w:rPr>
                <w:rFonts w:ascii="Arial" w:eastAsia="Arial" w:hAnsi="Arial" w:cs="Arial"/>
                <w:sz w:val="18"/>
                <w:szCs w:val="18"/>
              </w:rPr>
            </w:pPr>
          </w:p>
          <w:p w14:paraId="263317F9" w14:textId="77777777" w:rsidR="00057AAF" w:rsidRPr="00B73F04" w:rsidRDefault="00057AAF" w:rsidP="00F82F1B">
            <w:pPr>
              <w:spacing w:line="240" w:lineRule="auto"/>
              <w:ind w:left="720" w:right="144"/>
              <w:jc w:val="both"/>
              <w:rPr>
                <w:rFonts w:ascii="Arial" w:eastAsia="Arial" w:hAnsi="Arial" w:cs="Arial"/>
                <w:b/>
                <w:sz w:val="18"/>
                <w:szCs w:val="18"/>
              </w:rPr>
            </w:pPr>
            <w:r w:rsidRPr="00B73F04">
              <w:rPr>
                <w:rFonts w:ascii="Arial" w:eastAsia="Arial" w:hAnsi="Arial" w:cs="Arial"/>
                <w:b/>
                <w:sz w:val="18"/>
                <w:szCs w:val="18"/>
              </w:rPr>
              <w:t>14)</w:t>
            </w:r>
            <w:r w:rsidRPr="00B73F04">
              <w:rPr>
                <w:rFonts w:ascii="Arial" w:eastAsia="Arial" w:hAnsi="Arial" w:cs="Arial"/>
                <w:sz w:val="18"/>
                <w:szCs w:val="18"/>
              </w:rPr>
              <w:t xml:space="preserve"> </w:t>
            </w:r>
            <w:r w:rsidRPr="00B73F04">
              <w:rPr>
                <w:rFonts w:ascii="Arial" w:eastAsia="Arial" w:hAnsi="Arial" w:cs="Arial"/>
                <w:b/>
                <w:sz w:val="18"/>
                <w:szCs w:val="18"/>
              </w:rPr>
              <w:t>Year</w:t>
            </w:r>
            <w:r w:rsidRPr="00B73F04">
              <w:rPr>
                <w:rFonts w:ascii="Arial" w:eastAsia="Arial" w:hAnsi="Arial" w:cs="Arial"/>
                <w:sz w:val="18"/>
                <w:szCs w:val="18"/>
              </w:rPr>
              <w:t xml:space="preserve"> </w:t>
            </w:r>
            <w:r w:rsidRPr="00B73F04">
              <w:rPr>
                <w:rFonts w:ascii="Arial" w:eastAsia="Arial" w:hAnsi="Arial" w:cs="Arial"/>
                <w:b/>
                <w:sz w:val="18"/>
                <w:szCs w:val="18"/>
              </w:rPr>
              <w:t xml:space="preserve">2023-2024 – Literary Analysis Essays in SPAN 140 and SPAN 142 (Goals B.3, B.4, and B.5) </w:t>
            </w:r>
          </w:p>
          <w:p w14:paraId="112B647B"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The Spanish BA program evaluated specific outcomes through a Literary Analysis Essay in SPAN 140 and 142. In this assignment, students showcase their development and mastery of research and writing skills suited to their academic level. They select a theme for analysis, conduct research using both primary and secondary sources, create a working bibliography, and produce an initial draft, which is then improved through several revisions based on feedback from peers and instructors.</w:t>
            </w:r>
          </w:p>
          <w:p w14:paraId="48BA7EED"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RESULTS: The benchmark for the chosen assignments was set at 70%. After analyzing the data, it was found that 100% of the 55 students across three courses demonstrated proficiency and improvement in their writing skills compared to the previous academic year. Following peer revisions and faculty feedback, every student scored above 80% on their Literary Analysis Essay.</w:t>
            </w:r>
          </w:p>
          <w:p w14:paraId="666E0932" w14:textId="77777777" w:rsidR="00057AAF" w:rsidRPr="00B73F04" w:rsidRDefault="00057AAF" w:rsidP="00F82F1B">
            <w:pPr>
              <w:widowControl w:val="0"/>
              <w:tabs>
                <w:tab w:val="left" w:pos="220"/>
                <w:tab w:val="left" w:pos="720"/>
              </w:tabs>
              <w:ind w:left="720"/>
              <w:rPr>
                <w:rFonts w:ascii="Arial" w:eastAsia="Arial" w:hAnsi="Arial" w:cs="Arial"/>
                <w:sz w:val="18"/>
                <w:szCs w:val="18"/>
              </w:rPr>
            </w:pPr>
            <w:r w:rsidRPr="00B73F04">
              <w:rPr>
                <w:rFonts w:ascii="Arial" w:eastAsia="Arial" w:hAnsi="Arial" w:cs="Arial"/>
                <w:sz w:val="18"/>
                <w:szCs w:val="18"/>
              </w:rPr>
              <w:t>CONCLUSIONS: The results clearly indicate that all students met and exceeded expectations, demonstrating both proficiency and significant improvement in their writing skills. This success underscores the effectiveness of peer revisions and faculty feedback in enhancing student performance.</w:t>
            </w:r>
          </w:p>
          <w:p w14:paraId="7DDFFD3A" w14:textId="4354B22F" w:rsidR="00D237C8" w:rsidRPr="00B73F04" w:rsidRDefault="00D237C8" w:rsidP="00D237C8">
            <w:pPr>
              <w:spacing w:line="240" w:lineRule="auto"/>
              <w:ind w:right="144"/>
              <w:jc w:val="both"/>
              <w:rPr>
                <w:rFonts w:ascii="Arial" w:eastAsia="Arial" w:hAnsi="Arial" w:cs="Arial"/>
                <w:b/>
                <w:sz w:val="18"/>
                <w:szCs w:val="18"/>
              </w:rPr>
            </w:pPr>
            <w:r w:rsidRPr="00B73F04">
              <w:rPr>
                <w:rFonts w:ascii="Arial" w:eastAsia="Arial" w:hAnsi="Arial" w:cs="Arial"/>
                <w:b/>
                <w:sz w:val="18"/>
                <w:szCs w:val="18"/>
              </w:rPr>
              <w:t>14)</w:t>
            </w:r>
            <w:r w:rsidRPr="00B73F04">
              <w:rPr>
                <w:rFonts w:ascii="Arial" w:eastAsia="Arial" w:hAnsi="Arial" w:cs="Arial"/>
                <w:sz w:val="18"/>
                <w:szCs w:val="18"/>
              </w:rPr>
              <w:t xml:space="preserve"> </w:t>
            </w:r>
            <w:r w:rsidRPr="00B73F04">
              <w:rPr>
                <w:rFonts w:ascii="Arial" w:eastAsia="Arial" w:hAnsi="Arial" w:cs="Arial"/>
                <w:b/>
                <w:sz w:val="18"/>
                <w:szCs w:val="18"/>
              </w:rPr>
              <w:t>Year</w:t>
            </w:r>
            <w:r w:rsidRPr="00B73F04">
              <w:rPr>
                <w:rFonts w:ascii="Arial" w:eastAsia="Arial" w:hAnsi="Arial" w:cs="Arial"/>
                <w:sz w:val="18"/>
                <w:szCs w:val="18"/>
              </w:rPr>
              <w:t xml:space="preserve"> </w:t>
            </w:r>
            <w:r w:rsidRPr="00B73F04">
              <w:rPr>
                <w:rFonts w:ascii="Arial" w:eastAsia="Arial" w:hAnsi="Arial" w:cs="Arial"/>
                <w:b/>
                <w:sz w:val="18"/>
                <w:szCs w:val="18"/>
              </w:rPr>
              <w:t>2024-2025 – Literary Analysis Essays in all upper-division Spanish classes, except the capstone course (Goals B.3, B.4, and B.5)</w:t>
            </w:r>
          </w:p>
          <w:p w14:paraId="587CAAE6" w14:textId="0FD86324" w:rsidR="00B73F04" w:rsidRPr="00B73F04" w:rsidRDefault="00B73F04" w:rsidP="00B73F04">
            <w:pPr>
              <w:pStyle w:val="NormalWeb"/>
              <w:rPr>
                <w:rFonts w:ascii="Arial" w:hAnsi="Arial" w:cs="Arial"/>
                <w:color w:val="000000"/>
                <w:sz w:val="18"/>
                <w:szCs w:val="18"/>
              </w:rPr>
            </w:pPr>
            <w:r w:rsidRPr="00B73F04">
              <w:rPr>
                <w:rFonts w:ascii="Arial" w:hAnsi="Arial" w:cs="Arial"/>
                <w:color w:val="000000"/>
                <w:sz w:val="18"/>
                <w:szCs w:val="18"/>
              </w:rPr>
              <w:t>The Spanish BA program assessed targeted student learning outcomes through Essay</w:t>
            </w:r>
            <w:r>
              <w:rPr>
                <w:rFonts w:ascii="Arial" w:hAnsi="Arial" w:cs="Arial"/>
                <w:color w:val="000000"/>
                <w:sz w:val="18"/>
                <w:szCs w:val="18"/>
              </w:rPr>
              <w:t>s</w:t>
            </w:r>
            <w:r w:rsidRPr="00B73F04">
              <w:rPr>
                <w:rFonts w:ascii="Arial" w:hAnsi="Arial" w:cs="Arial"/>
                <w:color w:val="000000"/>
                <w:sz w:val="18"/>
                <w:szCs w:val="18"/>
              </w:rPr>
              <w:t xml:space="preserve"> assigned </w:t>
            </w:r>
            <w:r>
              <w:rPr>
                <w:rFonts w:ascii="Arial" w:hAnsi="Arial" w:cs="Arial"/>
                <w:color w:val="000000"/>
                <w:sz w:val="18"/>
                <w:szCs w:val="18"/>
              </w:rPr>
              <w:t>across</w:t>
            </w:r>
            <w:r w:rsidRPr="00B73F04">
              <w:rPr>
                <w:rFonts w:ascii="Arial" w:hAnsi="Arial" w:cs="Arial"/>
                <w:color w:val="000000"/>
                <w:sz w:val="18"/>
                <w:szCs w:val="18"/>
              </w:rPr>
              <w:t xml:space="preserve"> </w:t>
            </w:r>
            <w:r>
              <w:rPr>
                <w:rFonts w:ascii="Arial" w:hAnsi="Arial" w:cs="Arial"/>
                <w:color w:val="000000"/>
                <w:sz w:val="18"/>
                <w:szCs w:val="18"/>
              </w:rPr>
              <w:t>upper-division classes</w:t>
            </w:r>
            <w:r w:rsidRPr="00B73F04">
              <w:rPr>
                <w:rFonts w:ascii="Arial" w:hAnsi="Arial" w:cs="Arial"/>
                <w:color w:val="000000"/>
                <w:sz w:val="18"/>
                <w:szCs w:val="18"/>
              </w:rPr>
              <w:t xml:space="preserve">. This assignment is designed to evaluate students’ ability to engage in advanced literary analysis while demonstrating research and academic writing skills appropriate to their level of study. Students </w:t>
            </w:r>
            <w:r>
              <w:rPr>
                <w:rFonts w:ascii="Arial" w:hAnsi="Arial" w:cs="Arial"/>
                <w:color w:val="000000"/>
                <w:sz w:val="18"/>
                <w:szCs w:val="18"/>
              </w:rPr>
              <w:t xml:space="preserve">received a prompt or </w:t>
            </w:r>
            <w:r w:rsidRPr="00B73F04">
              <w:rPr>
                <w:rFonts w:ascii="Arial" w:hAnsi="Arial" w:cs="Arial"/>
                <w:color w:val="000000"/>
                <w:sz w:val="18"/>
                <w:szCs w:val="18"/>
              </w:rPr>
              <w:t xml:space="preserve">were required to select a theme for critical examination, </w:t>
            </w:r>
            <w:r>
              <w:rPr>
                <w:rFonts w:ascii="Arial" w:hAnsi="Arial" w:cs="Arial"/>
                <w:color w:val="000000"/>
                <w:sz w:val="18"/>
                <w:szCs w:val="18"/>
              </w:rPr>
              <w:t xml:space="preserve">and proceeded to </w:t>
            </w:r>
            <w:r w:rsidRPr="00B73F04">
              <w:rPr>
                <w:rFonts w:ascii="Arial" w:hAnsi="Arial" w:cs="Arial"/>
                <w:color w:val="000000"/>
                <w:sz w:val="18"/>
                <w:szCs w:val="18"/>
              </w:rPr>
              <w:t>conduct research drawing from both primary texts and secondary scholarship, compile a working bibliography, and produce an initial draft. The drafting process emphasized iterative improvement, as students were expected to revise their work multiple times based on constructive feedback provided by peers and instructors.</w:t>
            </w:r>
          </w:p>
          <w:p w14:paraId="41B52A52" w14:textId="7B601E76" w:rsidR="00B73F04" w:rsidRPr="00B73F04" w:rsidRDefault="00B73F04" w:rsidP="00B73F04">
            <w:pPr>
              <w:pStyle w:val="NormalWeb"/>
              <w:rPr>
                <w:rFonts w:ascii="Arial" w:hAnsi="Arial" w:cs="Arial"/>
                <w:color w:val="000000"/>
                <w:sz w:val="18"/>
                <w:szCs w:val="18"/>
              </w:rPr>
            </w:pPr>
            <w:r w:rsidRPr="00B73F04">
              <w:rPr>
                <w:rStyle w:val="Strong"/>
                <w:rFonts w:ascii="Arial" w:eastAsiaTheme="majorEastAsia" w:hAnsi="Arial" w:cs="Arial"/>
                <w:color w:val="000000"/>
                <w:sz w:val="18"/>
                <w:szCs w:val="18"/>
              </w:rPr>
              <w:t>Results:</w:t>
            </w:r>
            <w:r w:rsidRPr="00B73F04">
              <w:rPr>
                <w:rStyle w:val="apple-converted-space"/>
                <w:rFonts w:ascii="Arial" w:eastAsiaTheme="majorEastAsia" w:hAnsi="Arial" w:cs="Arial"/>
                <w:color w:val="000000"/>
                <w:sz w:val="18"/>
                <w:szCs w:val="18"/>
              </w:rPr>
              <w:t> </w:t>
            </w:r>
            <w:r w:rsidRPr="00B73F04">
              <w:rPr>
                <w:rFonts w:ascii="Arial" w:hAnsi="Arial" w:cs="Arial"/>
                <w:color w:val="000000"/>
                <w:sz w:val="18"/>
                <w:szCs w:val="18"/>
              </w:rPr>
              <w:t>The benchmark for success was established at 70%. Analysis of student performance across three courses showed that 53 out of 55 students demonstrated proficiency on the assignment. Moreover, after incorporating peer and faculty feedback through the revision process, 51 students achieved scores above 80% on their final Literary Analysis Essay, surpassing the set benchmark.</w:t>
            </w:r>
          </w:p>
          <w:p w14:paraId="5E2573CA" w14:textId="77777777" w:rsidR="00B73F04" w:rsidRPr="00B73F04" w:rsidRDefault="00B73F04" w:rsidP="00B73F04">
            <w:pPr>
              <w:pStyle w:val="NormalWeb"/>
              <w:rPr>
                <w:rFonts w:ascii="Arial" w:hAnsi="Arial" w:cs="Arial"/>
                <w:color w:val="000000"/>
                <w:sz w:val="18"/>
                <w:szCs w:val="18"/>
              </w:rPr>
            </w:pPr>
            <w:r w:rsidRPr="00B73F04">
              <w:rPr>
                <w:rStyle w:val="Strong"/>
                <w:rFonts w:ascii="Arial" w:eastAsiaTheme="majorEastAsia" w:hAnsi="Arial" w:cs="Arial"/>
                <w:color w:val="000000"/>
                <w:sz w:val="18"/>
                <w:szCs w:val="18"/>
              </w:rPr>
              <w:t>Conclusions:</w:t>
            </w:r>
            <w:r w:rsidRPr="00B73F04">
              <w:rPr>
                <w:rStyle w:val="apple-converted-space"/>
                <w:rFonts w:ascii="Arial" w:eastAsiaTheme="majorEastAsia" w:hAnsi="Arial" w:cs="Arial"/>
                <w:color w:val="000000"/>
                <w:sz w:val="18"/>
                <w:szCs w:val="18"/>
              </w:rPr>
              <w:t> </w:t>
            </w:r>
            <w:r w:rsidRPr="00B73F04">
              <w:rPr>
                <w:rFonts w:ascii="Arial" w:hAnsi="Arial" w:cs="Arial"/>
                <w:color w:val="000000"/>
                <w:sz w:val="18"/>
                <w:szCs w:val="18"/>
              </w:rPr>
              <w:t xml:space="preserve">The assessment results confirm that all participating students met—and in most cases exceeded—program expectations. The high level of achievement illustrates not only student proficiency but also the substantial progress gained through the revision process. These findings highlight the pedagogical value of peer review and faculty mentorship, as both proved essential in fostering student growth and improving overall writing </w:t>
            </w:r>
            <w:r w:rsidRPr="00B73F04">
              <w:rPr>
                <w:rFonts w:ascii="Arial" w:hAnsi="Arial" w:cs="Arial"/>
                <w:color w:val="000000"/>
                <w:sz w:val="18"/>
                <w:szCs w:val="18"/>
              </w:rPr>
              <w:lastRenderedPageBreak/>
              <w:t>quality. The success of this assessment cycle affirms the program’s approach to scaffolding research and writing skills and provides a strong model for future course-based assessments.</w:t>
            </w:r>
          </w:p>
          <w:p w14:paraId="35A42570" w14:textId="77777777" w:rsidR="00D237C8" w:rsidRPr="00B73F04" w:rsidRDefault="00D237C8" w:rsidP="00D237C8">
            <w:pPr>
              <w:widowControl w:val="0"/>
              <w:tabs>
                <w:tab w:val="left" w:pos="220"/>
                <w:tab w:val="left" w:pos="720"/>
              </w:tabs>
              <w:rPr>
                <w:rFonts w:ascii="Arial" w:eastAsia="Arial" w:hAnsi="Arial" w:cs="Arial"/>
                <w:sz w:val="18"/>
                <w:szCs w:val="18"/>
              </w:rPr>
            </w:pPr>
          </w:p>
        </w:tc>
      </w:tr>
      <w:tr w:rsidR="00057AAF" w:rsidRPr="00B73F04" w14:paraId="3F3BB36B" w14:textId="77777777" w:rsidTr="00F82F1B">
        <w:tc>
          <w:tcPr>
            <w:tcW w:w="9330" w:type="dxa"/>
          </w:tcPr>
          <w:p w14:paraId="3FCD3A20" w14:textId="77777777" w:rsidR="00057AAF" w:rsidRPr="00B73F04" w:rsidRDefault="00057AAF" w:rsidP="00F82F1B">
            <w:pPr>
              <w:spacing w:before="240" w:after="0" w:line="240" w:lineRule="auto"/>
              <w:rPr>
                <w:rFonts w:ascii="Arial" w:hAnsi="Arial" w:cs="Arial"/>
                <w:i/>
                <w:color w:val="A6A6A6"/>
                <w:sz w:val="18"/>
                <w:szCs w:val="18"/>
              </w:rPr>
            </w:pPr>
          </w:p>
        </w:tc>
      </w:tr>
    </w:tbl>
    <w:p w14:paraId="705EE8E2" w14:textId="77777777" w:rsidR="00057AAF" w:rsidRPr="00B73F04" w:rsidRDefault="00057AAF" w:rsidP="00057AAF">
      <w:pPr>
        <w:pBdr>
          <w:top w:val="nil"/>
          <w:left w:val="nil"/>
          <w:bottom w:val="nil"/>
          <w:right w:val="nil"/>
          <w:between w:val="nil"/>
        </w:pBdr>
        <w:spacing w:after="0" w:line="240" w:lineRule="auto"/>
        <w:jc w:val="center"/>
        <w:rPr>
          <w:rFonts w:ascii="Arial" w:eastAsia="Arial" w:hAnsi="Arial" w:cs="Arial"/>
          <w:b/>
          <w:color w:val="000000"/>
          <w:sz w:val="18"/>
          <w:szCs w:val="18"/>
        </w:rPr>
      </w:pPr>
    </w:p>
    <w:p w14:paraId="04191E37" w14:textId="77777777" w:rsidR="00057AAF" w:rsidRPr="00B73F04" w:rsidRDefault="00057AAF" w:rsidP="00057AAF">
      <w:pPr>
        <w:pBdr>
          <w:top w:val="nil"/>
          <w:left w:val="nil"/>
          <w:bottom w:val="nil"/>
          <w:right w:val="nil"/>
          <w:between w:val="nil"/>
        </w:pBdr>
        <w:spacing w:after="0" w:line="240" w:lineRule="auto"/>
        <w:rPr>
          <w:rFonts w:ascii="Arial" w:eastAsia="Arial" w:hAnsi="Arial" w:cs="Arial"/>
          <w:color w:val="000000"/>
          <w:sz w:val="18"/>
          <w:szCs w:val="18"/>
        </w:rPr>
      </w:pPr>
      <w:r w:rsidRPr="00B73F04">
        <w:rPr>
          <w:rFonts w:ascii="Arial" w:eastAsia="Arial" w:hAnsi="Arial" w:cs="Arial"/>
          <w:color w:val="000000"/>
          <w:sz w:val="18"/>
          <w:szCs w:val="18"/>
        </w:rPr>
        <w:t> </w:t>
      </w:r>
    </w:p>
    <w:p w14:paraId="4BEA9936" w14:textId="77777777" w:rsidR="009B1262" w:rsidRPr="00B73F04" w:rsidRDefault="009B1262">
      <w:pPr>
        <w:rPr>
          <w:rFonts w:ascii="Arial" w:hAnsi="Arial" w:cs="Arial"/>
          <w:sz w:val="18"/>
          <w:szCs w:val="18"/>
        </w:rPr>
      </w:pPr>
    </w:p>
    <w:sectPr w:rsidR="009B1262" w:rsidRPr="00B73F04" w:rsidSect="00057AAF">
      <w:headerReference w:type="even" r:id="rId7"/>
      <w:headerReference w:type="default" r:id="rId8"/>
      <w:footerReference w:type="even" r:id="rId9"/>
      <w:footerReference w:type="default" r:id="rId10"/>
      <w:headerReference w:type="first" r:id="rId11"/>
      <w:footerReference w:type="first" r:id="rId12"/>
      <w:pgSz w:w="12240" w:h="15840"/>
      <w:pgMar w:top="720" w:right="720" w:bottom="116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C16A1" w14:textId="77777777" w:rsidR="00772F42" w:rsidRDefault="00772F42" w:rsidP="00057AAF">
      <w:pPr>
        <w:spacing w:after="0" w:line="240" w:lineRule="auto"/>
      </w:pPr>
      <w:r>
        <w:separator/>
      </w:r>
    </w:p>
  </w:endnote>
  <w:endnote w:type="continuationSeparator" w:id="0">
    <w:p w14:paraId="23534403" w14:textId="77777777" w:rsidR="00772F42" w:rsidRDefault="00772F42" w:rsidP="0005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8805" w14:textId="77777777" w:rsidR="00703C9C" w:rsidRDefault="00703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50B0" w14:textId="77777777" w:rsidR="00CE5341" w:rsidRDefault="00CE5341">
    <w:pPr>
      <w:widowControl w:val="0"/>
      <w:pBdr>
        <w:top w:val="nil"/>
        <w:left w:val="nil"/>
        <w:bottom w:val="nil"/>
        <w:right w:val="nil"/>
        <w:between w:val="nil"/>
      </w:pBdr>
      <w:spacing w:after="0"/>
      <w:rPr>
        <w:color w:val="000000"/>
        <w:sz w:val="20"/>
        <w:szCs w:val="20"/>
      </w:rPr>
    </w:pPr>
  </w:p>
  <w:tbl>
    <w:tblPr>
      <w:tblW w:w="9360" w:type="dxa"/>
      <w:tblBorders>
        <w:top w:val="single" w:sz="18" w:space="0" w:color="808080"/>
        <w:insideV w:val="single" w:sz="18" w:space="0" w:color="808080"/>
      </w:tblBorders>
      <w:tblLayout w:type="fixed"/>
      <w:tblLook w:val="0400" w:firstRow="0" w:lastRow="0" w:firstColumn="0" w:lastColumn="0" w:noHBand="0" w:noVBand="1"/>
    </w:tblPr>
    <w:tblGrid>
      <w:gridCol w:w="970"/>
      <w:gridCol w:w="8390"/>
    </w:tblGrid>
    <w:tr w:rsidR="00E21E53" w14:paraId="0130260F" w14:textId="77777777">
      <w:tc>
        <w:tcPr>
          <w:tcW w:w="970" w:type="dxa"/>
        </w:tcPr>
        <w:p w14:paraId="6B925816" w14:textId="77777777" w:rsidR="00CE5341" w:rsidRDefault="0055276A">
          <w:pPr>
            <w:pBdr>
              <w:top w:val="nil"/>
              <w:left w:val="nil"/>
              <w:bottom w:val="nil"/>
              <w:right w:val="nil"/>
              <w:between w:val="nil"/>
            </w:pBdr>
            <w:tabs>
              <w:tab w:val="center" w:pos="4680"/>
              <w:tab w:val="right" w:pos="9360"/>
            </w:tabs>
            <w:spacing w:after="0" w:line="24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8390" w:type="dxa"/>
        </w:tcPr>
        <w:p w14:paraId="684A3069" w14:textId="2268DD4F" w:rsidR="00CE5341" w:rsidRDefault="00703C9C">
          <w:pPr>
            <w:pBdr>
              <w:top w:val="nil"/>
              <w:left w:val="nil"/>
              <w:bottom w:val="nil"/>
              <w:right w:val="nil"/>
              <w:between w:val="nil"/>
            </w:pBdr>
            <w:tabs>
              <w:tab w:val="center" w:pos="4680"/>
              <w:tab w:val="right" w:pos="9360"/>
            </w:tabs>
            <w:spacing w:after="0" w:line="240" w:lineRule="auto"/>
            <w:rPr>
              <w:color w:val="000000"/>
              <w:sz w:val="18"/>
              <w:szCs w:val="18"/>
            </w:rPr>
          </w:pPr>
          <w:r>
            <w:rPr>
              <w:sz w:val="18"/>
              <w:szCs w:val="18"/>
            </w:rPr>
            <w:t>15</w:t>
          </w:r>
          <w:r w:rsidR="009F3A39">
            <w:rPr>
              <w:color w:val="000000"/>
              <w:sz w:val="18"/>
              <w:szCs w:val="18"/>
            </w:rPr>
            <w:t>-</w:t>
          </w:r>
          <w:r w:rsidR="009F3A39">
            <w:rPr>
              <w:sz w:val="18"/>
              <w:szCs w:val="18"/>
            </w:rPr>
            <w:t>Sep</w:t>
          </w:r>
          <w:r w:rsidR="009F3A39">
            <w:rPr>
              <w:color w:val="000000"/>
              <w:sz w:val="18"/>
              <w:szCs w:val="18"/>
            </w:rPr>
            <w:t>-2</w:t>
          </w:r>
          <w:r w:rsidR="009F3A39">
            <w:rPr>
              <w:sz w:val="18"/>
              <w:szCs w:val="18"/>
            </w:rPr>
            <w:t>5</w:t>
          </w:r>
        </w:p>
      </w:tc>
    </w:tr>
  </w:tbl>
  <w:p w14:paraId="2F30AEDE" w14:textId="77777777" w:rsidR="00CE5341" w:rsidRDefault="00CE534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E135" w14:textId="77777777" w:rsidR="00703C9C" w:rsidRDefault="0070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F9F7" w14:textId="77777777" w:rsidR="00772F42" w:rsidRDefault="00772F42" w:rsidP="00057AAF">
      <w:pPr>
        <w:spacing w:after="0" w:line="240" w:lineRule="auto"/>
      </w:pPr>
      <w:r>
        <w:separator/>
      </w:r>
    </w:p>
  </w:footnote>
  <w:footnote w:type="continuationSeparator" w:id="0">
    <w:p w14:paraId="51769DE0" w14:textId="77777777" w:rsidR="00772F42" w:rsidRDefault="00772F42" w:rsidP="00057AAF">
      <w:pPr>
        <w:spacing w:after="0" w:line="240" w:lineRule="auto"/>
      </w:pPr>
      <w:r>
        <w:continuationSeparator/>
      </w:r>
    </w:p>
  </w:footnote>
  <w:footnote w:id="1">
    <w:p w14:paraId="335B69CC" w14:textId="77777777" w:rsidR="00057AAF" w:rsidRDefault="00057AAF" w:rsidP="00057AAF">
      <w:pPr>
        <w:spacing w:after="0" w:line="240" w:lineRule="auto"/>
        <w:rPr>
          <w:rFonts w:ascii="Arial" w:eastAsia="Arial" w:hAnsi="Arial" w:cs="Arial"/>
          <w:sz w:val="16"/>
          <w:szCs w:val="16"/>
        </w:rPr>
      </w:pPr>
      <w:r>
        <w:rPr>
          <w:rStyle w:val="FootnoteReference"/>
        </w:rPr>
        <w:footnoteRef/>
      </w:r>
      <w:r>
        <w:rPr>
          <w:rFonts w:ascii="Arial" w:eastAsia="Arial" w:hAnsi="Arial" w:cs="Arial"/>
          <w:sz w:val="16"/>
          <w:szCs w:val="16"/>
        </w:rPr>
        <w:t xml:space="preserve"> “Advanced Level” is equivalent to level three on the scale developed by the American Council on the Teaching of Foreign Languages (ACTFL). The scale consists of five levels: novice, intermediate, advanced, superior and native. For the purposes of the portion of this document concerning undergraduate program assessment, lengthy ACTFL descriptions of advanced level skills have been abbreviated, summarized, or paraphrased. It should be noted that the ACTFL description of the superior standard has in some areas been strengthened to accurately describe the department’s objectives in speaking and writing.</w:t>
      </w:r>
    </w:p>
  </w:footnote>
  <w:footnote w:id="2">
    <w:p w14:paraId="54F67F1D" w14:textId="77777777" w:rsidR="00057AAF" w:rsidRDefault="00057AAF" w:rsidP="00057AAF">
      <w:pPr>
        <w:rPr>
          <w:rFonts w:ascii="Arial" w:eastAsia="Arial" w:hAnsi="Arial" w:cs="Arial"/>
          <w:sz w:val="16"/>
          <w:szCs w:val="16"/>
        </w:rPr>
      </w:pPr>
      <w:r>
        <w:rPr>
          <w:rStyle w:val="FootnoteReference"/>
        </w:rPr>
        <w:footnoteRef/>
      </w:r>
      <w:r>
        <w:rPr>
          <w:rFonts w:ascii="Arial" w:eastAsia="Arial" w:hAnsi="Arial" w:cs="Arial"/>
          <w:sz w:val="16"/>
          <w:szCs w:val="16"/>
        </w:rPr>
        <w:t xml:space="preserve"> An assessment method under discussion to be implemented in the SOAP is to evaluate the sequence of Spanish 121A and 121B. The method proposed is a survey of discrete items in Spanish 121B.</w:t>
      </w:r>
    </w:p>
    <w:p w14:paraId="0F776ABB" w14:textId="77777777" w:rsidR="00057AAF" w:rsidRDefault="00057AAF" w:rsidP="00057AAF">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A18F" w14:textId="77777777" w:rsidR="00703C9C" w:rsidRDefault="00703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9DFE" w14:textId="77777777" w:rsidR="00703C9C" w:rsidRDefault="00703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E18F" w14:textId="77777777" w:rsidR="00703C9C" w:rsidRDefault="00703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6B8"/>
    <w:multiLevelType w:val="multilevel"/>
    <w:tmpl w:val="911AFCF6"/>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EA4D1C"/>
    <w:multiLevelType w:val="multilevel"/>
    <w:tmpl w:val="FEFE04D6"/>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661738"/>
    <w:multiLevelType w:val="multilevel"/>
    <w:tmpl w:val="F31E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A443E"/>
    <w:multiLevelType w:val="multilevel"/>
    <w:tmpl w:val="A74A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B4EB8"/>
    <w:multiLevelType w:val="multilevel"/>
    <w:tmpl w:val="44F26F62"/>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05574F"/>
    <w:multiLevelType w:val="multilevel"/>
    <w:tmpl w:val="86ECA7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9A112B0"/>
    <w:multiLevelType w:val="multilevel"/>
    <w:tmpl w:val="5B903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702097"/>
    <w:multiLevelType w:val="multilevel"/>
    <w:tmpl w:val="DEA04EC0"/>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337BCE"/>
    <w:multiLevelType w:val="multilevel"/>
    <w:tmpl w:val="CD78229E"/>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F74521"/>
    <w:multiLevelType w:val="multilevel"/>
    <w:tmpl w:val="6982062C"/>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291847"/>
    <w:multiLevelType w:val="multilevel"/>
    <w:tmpl w:val="FD5A1B30"/>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B77FAC"/>
    <w:multiLevelType w:val="multilevel"/>
    <w:tmpl w:val="6948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E152B"/>
    <w:multiLevelType w:val="multilevel"/>
    <w:tmpl w:val="98EE760C"/>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EA289E"/>
    <w:multiLevelType w:val="multilevel"/>
    <w:tmpl w:val="F6DCF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6B84FC1"/>
    <w:multiLevelType w:val="multilevel"/>
    <w:tmpl w:val="A74243E8"/>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220882"/>
    <w:multiLevelType w:val="multilevel"/>
    <w:tmpl w:val="2E48D6F4"/>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0345F8"/>
    <w:multiLevelType w:val="multilevel"/>
    <w:tmpl w:val="1A801862"/>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283B6B"/>
    <w:multiLevelType w:val="multilevel"/>
    <w:tmpl w:val="5E8EE9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621038D"/>
    <w:multiLevelType w:val="multilevel"/>
    <w:tmpl w:val="C8C6D6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0D1733C"/>
    <w:multiLevelType w:val="multilevel"/>
    <w:tmpl w:val="07824D88"/>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E05A0A"/>
    <w:multiLevelType w:val="multilevel"/>
    <w:tmpl w:val="06CC201A"/>
    <w:lvl w:ilvl="0">
      <w:start w:val="1"/>
      <w:numFmt w:val="decimal"/>
      <w:lvlText w:val="Method %1."/>
      <w:lvlJc w:val="left"/>
      <w:pPr>
        <w:ind w:left="2520" w:hanging="2160"/>
      </w:pPr>
      <w:rPr>
        <w:rFonts w:ascii="Arial" w:eastAsia="Arial" w:hAnsi="Arial" w:cs="Arial"/>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A23D22"/>
    <w:multiLevelType w:val="multilevel"/>
    <w:tmpl w:val="20A6EA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4B22102"/>
    <w:multiLevelType w:val="multilevel"/>
    <w:tmpl w:val="0E122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560BC5"/>
    <w:multiLevelType w:val="multilevel"/>
    <w:tmpl w:val="923A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E31CF"/>
    <w:multiLevelType w:val="multilevel"/>
    <w:tmpl w:val="44E2F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A4465B9"/>
    <w:multiLevelType w:val="multilevel"/>
    <w:tmpl w:val="65B42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92559">
    <w:abstractNumId w:val="20"/>
  </w:num>
  <w:num w:numId="2" w16cid:durableId="904681662">
    <w:abstractNumId w:val="22"/>
  </w:num>
  <w:num w:numId="3" w16cid:durableId="360325857">
    <w:abstractNumId w:val="0"/>
  </w:num>
  <w:num w:numId="4" w16cid:durableId="1872836799">
    <w:abstractNumId w:val="9"/>
  </w:num>
  <w:num w:numId="5" w16cid:durableId="1351878274">
    <w:abstractNumId w:val="16"/>
  </w:num>
  <w:num w:numId="6" w16cid:durableId="137038704">
    <w:abstractNumId w:val="19"/>
  </w:num>
  <w:num w:numId="7" w16cid:durableId="842550078">
    <w:abstractNumId w:val="14"/>
  </w:num>
  <w:num w:numId="8" w16cid:durableId="1061366028">
    <w:abstractNumId w:val="12"/>
  </w:num>
  <w:num w:numId="9" w16cid:durableId="62261515">
    <w:abstractNumId w:val="7"/>
  </w:num>
  <w:num w:numId="10" w16cid:durableId="1542550024">
    <w:abstractNumId w:val="10"/>
  </w:num>
  <w:num w:numId="11" w16cid:durableId="1234007711">
    <w:abstractNumId w:val="5"/>
  </w:num>
  <w:num w:numId="12" w16cid:durableId="361319376">
    <w:abstractNumId w:val="18"/>
  </w:num>
  <w:num w:numId="13" w16cid:durableId="1110392057">
    <w:abstractNumId w:val="25"/>
  </w:num>
  <w:num w:numId="14" w16cid:durableId="1701785952">
    <w:abstractNumId w:val="17"/>
  </w:num>
  <w:num w:numId="15" w16cid:durableId="464857082">
    <w:abstractNumId w:val="21"/>
  </w:num>
  <w:num w:numId="16" w16cid:durableId="1565682502">
    <w:abstractNumId w:val="24"/>
  </w:num>
  <w:num w:numId="17" w16cid:durableId="1848665282">
    <w:abstractNumId w:val="13"/>
  </w:num>
  <w:num w:numId="18" w16cid:durableId="2121491605">
    <w:abstractNumId w:val="6"/>
  </w:num>
  <w:num w:numId="19" w16cid:durableId="2021735759">
    <w:abstractNumId w:val="1"/>
  </w:num>
  <w:num w:numId="20" w16cid:durableId="24140116">
    <w:abstractNumId w:val="4"/>
  </w:num>
  <w:num w:numId="21" w16cid:durableId="1305820363">
    <w:abstractNumId w:val="8"/>
  </w:num>
  <w:num w:numId="22" w16cid:durableId="1377000381">
    <w:abstractNumId w:val="15"/>
  </w:num>
  <w:num w:numId="23" w16cid:durableId="1473329339">
    <w:abstractNumId w:val="11"/>
  </w:num>
  <w:num w:numId="24" w16cid:durableId="458456556">
    <w:abstractNumId w:val="2"/>
  </w:num>
  <w:num w:numId="25" w16cid:durableId="1774740419">
    <w:abstractNumId w:val="3"/>
  </w:num>
  <w:num w:numId="26" w16cid:durableId="13417361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AF"/>
    <w:rsid w:val="00057AAF"/>
    <w:rsid w:val="000E319D"/>
    <w:rsid w:val="00292030"/>
    <w:rsid w:val="00352B39"/>
    <w:rsid w:val="003D3CE0"/>
    <w:rsid w:val="00551C5D"/>
    <w:rsid w:val="0055276A"/>
    <w:rsid w:val="0057110B"/>
    <w:rsid w:val="00622907"/>
    <w:rsid w:val="00703C9C"/>
    <w:rsid w:val="00733C32"/>
    <w:rsid w:val="00770AC5"/>
    <w:rsid w:val="00772F42"/>
    <w:rsid w:val="00877C52"/>
    <w:rsid w:val="0088663C"/>
    <w:rsid w:val="008A6ED1"/>
    <w:rsid w:val="009119D1"/>
    <w:rsid w:val="009B1262"/>
    <w:rsid w:val="009F3A39"/>
    <w:rsid w:val="00AE383A"/>
    <w:rsid w:val="00B12E6B"/>
    <w:rsid w:val="00B73F04"/>
    <w:rsid w:val="00B823B3"/>
    <w:rsid w:val="00B84A58"/>
    <w:rsid w:val="00BA77A9"/>
    <w:rsid w:val="00CE5341"/>
    <w:rsid w:val="00D237C8"/>
    <w:rsid w:val="00DE34C1"/>
    <w:rsid w:val="00E77C75"/>
    <w:rsid w:val="00ED1A73"/>
    <w:rsid w:val="00EE087A"/>
    <w:rsid w:val="00F3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5A70"/>
  <w15:chartTrackingRefBased/>
  <w15:docId w15:val="{00497169-480C-4D16-88D3-24A40B29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AF"/>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057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57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57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57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AAF"/>
    <w:rPr>
      <w:rFonts w:eastAsiaTheme="majorEastAsia" w:cstheme="majorBidi"/>
      <w:color w:val="272727" w:themeColor="text1" w:themeTint="D8"/>
    </w:rPr>
  </w:style>
  <w:style w:type="paragraph" w:styleId="Title">
    <w:name w:val="Title"/>
    <w:basedOn w:val="Normal"/>
    <w:next w:val="Normal"/>
    <w:link w:val="TitleChar"/>
    <w:uiPriority w:val="10"/>
    <w:qFormat/>
    <w:rsid w:val="00057A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AAF"/>
    <w:pPr>
      <w:spacing w:before="160"/>
      <w:jc w:val="center"/>
    </w:pPr>
    <w:rPr>
      <w:i/>
      <w:iCs/>
      <w:color w:val="404040" w:themeColor="text1" w:themeTint="BF"/>
    </w:rPr>
  </w:style>
  <w:style w:type="character" w:customStyle="1" w:styleId="QuoteChar">
    <w:name w:val="Quote Char"/>
    <w:basedOn w:val="DefaultParagraphFont"/>
    <w:link w:val="Quote"/>
    <w:uiPriority w:val="29"/>
    <w:rsid w:val="00057AAF"/>
    <w:rPr>
      <w:i/>
      <w:iCs/>
      <w:color w:val="404040" w:themeColor="text1" w:themeTint="BF"/>
    </w:rPr>
  </w:style>
  <w:style w:type="paragraph" w:styleId="ListParagraph">
    <w:name w:val="List Paragraph"/>
    <w:basedOn w:val="Normal"/>
    <w:uiPriority w:val="34"/>
    <w:qFormat/>
    <w:rsid w:val="00057AAF"/>
    <w:pPr>
      <w:ind w:left="720"/>
      <w:contextualSpacing/>
    </w:pPr>
  </w:style>
  <w:style w:type="character" w:styleId="IntenseEmphasis">
    <w:name w:val="Intense Emphasis"/>
    <w:basedOn w:val="DefaultParagraphFont"/>
    <w:uiPriority w:val="21"/>
    <w:qFormat/>
    <w:rsid w:val="00057AAF"/>
    <w:rPr>
      <w:i/>
      <w:iCs/>
      <w:color w:val="0F4761" w:themeColor="accent1" w:themeShade="BF"/>
    </w:rPr>
  </w:style>
  <w:style w:type="paragraph" w:styleId="IntenseQuote">
    <w:name w:val="Intense Quote"/>
    <w:basedOn w:val="Normal"/>
    <w:next w:val="Normal"/>
    <w:link w:val="IntenseQuoteChar"/>
    <w:uiPriority w:val="30"/>
    <w:qFormat/>
    <w:rsid w:val="00057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AAF"/>
    <w:rPr>
      <w:i/>
      <w:iCs/>
      <w:color w:val="0F4761" w:themeColor="accent1" w:themeShade="BF"/>
    </w:rPr>
  </w:style>
  <w:style w:type="character" w:styleId="IntenseReference">
    <w:name w:val="Intense Reference"/>
    <w:basedOn w:val="DefaultParagraphFont"/>
    <w:uiPriority w:val="32"/>
    <w:qFormat/>
    <w:rsid w:val="00057AAF"/>
    <w:rPr>
      <w:b/>
      <w:bCs/>
      <w:smallCaps/>
      <w:color w:val="0F4761" w:themeColor="accent1" w:themeShade="BF"/>
      <w:spacing w:val="5"/>
    </w:rPr>
  </w:style>
  <w:style w:type="character" w:styleId="FootnoteReference">
    <w:name w:val="footnote reference"/>
    <w:basedOn w:val="DefaultParagraphFont"/>
    <w:semiHidden/>
    <w:rsid w:val="00057AAF"/>
    <w:rPr>
      <w:vertAlign w:val="superscript"/>
    </w:rPr>
  </w:style>
  <w:style w:type="paragraph" w:styleId="NormalWeb">
    <w:name w:val="Normal (Web)"/>
    <w:basedOn w:val="Normal"/>
    <w:uiPriority w:val="99"/>
    <w:unhideWhenUsed/>
    <w:rsid w:val="00B823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3B3"/>
    <w:rPr>
      <w:b/>
      <w:bCs/>
    </w:rPr>
  </w:style>
  <w:style w:type="character" w:customStyle="1" w:styleId="apple-converted-space">
    <w:name w:val="apple-converted-space"/>
    <w:basedOn w:val="DefaultParagraphFont"/>
    <w:rsid w:val="00B823B3"/>
  </w:style>
  <w:style w:type="paragraph" w:styleId="Header">
    <w:name w:val="header"/>
    <w:basedOn w:val="Normal"/>
    <w:link w:val="HeaderChar"/>
    <w:uiPriority w:val="99"/>
    <w:unhideWhenUsed/>
    <w:rsid w:val="009F3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A39"/>
    <w:rPr>
      <w:rFonts w:ascii="Calibri" w:eastAsia="Calibri" w:hAnsi="Calibri" w:cs="Calibri"/>
      <w:kern w:val="0"/>
      <w14:ligatures w14:val="none"/>
    </w:rPr>
  </w:style>
  <w:style w:type="paragraph" w:styleId="Footer">
    <w:name w:val="footer"/>
    <w:basedOn w:val="Normal"/>
    <w:link w:val="FooterChar"/>
    <w:uiPriority w:val="99"/>
    <w:unhideWhenUsed/>
    <w:rsid w:val="009F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A39"/>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5196</Words>
  <Characters>29621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Fraleigh</dc:creator>
  <cp:keywords/>
  <dc:description/>
  <cp:lastModifiedBy>Doug Fraleigh</cp:lastModifiedBy>
  <cp:revision>2</cp:revision>
  <dcterms:created xsi:type="dcterms:W3CDTF">2025-09-17T18:37:00Z</dcterms:created>
  <dcterms:modified xsi:type="dcterms:W3CDTF">2025-09-17T18:37:00Z</dcterms:modified>
</cp:coreProperties>
</file>