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6A26" w:rsidRDefault="005A23D8">
      <w:pPr>
        <w:jc w:val="center"/>
        <w:rPr>
          <w:rFonts w:ascii="Times New Roman" w:eastAsia="Times New Roman" w:hAnsi="Times New Roman" w:cs="Times New Roman"/>
          <w:b/>
          <w:sz w:val="32"/>
          <w:szCs w:val="32"/>
        </w:rPr>
      </w:pPr>
      <w:r>
        <w:rPr>
          <w:rFonts w:ascii="Times New Roman" w:eastAsia="Times New Roman" w:hAnsi="Times New Roman" w:cs="Times New Roman"/>
          <w:b/>
          <w:sz w:val="36"/>
          <w:szCs w:val="36"/>
        </w:rPr>
        <w:t>GE D2 Social Science SLO Evaluation Report July 2022</w:t>
      </w:r>
      <w:r>
        <w:rPr>
          <w:rFonts w:ascii="Times New Roman" w:eastAsia="Times New Roman" w:hAnsi="Times New Roman" w:cs="Times New Roman"/>
          <w:b/>
          <w:sz w:val="32"/>
          <w:szCs w:val="32"/>
        </w:rPr>
        <w:t>:</w:t>
      </w:r>
    </w:p>
    <w:p w14:paraId="00000002" w14:textId="77777777" w:rsidR="00916A26" w:rsidRDefault="00916A26">
      <w:pPr>
        <w:rPr>
          <w:rFonts w:ascii="Times New Roman" w:eastAsia="Times New Roman" w:hAnsi="Times New Roman" w:cs="Times New Roman"/>
          <w:sz w:val="24"/>
          <w:szCs w:val="24"/>
        </w:rPr>
      </w:pPr>
    </w:p>
    <w:p w14:paraId="00000003" w14:textId="77777777" w:rsidR="00916A26" w:rsidRDefault="005A23D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Background/Description of GE Program ePortfolio:</w:t>
      </w:r>
    </w:p>
    <w:p w14:paraId="00000004"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2017-2018 AY, departments/programs were responsible for assessing GE student learning outcomes and submitting a report every year for the GE Committee to review. This system had several weaknesses. Departments and programs were responsible for</w:t>
      </w:r>
      <w:r>
        <w:rPr>
          <w:rFonts w:ascii="Times New Roman" w:eastAsia="Times New Roman" w:hAnsi="Times New Roman" w:cs="Times New Roman"/>
          <w:sz w:val="24"/>
          <w:szCs w:val="24"/>
        </w:rPr>
        <w:t xml:space="preserve"> deciding which of the two to four outcomes designated for a specific GE Area to assess;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some outcomes were evaluated multiple times within a year and others were not evaluated at all in certain years. It was also not possible for departments to acces</w:t>
      </w:r>
      <w:r>
        <w:rPr>
          <w:rFonts w:ascii="Times New Roman" w:eastAsia="Times New Roman" w:hAnsi="Times New Roman" w:cs="Times New Roman"/>
          <w:sz w:val="24"/>
          <w:szCs w:val="24"/>
        </w:rPr>
        <w:t xml:space="preserve">s and evaluate a representative sample of student work, nor was it possible to compare the results from GE courses in the same GE Area taught by different departments/programs, because each department/program used its own criteria/rubrics. Finally, the GE </w:t>
      </w:r>
      <w:r>
        <w:rPr>
          <w:rFonts w:ascii="Times New Roman" w:eastAsia="Times New Roman" w:hAnsi="Times New Roman" w:cs="Times New Roman"/>
          <w:sz w:val="24"/>
          <w:szCs w:val="24"/>
        </w:rPr>
        <w:t>Committee was not able to review and analyze the GE assessment reports in a comprehensive fashion, since the committee was also tasked with reviewing all GE curriculum proposals, as well as with discussing and updating GE policies and procedures.</w:t>
      </w:r>
    </w:p>
    <w:p w14:paraId="00000005"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Fresno State developed a proposal for a new system of evaluating GE student learning outcomes during the 2014-2015 AY. The proposal was approved by Fresno State’s Academic Senate in May 2017 and by Dr. Joseph Castro in August of 2017. Essentially, all fr</w:t>
      </w:r>
      <w:r>
        <w:rPr>
          <w:rFonts w:ascii="Times New Roman" w:eastAsia="Times New Roman" w:hAnsi="Times New Roman" w:cs="Times New Roman"/>
          <w:sz w:val="24"/>
          <w:szCs w:val="24"/>
        </w:rPr>
        <w:t xml:space="preserve">eshmen and transfer students admitted to Fresno State beginning in Fall 2018 will submit one designated assignment aligned to one GE student outcome from lower-division (for freshmen) and upper-division (for freshmen and transfer students) GE courses to a </w:t>
      </w:r>
      <w:r>
        <w:rPr>
          <w:rFonts w:ascii="Times New Roman" w:eastAsia="Times New Roman" w:hAnsi="Times New Roman" w:cs="Times New Roman"/>
          <w:sz w:val="24"/>
          <w:szCs w:val="24"/>
        </w:rPr>
        <w:t>GE Program ePortfolio. Students will also write 300-word reflections (freshmen write three and transfer students write one) about their learning and submit these to the GE Program ePortfolio. The GE Program ePortfolio was set up by the Director of Assessme</w:t>
      </w:r>
      <w:r>
        <w:rPr>
          <w:rFonts w:ascii="Times New Roman" w:eastAsia="Times New Roman" w:hAnsi="Times New Roman" w:cs="Times New Roman"/>
          <w:sz w:val="24"/>
          <w:szCs w:val="24"/>
        </w:rPr>
        <w:t>nt and students were automatically enrolled. Handouts, videos, and other resources that were posted previously to Blackboard were uploaded to Canvas when the campus transitioned from Blackboard to Canvas.</w:t>
      </w:r>
    </w:p>
    <w:p w14:paraId="00000006"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year of implementation (2017-2018 </w:t>
      </w:r>
      <w:r>
        <w:rPr>
          <w:rFonts w:ascii="Times New Roman" w:eastAsia="Times New Roman" w:hAnsi="Times New Roman" w:cs="Times New Roman"/>
          <w:sz w:val="24"/>
          <w:szCs w:val="24"/>
        </w:rPr>
        <w:t>AY), efforts focused on electing members to the new GE Assessment Subcommittee and on approving common rubrics to be used to evaluate GE student learning outcomes. Fresno State’s GE student learning outcomes were approved by the Academic Senate in 2010. Th</w:t>
      </w:r>
      <w:r>
        <w:rPr>
          <w:rFonts w:ascii="Times New Roman" w:eastAsia="Times New Roman" w:hAnsi="Times New Roman" w:cs="Times New Roman"/>
          <w:sz w:val="24"/>
          <w:szCs w:val="24"/>
        </w:rPr>
        <w:t>ese forty outcomes are evaluated on a five-year schedule. In the 2021-2022 AY, the Director of Assessment selected a random sample of student submissions for the three learning outcomes in Area D2, Social Science.  The Chair of the GE Assessment Subcommitt</w:t>
      </w:r>
      <w:r>
        <w:rPr>
          <w:rFonts w:ascii="Times New Roman" w:eastAsia="Times New Roman" w:hAnsi="Times New Roman" w:cs="Times New Roman"/>
          <w:sz w:val="24"/>
          <w:szCs w:val="24"/>
        </w:rPr>
        <w:t>ee selected two faculty members from the subcommittee to assess each learning outcome.  The Director of Assessment collaborated with each team of subcommittee members to determine which assignments aligned well with the relevant learning outcome.  The Dire</w:t>
      </w:r>
      <w:r>
        <w:rPr>
          <w:rFonts w:ascii="Times New Roman" w:eastAsia="Times New Roman" w:hAnsi="Times New Roman" w:cs="Times New Roman"/>
          <w:sz w:val="24"/>
          <w:szCs w:val="24"/>
        </w:rPr>
        <w:t xml:space="preserve">ctor of Assessment then provided a random sample of assignments to the </w:t>
      </w:r>
      <w:proofErr w:type="gramStart"/>
      <w:r>
        <w:rPr>
          <w:rFonts w:ascii="Times New Roman" w:eastAsia="Times New Roman" w:hAnsi="Times New Roman" w:cs="Times New Roman"/>
          <w:sz w:val="24"/>
          <w:szCs w:val="24"/>
        </w:rPr>
        <w:t>team</w:t>
      </w:r>
      <w:proofErr w:type="gramEnd"/>
      <w:r>
        <w:rPr>
          <w:rFonts w:ascii="Times New Roman" w:eastAsia="Times New Roman" w:hAnsi="Times New Roman" w:cs="Times New Roman"/>
          <w:sz w:val="24"/>
          <w:szCs w:val="24"/>
        </w:rPr>
        <w:t xml:space="preserve"> and they applied the appropriate rubric to assess the assignments and determine student proficiency in each learning outcome.  </w:t>
      </w:r>
    </w:p>
    <w:p w14:paraId="00000007" w14:textId="77777777" w:rsidR="00916A26" w:rsidRDefault="00916A26">
      <w:pPr>
        <w:rPr>
          <w:rFonts w:ascii="Times New Roman" w:eastAsia="Times New Roman" w:hAnsi="Times New Roman" w:cs="Times New Roman"/>
          <w:b/>
          <w:sz w:val="28"/>
          <w:szCs w:val="28"/>
        </w:rPr>
      </w:pPr>
    </w:p>
    <w:p w14:paraId="00000008" w14:textId="77777777" w:rsidR="00916A26" w:rsidRDefault="005A23D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GE Assessment Subcommittee: Evaluation and Norming </w:t>
      </w:r>
      <w:r>
        <w:rPr>
          <w:rFonts w:ascii="Times New Roman" w:eastAsia="Times New Roman" w:hAnsi="Times New Roman" w:cs="Times New Roman"/>
          <w:b/>
          <w:sz w:val="28"/>
          <w:szCs w:val="28"/>
        </w:rPr>
        <w:t>Process:</w:t>
      </w:r>
    </w:p>
    <w:p w14:paraId="00000009"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GE Assessment Subcommittee had previously reviewed and approved common rubrics for evaluating each of the three GE learning outcomes designated for GE Area D2. Prior to conducting the assessment, the Director of Assessment met with each facult</w:t>
      </w:r>
      <w:r>
        <w:rPr>
          <w:rFonts w:ascii="Times New Roman" w:eastAsia="Times New Roman" w:hAnsi="Times New Roman" w:cs="Times New Roman"/>
          <w:sz w:val="24"/>
          <w:szCs w:val="24"/>
        </w:rPr>
        <w:t>y team for the purpose of norming.  Each team member had independently reviewed a sample of student work and used the rubric to evaluate the work.  Where there were discrepancies in the team members’ ratings of proficiency or questions about the rubric cri</w:t>
      </w:r>
      <w:r>
        <w:rPr>
          <w:rFonts w:ascii="Times New Roman" w:eastAsia="Times New Roman" w:hAnsi="Times New Roman" w:cs="Times New Roman"/>
          <w:sz w:val="24"/>
          <w:szCs w:val="24"/>
        </w:rPr>
        <w:t>teria, the Director of Assessment and team members discussed the reasons for the differences and reached a consensus on how to apply the rubric going forward.  The director and faculty team also discussed how to apply the rubric in the context of a lower d</w:t>
      </w:r>
      <w:r>
        <w:rPr>
          <w:rFonts w:ascii="Times New Roman" w:eastAsia="Times New Roman" w:hAnsi="Times New Roman" w:cs="Times New Roman"/>
          <w:sz w:val="24"/>
          <w:szCs w:val="24"/>
        </w:rPr>
        <w:t xml:space="preserve">ivision GE course, given that the writing requirement for these courses is 1,000 words for the semester.  The faculty teams then independently scored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selected assignments.  After scoring the work, faculty teams met to identify common strengths a</w:t>
      </w:r>
      <w:r>
        <w:rPr>
          <w:rFonts w:ascii="Times New Roman" w:eastAsia="Times New Roman" w:hAnsi="Times New Roman" w:cs="Times New Roman"/>
          <w:sz w:val="24"/>
          <w:szCs w:val="24"/>
        </w:rPr>
        <w:t>nd weaknesses.  A third reviewer scored all assignments on which the two reviewers did not agree about proficiency.</w:t>
      </w:r>
    </w:p>
    <w:p w14:paraId="0000000A" w14:textId="77777777" w:rsidR="00916A26" w:rsidRDefault="00916A26">
      <w:pPr>
        <w:rPr>
          <w:rFonts w:ascii="Times New Roman" w:eastAsia="Times New Roman" w:hAnsi="Times New Roman" w:cs="Times New Roman"/>
          <w:sz w:val="24"/>
          <w:szCs w:val="24"/>
        </w:rPr>
      </w:pPr>
    </w:p>
    <w:p w14:paraId="0000000B" w14:textId="77777777" w:rsidR="00916A26" w:rsidRDefault="005A23D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Learning Outcomes and measures (assignments) used to evaluate D2 proficiency:</w:t>
      </w:r>
    </w:p>
    <w:p w14:paraId="0000000C" w14:textId="77777777" w:rsidR="00916A26" w:rsidRDefault="005A23D8">
      <w:pPr>
        <w:shd w:val="clear" w:color="auto" w:fill="FFFFFF"/>
        <w:spacing w:before="160" w:line="340" w:lineRule="auto"/>
        <w:rPr>
          <w:rFonts w:ascii="Arial" w:eastAsia="Arial" w:hAnsi="Arial" w:cs="Arial"/>
          <w:b/>
          <w:i/>
          <w:color w:val="333333"/>
          <w:sz w:val="24"/>
          <w:szCs w:val="24"/>
        </w:rPr>
      </w:pPr>
      <w:r>
        <w:rPr>
          <w:rFonts w:ascii="Arial" w:eastAsia="Arial" w:hAnsi="Arial" w:cs="Arial"/>
          <w:b/>
          <w:i/>
          <w:color w:val="333333"/>
          <w:sz w:val="24"/>
          <w:szCs w:val="24"/>
        </w:rPr>
        <w:t>Student Learning Outcomes</w:t>
      </w:r>
    </w:p>
    <w:p w14:paraId="0000000D" w14:textId="77777777" w:rsidR="00916A26" w:rsidRDefault="005A23D8">
      <w:pPr>
        <w:shd w:val="clear" w:color="auto" w:fill="FFFFFF"/>
        <w:spacing w:before="160" w:line="3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Upon completion of an Area </w:t>
      </w:r>
      <w:r>
        <w:rPr>
          <w:rFonts w:ascii="Times New Roman" w:eastAsia="Times New Roman" w:hAnsi="Times New Roman" w:cs="Times New Roman"/>
          <w:color w:val="333333"/>
          <w:sz w:val="24"/>
          <w:szCs w:val="24"/>
        </w:rPr>
        <w:t>D2 course (Social Science), a student will be able to:</w:t>
      </w:r>
    </w:p>
    <w:p w14:paraId="0000000E" w14:textId="77777777" w:rsidR="00916A26" w:rsidRDefault="005A23D8">
      <w:pPr>
        <w:shd w:val="clear" w:color="auto" w:fill="FFFFFF"/>
        <w:spacing w:after="0" w:line="3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24"/>
          <w:szCs w:val="24"/>
        </w:rPr>
        <w:t>Discuss issues in the social sciences in their contemporary as well as historical settings and in a variety of cultural contexts.</w:t>
      </w:r>
    </w:p>
    <w:p w14:paraId="0000000F" w14:textId="77777777" w:rsidR="00916A26" w:rsidRDefault="005A23D8">
      <w:pPr>
        <w:shd w:val="clear" w:color="auto" w:fill="FFFFFF"/>
        <w:spacing w:after="0" w:line="3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24"/>
          <w:szCs w:val="24"/>
        </w:rPr>
        <w:t>Explain the principles, methodologies, value systems, and ethics employed in social scientific inquiry.</w:t>
      </w:r>
    </w:p>
    <w:p w14:paraId="00000010" w14:textId="77777777" w:rsidR="00916A26" w:rsidRDefault="005A23D8">
      <w:pPr>
        <w:shd w:val="clear" w:color="auto" w:fill="FFFFFF"/>
        <w:spacing w:after="0" w:line="3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24"/>
          <w:szCs w:val="24"/>
        </w:rPr>
        <w:t xml:space="preserve">Discuss </w:t>
      </w:r>
      <w:r>
        <w:rPr>
          <w:rFonts w:ascii="Times New Roman" w:eastAsia="Times New Roman" w:hAnsi="Times New Roman" w:cs="Times New Roman"/>
          <w:color w:val="333333"/>
          <w:sz w:val="24"/>
          <w:szCs w:val="24"/>
        </w:rPr>
        <w:t>the influence of major social, cultural, economic, and political forces on human behavior and institutions.</w:t>
      </w:r>
    </w:p>
    <w:p w14:paraId="00000011" w14:textId="77777777" w:rsidR="00916A26" w:rsidRDefault="00916A26">
      <w:pPr>
        <w:shd w:val="clear" w:color="auto" w:fill="FFFFFF"/>
        <w:spacing w:after="0" w:line="340" w:lineRule="auto"/>
        <w:rPr>
          <w:rFonts w:ascii="Arial" w:eastAsia="Arial" w:hAnsi="Arial" w:cs="Arial"/>
          <w:color w:val="333333"/>
          <w:sz w:val="20"/>
          <w:szCs w:val="20"/>
        </w:rPr>
      </w:pPr>
    </w:p>
    <w:p w14:paraId="00000012" w14:textId="77777777" w:rsidR="00916A26" w:rsidRDefault="005A23D8">
      <w:pPr>
        <w:spacing w:after="0" w:line="240" w:lineRule="auto"/>
        <w:rPr>
          <w:rFonts w:ascii="Arial" w:eastAsia="Arial" w:hAnsi="Arial" w:cs="Arial"/>
          <w:b/>
          <w:i/>
          <w:sz w:val="24"/>
          <w:szCs w:val="24"/>
        </w:rPr>
      </w:pPr>
      <w:r>
        <w:rPr>
          <w:rFonts w:ascii="Arial" w:eastAsia="Arial" w:hAnsi="Arial" w:cs="Arial"/>
          <w:b/>
          <w:i/>
          <w:sz w:val="24"/>
          <w:szCs w:val="24"/>
        </w:rPr>
        <w:t>Assignments:</w:t>
      </w:r>
    </w:p>
    <w:p w14:paraId="00000013" w14:textId="77777777" w:rsidR="00916A26" w:rsidRDefault="00916A26">
      <w:pPr>
        <w:spacing w:after="0" w:line="240" w:lineRule="auto"/>
        <w:rPr>
          <w:rFonts w:ascii="Times New Roman" w:eastAsia="Times New Roman" w:hAnsi="Times New Roman" w:cs="Times New Roman"/>
          <w:b/>
          <w:i/>
          <w:sz w:val="24"/>
          <w:szCs w:val="24"/>
        </w:rPr>
      </w:pPr>
    </w:p>
    <w:p w14:paraId="00000014" w14:textId="77777777" w:rsidR="00916A26" w:rsidRDefault="005A2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Nineteen departments offer twenty-nine total courses that satisfy Area D2.  The Assessment Team members and the Director of Asse</w:t>
      </w:r>
      <w:r>
        <w:rPr>
          <w:rFonts w:ascii="Times New Roman" w:eastAsia="Times New Roman" w:hAnsi="Times New Roman" w:cs="Times New Roman"/>
          <w:sz w:val="24"/>
          <w:szCs w:val="24"/>
        </w:rPr>
        <w:t xml:space="preserve">ssment selected assignments that were </w:t>
      </w:r>
      <w:proofErr w:type="gramStart"/>
      <w:r>
        <w:rPr>
          <w:rFonts w:ascii="Times New Roman" w:eastAsia="Times New Roman" w:hAnsi="Times New Roman" w:cs="Times New Roman"/>
          <w:sz w:val="24"/>
          <w:szCs w:val="24"/>
        </w:rPr>
        <w:t>best-aligned</w:t>
      </w:r>
      <w:proofErr w:type="gramEnd"/>
      <w:r>
        <w:rPr>
          <w:rFonts w:ascii="Times New Roman" w:eastAsia="Times New Roman" w:hAnsi="Times New Roman" w:cs="Times New Roman"/>
          <w:sz w:val="24"/>
          <w:szCs w:val="24"/>
        </w:rPr>
        <w:t xml:space="preserve"> with each of the three </w:t>
      </w:r>
      <w:sdt>
        <w:sdtPr>
          <w:tag w:val="goog_rdk_0"/>
          <w:id w:val="629204276"/>
        </w:sdtPr>
        <w:sdtEndPr/>
        <w:sdtContent/>
      </w:sdt>
      <w:r>
        <w:rPr>
          <w:rFonts w:ascii="Times New Roman" w:eastAsia="Times New Roman" w:hAnsi="Times New Roman" w:cs="Times New Roman"/>
          <w:sz w:val="24"/>
          <w:szCs w:val="24"/>
        </w:rPr>
        <w:t>D</w:t>
      </w:r>
      <w:r>
        <w:rPr>
          <w:rFonts w:ascii="Times New Roman" w:eastAsia="Times New Roman" w:hAnsi="Times New Roman" w:cs="Times New Roman"/>
          <w:sz w:val="24"/>
          <w:szCs w:val="24"/>
        </w:rPr>
        <w:t>2 learning outcomes.</w:t>
      </w:r>
    </w:p>
    <w:p w14:paraId="00000015" w14:textId="77777777" w:rsidR="00916A26" w:rsidRDefault="00916A26">
      <w:pPr>
        <w:spacing w:after="0" w:line="240" w:lineRule="auto"/>
        <w:rPr>
          <w:rFonts w:ascii="Times New Roman" w:eastAsia="Times New Roman" w:hAnsi="Times New Roman" w:cs="Times New Roman"/>
          <w:sz w:val="24"/>
          <w:szCs w:val="24"/>
        </w:rPr>
      </w:pPr>
    </w:p>
    <w:p w14:paraId="00000016" w14:textId="77777777" w:rsidR="00916A26" w:rsidRDefault="005A2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learning outcome 1, the assignments selected came from courses in Africana Studies, Agricultural Business, Armenian Studies, Chicano and Latin Am</w:t>
      </w:r>
      <w:r>
        <w:rPr>
          <w:rFonts w:ascii="Times New Roman" w:eastAsia="Times New Roman" w:hAnsi="Times New Roman" w:cs="Times New Roman"/>
          <w:sz w:val="24"/>
          <w:szCs w:val="24"/>
        </w:rPr>
        <w:t xml:space="preserve">erican Studies, Child and Family Science, Communicative Sciences and Deaf Studies, Criminology, Economics, Geography, Industrial Technology, Political Science, Psychology, and Women’s, </w:t>
      </w:r>
      <w:proofErr w:type="gramStart"/>
      <w:r>
        <w:rPr>
          <w:rFonts w:ascii="Times New Roman" w:eastAsia="Times New Roman" w:hAnsi="Times New Roman" w:cs="Times New Roman"/>
          <w:sz w:val="24"/>
          <w:szCs w:val="24"/>
        </w:rPr>
        <w:t>Gender</w:t>
      </w:r>
      <w:proofErr w:type="gramEnd"/>
      <w:r>
        <w:rPr>
          <w:rFonts w:ascii="Times New Roman" w:eastAsia="Times New Roman" w:hAnsi="Times New Roman" w:cs="Times New Roman"/>
          <w:sz w:val="24"/>
          <w:szCs w:val="24"/>
        </w:rPr>
        <w:t xml:space="preserve"> and Sexuality Studies.  The assignments required students to dis</w:t>
      </w:r>
      <w:r>
        <w:rPr>
          <w:rFonts w:ascii="Times New Roman" w:eastAsia="Times New Roman" w:hAnsi="Times New Roman" w:cs="Times New Roman"/>
          <w:sz w:val="24"/>
          <w:szCs w:val="24"/>
        </w:rPr>
        <w:t xml:space="preserve">cuss social science issues, including the Armenian Genocide, Brexit, Communication Modalities and Deaf Education, the Criminal </w:t>
      </w:r>
      <w:r>
        <w:rPr>
          <w:rFonts w:ascii="Times New Roman" w:eastAsia="Times New Roman" w:hAnsi="Times New Roman" w:cs="Times New Roman"/>
          <w:sz w:val="24"/>
          <w:szCs w:val="24"/>
        </w:rPr>
        <w:lastRenderedPageBreak/>
        <w:t xml:space="preserve">Justice System, Economic Challenges in World Nations, Educational </w:t>
      </w:r>
      <w:proofErr w:type="spellStart"/>
      <w:r>
        <w:rPr>
          <w:rFonts w:ascii="Times New Roman" w:eastAsia="Times New Roman" w:hAnsi="Times New Roman" w:cs="Times New Roman"/>
          <w:sz w:val="24"/>
          <w:szCs w:val="24"/>
        </w:rPr>
        <w:t>Underattainment</w:t>
      </w:r>
      <w:proofErr w:type="spellEnd"/>
      <w:r>
        <w:rPr>
          <w:rFonts w:ascii="Times New Roman" w:eastAsia="Times New Roman" w:hAnsi="Times New Roman" w:cs="Times New Roman"/>
          <w:sz w:val="24"/>
          <w:szCs w:val="24"/>
        </w:rPr>
        <w:t>, Energy, Technology, and the Environment, Famil</w:t>
      </w:r>
      <w:r>
        <w:rPr>
          <w:rFonts w:ascii="Times New Roman" w:eastAsia="Times New Roman" w:hAnsi="Times New Roman" w:cs="Times New Roman"/>
          <w:sz w:val="24"/>
          <w:szCs w:val="24"/>
        </w:rPr>
        <w:t>y Size, Immigration, the Institution of Marriage, Mass Incarceration, Rehabilitation in the Penal System, Rent Control, Sexual Assault on Campus, Representation of Women and People of Color in the Media, Stereotypes, and Unemployment.</w:t>
      </w:r>
    </w:p>
    <w:p w14:paraId="00000017" w14:textId="77777777" w:rsidR="00916A26" w:rsidRDefault="00916A26">
      <w:pPr>
        <w:spacing w:after="0" w:line="240" w:lineRule="auto"/>
        <w:rPr>
          <w:rFonts w:ascii="Times New Roman" w:eastAsia="Times New Roman" w:hAnsi="Times New Roman" w:cs="Times New Roman"/>
          <w:sz w:val="24"/>
          <w:szCs w:val="24"/>
        </w:rPr>
      </w:pPr>
    </w:p>
    <w:p w14:paraId="00000018" w14:textId="77777777" w:rsidR="00916A26" w:rsidRDefault="005A2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learning outcome 2, the assignments selected came from Anthropology, Child and Family Science, Economics, Geography, Media, Communications and Journalism, Psychology, Sociology, and Women’s, </w:t>
      </w:r>
      <w:proofErr w:type="gramStart"/>
      <w:r>
        <w:rPr>
          <w:rFonts w:ascii="Times New Roman" w:eastAsia="Times New Roman" w:hAnsi="Times New Roman" w:cs="Times New Roman"/>
          <w:sz w:val="24"/>
          <w:szCs w:val="24"/>
        </w:rPr>
        <w:t>Gender</w:t>
      </w:r>
      <w:proofErr w:type="gramEnd"/>
      <w:r>
        <w:rPr>
          <w:rFonts w:ascii="Times New Roman" w:eastAsia="Times New Roman" w:hAnsi="Times New Roman" w:cs="Times New Roman"/>
          <w:sz w:val="24"/>
          <w:szCs w:val="24"/>
        </w:rPr>
        <w:t xml:space="preserve"> and Sexuality Studies.  Students analyzed social </w:t>
      </w:r>
      <w:r>
        <w:rPr>
          <w:rFonts w:ascii="Times New Roman" w:eastAsia="Times New Roman" w:hAnsi="Times New Roman" w:cs="Times New Roman"/>
          <w:sz w:val="24"/>
          <w:szCs w:val="24"/>
        </w:rPr>
        <w:t>science inquiry related to diverse topics, including Cognitive Bias, Detachment from Work, Errors in Gift-giving, Evolution, False Memory, GDP as a Measure of Well-being, Hegemonic Masculinity, Human Behavior Over Time, Implicit Bias, Job Stress, Market Eq</w:t>
      </w:r>
      <w:r>
        <w:rPr>
          <w:rFonts w:ascii="Times New Roman" w:eastAsia="Times New Roman" w:hAnsi="Times New Roman" w:cs="Times New Roman"/>
          <w:sz w:val="24"/>
          <w:szCs w:val="24"/>
        </w:rPr>
        <w:t>uilibrium, Maslow’s Hierarchy, the Meat Paradox, Objectification of Women, Parenting Styles, Patriarchy, the Production Possibilities Curve, Psychological Detachment, Social Cognitive Theory, Sociological Imagination, and the Suffocation Model of Marriage.</w:t>
      </w:r>
    </w:p>
    <w:p w14:paraId="00000019" w14:textId="77777777" w:rsidR="00916A26" w:rsidRDefault="00916A26">
      <w:pPr>
        <w:spacing w:after="0" w:line="240" w:lineRule="auto"/>
        <w:rPr>
          <w:rFonts w:ascii="Times New Roman" w:eastAsia="Times New Roman" w:hAnsi="Times New Roman" w:cs="Times New Roman"/>
          <w:sz w:val="24"/>
          <w:szCs w:val="24"/>
        </w:rPr>
      </w:pPr>
    </w:p>
    <w:p w14:paraId="0000001A" w14:textId="77777777" w:rsidR="00916A26" w:rsidRDefault="005A2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learning outcome 3, the assignments selected came from Agricultural Business, Asian American Studies, Criminology, Economics, Geography, Industrial Technology, Psychology, Sociology, and Women’s, </w:t>
      </w:r>
      <w:proofErr w:type="gramStart"/>
      <w:r>
        <w:rPr>
          <w:rFonts w:ascii="Times New Roman" w:eastAsia="Times New Roman" w:hAnsi="Times New Roman" w:cs="Times New Roman"/>
          <w:sz w:val="24"/>
          <w:szCs w:val="24"/>
        </w:rPr>
        <w:t>Gender</w:t>
      </w:r>
      <w:proofErr w:type="gramEnd"/>
      <w:r>
        <w:rPr>
          <w:rFonts w:ascii="Times New Roman" w:eastAsia="Times New Roman" w:hAnsi="Times New Roman" w:cs="Times New Roman"/>
          <w:sz w:val="24"/>
          <w:szCs w:val="24"/>
        </w:rPr>
        <w:t xml:space="preserve"> and Sexuality Studies.  The impact of vari</w:t>
      </w:r>
      <w:r>
        <w:rPr>
          <w:rFonts w:ascii="Times New Roman" w:eastAsia="Times New Roman" w:hAnsi="Times New Roman" w:cs="Times New Roman"/>
          <w:sz w:val="24"/>
          <w:szCs w:val="24"/>
        </w:rPr>
        <w:t xml:space="preserve">ous forces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analyzed, including Cloud Computing, Culture, Education, Financial Literacy, Marital Conflict, Masculinity, Minimum Wage, Poverty, Psychology of Serial Murder, Rape Culture, Root Causes of Oppression of Women, Supply and Demand, Technology,</w:t>
      </w:r>
      <w:r>
        <w:rPr>
          <w:rFonts w:ascii="Times New Roman" w:eastAsia="Times New Roman" w:hAnsi="Times New Roman" w:cs="Times New Roman"/>
          <w:sz w:val="24"/>
          <w:szCs w:val="24"/>
        </w:rPr>
        <w:t xml:space="preserve"> Television, Unemployment, Virtual Reality, and White Privilege.</w:t>
      </w:r>
    </w:p>
    <w:p w14:paraId="0000001B" w14:textId="77777777" w:rsidR="00916A26" w:rsidRDefault="005A23D8">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24"/>
          <w:szCs w:val="24"/>
        </w:rPr>
        <w:t xml:space="preserve">    </w:t>
      </w:r>
    </w:p>
    <w:p w14:paraId="0000001C" w14:textId="77777777" w:rsidR="00916A26" w:rsidRDefault="005A23D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RESULTS</w:t>
      </w:r>
    </w:p>
    <w:p w14:paraId="0000001D" w14:textId="77777777" w:rsidR="00916A26" w:rsidRDefault="00916A26">
      <w:pPr>
        <w:spacing w:after="0" w:line="240" w:lineRule="auto"/>
        <w:rPr>
          <w:rFonts w:ascii="Times New Roman" w:eastAsia="Times New Roman" w:hAnsi="Times New Roman" w:cs="Times New Roman"/>
          <w:sz w:val="24"/>
          <w:szCs w:val="24"/>
        </w:rPr>
      </w:pPr>
    </w:p>
    <w:p w14:paraId="0000001E" w14:textId="77777777" w:rsidR="00916A26" w:rsidRDefault="005A23D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 for Area D2, Learning Outcome 1</w:t>
      </w:r>
    </w:p>
    <w:p w14:paraId="0000001F" w14:textId="77777777" w:rsidR="00916A26" w:rsidRDefault="00916A26">
      <w:pPr>
        <w:rPr>
          <w:rFonts w:ascii="Times New Roman" w:eastAsia="Times New Roman" w:hAnsi="Times New Roman" w:cs="Times New Roman"/>
          <w:sz w:val="24"/>
          <w:szCs w:val="24"/>
        </w:rPr>
      </w:pPr>
    </w:p>
    <w:p w14:paraId="00000020"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evaluation of D2 learning outcome 1 resulted in the following ratings:</w:t>
      </w:r>
    </w:p>
    <w:p w14:paraId="00000021" w14:textId="77777777" w:rsidR="00916A26" w:rsidRDefault="005A23D8">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Proficient     31 (88.6%)</w:t>
      </w:r>
    </w:p>
    <w:p w14:paraId="00000022" w14:textId="77777777" w:rsidR="00916A26" w:rsidRDefault="005A23D8">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4 (11.4%)</w:t>
      </w:r>
    </w:p>
    <w:p w14:paraId="00000023" w14:textId="77777777" w:rsidR="00916A26" w:rsidRDefault="00916A26">
      <w:pPr>
        <w:ind w:left="720"/>
        <w:rPr>
          <w:rFonts w:ascii="Times New Roman" w:eastAsia="Times New Roman" w:hAnsi="Times New Roman" w:cs="Times New Roman"/>
          <w:sz w:val="24"/>
          <w:szCs w:val="24"/>
        </w:rPr>
      </w:pPr>
    </w:p>
    <w:p w14:paraId="00000024"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4 (advanced) or 3 (proficient) on the rubric.  Students were rated develop</w:t>
      </w:r>
      <w:r>
        <w:rPr>
          <w:rFonts w:ascii="Times New Roman" w:eastAsia="Times New Roman" w:hAnsi="Times New Roman" w:cs="Times New Roman"/>
          <w:sz w:val="24"/>
          <w:szCs w:val="24"/>
        </w:rPr>
        <w:t xml:space="preserve">ing if they scored 2 and incomplete if they scored a 1. </w:t>
      </w:r>
    </w:p>
    <w:p w14:paraId="00000025"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Inter-rater reliability was 94.3%, exceeding Fresno State’s benchmark of 90%.</w:t>
      </w:r>
    </w:p>
    <w:p w14:paraId="00000026"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proficient, reviewers made comments such as these:</w:t>
      </w:r>
    </w:p>
    <w:p w14:paraId="00000027" w14:textId="77777777" w:rsidR="00916A26" w:rsidRDefault="00916A26">
      <w:pPr>
        <w:rPr>
          <w:rFonts w:ascii="Times New Roman" w:eastAsia="Times New Roman" w:hAnsi="Times New Roman" w:cs="Times New Roman"/>
          <w:sz w:val="24"/>
          <w:szCs w:val="24"/>
        </w:rPr>
      </w:pPr>
    </w:p>
    <w:p w14:paraId="00000028" w14:textId="77777777" w:rsidR="00916A26" w:rsidRDefault="005A23D8">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discussion of cultural context</w:t>
      </w:r>
    </w:p>
    <w:p w14:paraId="00000029" w14:textId="77777777" w:rsidR="00916A26" w:rsidRDefault="005A23D8">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Discusses multiple cultural contexts (gender, race, socioeconomic status)</w:t>
      </w:r>
    </w:p>
    <w:p w14:paraId="0000002A" w14:textId="77777777" w:rsidR="00916A26" w:rsidRDefault="005A23D8">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Clearly identified issue</w:t>
      </w:r>
    </w:p>
    <w:p w14:paraId="0000002B" w14:textId="77777777" w:rsidR="00916A26" w:rsidRDefault="005A23D8">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Discusses different nations</w:t>
      </w:r>
    </w:p>
    <w:p w14:paraId="0000002C" w14:textId="77777777" w:rsidR="00916A26" w:rsidRDefault="005A23D8">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Discusses multiple time frames</w:t>
      </w:r>
    </w:p>
    <w:p w14:paraId="0000002D" w14:textId="77777777" w:rsidR="00916A26" w:rsidRDefault="005A23D8">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historical overview and modern history</w:t>
      </w:r>
    </w:p>
    <w:p w14:paraId="0000002E" w14:textId="77777777" w:rsidR="00916A26" w:rsidRDefault="005A23D8">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Long list of references</w:t>
      </w:r>
    </w:p>
    <w:p w14:paraId="0000002F"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arguments rated </w:t>
      </w:r>
      <w:r>
        <w:rPr>
          <w:rFonts w:ascii="Times New Roman" w:eastAsia="Times New Roman" w:hAnsi="Times New Roman" w:cs="Times New Roman"/>
          <w:sz w:val="24"/>
          <w:szCs w:val="24"/>
        </w:rPr>
        <w:t>developing, reviewers made comments such as these:</w:t>
      </w:r>
    </w:p>
    <w:p w14:paraId="00000030" w14:textId="77777777" w:rsidR="00916A26" w:rsidRDefault="005A23D8">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Paper very brief</w:t>
      </w:r>
    </w:p>
    <w:p w14:paraId="00000031" w14:textId="77777777" w:rsidR="00916A26" w:rsidRDefault="005A23D8">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Did not discuss issue in different time frames</w:t>
      </w:r>
    </w:p>
    <w:p w14:paraId="00000032" w14:textId="77777777" w:rsidR="00916A26" w:rsidRDefault="005A23D8">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Only current time frame provided</w:t>
      </w:r>
    </w:p>
    <w:p w14:paraId="00000033" w14:textId="77777777" w:rsidR="00916A26" w:rsidRDefault="005A23D8">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cultural context discussed</w:t>
      </w:r>
    </w:p>
    <w:p w14:paraId="00000034" w14:textId="77777777" w:rsidR="00916A26" w:rsidRDefault="005A23D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Limited discussion of cultural context</w:t>
      </w:r>
    </w:p>
    <w:p w14:paraId="00000035"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summary, assignments rated proficient clearly identified the social science issue, included a discussion of the cultural context, and discussed at least two different time frames.  Assignments not rated proficient could have improved with a more ex</w:t>
      </w:r>
      <w:r>
        <w:rPr>
          <w:rFonts w:ascii="Times New Roman" w:eastAsia="Times New Roman" w:hAnsi="Times New Roman" w:cs="Times New Roman"/>
          <w:sz w:val="24"/>
          <w:szCs w:val="24"/>
        </w:rPr>
        <w:t xml:space="preserve">tended discussion of the cultural contexts and/or a discussion of different time frames. </w:t>
      </w:r>
    </w:p>
    <w:p w14:paraId="00000036" w14:textId="77777777" w:rsidR="00916A26" w:rsidRDefault="005A23D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 for Area D2, Learning Outcome 2</w:t>
      </w:r>
    </w:p>
    <w:p w14:paraId="00000037"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The evaluation of D2, Learning Outcome 2 resulted in the following ratings:</w:t>
      </w:r>
    </w:p>
    <w:p w14:paraId="00000038" w14:textId="77777777" w:rsidR="00916A26" w:rsidRDefault="005A23D8">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Proficient      </w:t>
      </w:r>
      <w:proofErr w:type="gramStart"/>
      <w:r>
        <w:rPr>
          <w:rFonts w:ascii="Times New Roman" w:eastAsia="Times New Roman" w:hAnsi="Times New Roman" w:cs="Times New Roman"/>
          <w:sz w:val="24"/>
          <w:szCs w:val="24"/>
        </w:rPr>
        <w:t>18  (</w:t>
      </w:r>
      <w:proofErr w:type="gramEnd"/>
      <w:r>
        <w:rPr>
          <w:rFonts w:ascii="Times New Roman" w:eastAsia="Times New Roman" w:hAnsi="Times New Roman" w:cs="Times New Roman"/>
          <w:sz w:val="24"/>
          <w:szCs w:val="24"/>
        </w:rPr>
        <w:t>51.4%)</w:t>
      </w:r>
    </w:p>
    <w:p w14:paraId="00000039" w14:textId="77777777" w:rsidR="00916A26" w:rsidRDefault="005A23D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w:t>
      </w:r>
      <w:proofErr w:type="gramStart"/>
      <w:r>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49.6%)</w:t>
      </w:r>
    </w:p>
    <w:p w14:paraId="0000003A"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a 4 (advanced) or 3 (proficient) on the rubric.  Students were rated developing if they scored a 2 on the rubric.      </w:t>
      </w:r>
    </w:p>
    <w:p w14:paraId="0000003B"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Inter-rater reliability was 82.8%, somewhat below Fresno State’s benchm</w:t>
      </w:r>
      <w:r>
        <w:rPr>
          <w:rFonts w:ascii="Times New Roman" w:eastAsia="Times New Roman" w:hAnsi="Times New Roman" w:cs="Times New Roman"/>
          <w:sz w:val="24"/>
          <w:szCs w:val="24"/>
        </w:rPr>
        <w:t>ark of 90%.</w:t>
      </w:r>
    </w:p>
    <w:p w14:paraId="0000003C"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proficient, reviewers made comments such as these:</w:t>
      </w:r>
    </w:p>
    <w:p w14:paraId="0000003D" w14:textId="77777777" w:rsidR="00916A26" w:rsidRDefault="005A23D8">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Explained the concept well</w:t>
      </w:r>
    </w:p>
    <w:p w14:paraId="0000003E" w14:textId="77777777" w:rsidR="00916A26" w:rsidRDefault="005A23D8">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Clear definition of the concept</w:t>
      </w:r>
    </w:p>
    <w:p w14:paraId="0000003F" w14:textId="77777777" w:rsidR="00916A26" w:rsidRDefault="005A23D8">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More detailed/nuanced explanation</w:t>
      </w:r>
    </w:p>
    <w:p w14:paraId="00000040" w14:textId="77777777" w:rsidR="00916A26" w:rsidRDefault="005A23D8">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Included both conceptual and ethical or value-related analysis</w:t>
      </w:r>
    </w:p>
    <w:p w14:paraId="00000041" w14:textId="77777777" w:rsidR="00916A26" w:rsidRDefault="005A23D8">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analysis of the concept</w:t>
      </w:r>
    </w:p>
    <w:p w14:paraId="00000042" w14:textId="77777777" w:rsidR="00916A26" w:rsidRDefault="005A23D8">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Discussed own experiences related to the concept</w:t>
      </w:r>
    </w:p>
    <w:p w14:paraId="00000043" w14:textId="77777777" w:rsidR="00916A26" w:rsidRDefault="005A23D8">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Applied the concept well</w:t>
      </w:r>
    </w:p>
    <w:p w14:paraId="00000044" w14:textId="77777777" w:rsidR="00916A26" w:rsidRDefault="005A23D8">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Cited multiple sources</w:t>
      </w:r>
    </w:p>
    <w:p w14:paraId="00000045"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assignments rated developing, reviewers made comments </w:t>
      </w:r>
      <w:r>
        <w:rPr>
          <w:rFonts w:ascii="Times New Roman" w:eastAsia="Times New Roman" w:hAnsi="Times New Roman" w:cs="Times New Roman"/>
          <w:sz w:val="24"/>
          <w:szCs w:val="24"/>
        </w:rPr>
        <w:t>such as these:</w:t>
      </w:r>
    </w:p>
    <w:p w14:paraId="00000046" w14:textId="77777777" w:rsidR="00916A26" w:rsidRDefault="005A23D8">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Primarily repeated information from readings or lecture</w:t>
      </w:r>
    </w:p>
    <w:p w14:paraId="00000047" w14:textId="77777777" w:rsidR="00916A26" w:rsidRDefault="005A23D8">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clear definition or explanation of the concept</w:t>
      </w:r>
    </w:p>
    <w:p w14:paraId="00000048" w14:textId="77777777" w:rsidR="00916A26" w:rsidRDefault="005A23D8">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critique or personal reflection</w:t>
      </w:r>
    </w:p>
    <w:p w14:paraId="00000049" w14:textId="77777777" w:rsidR="00916A26" w:rsidRDefault="005A23D8">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did not focus on specific thesis or main ideas</w:t>
      </w:r>
    </w:p>
    <w:p w14:paraId="0000004A" w14:textId="77777777" w:rsidR="00916A26" w:rsidRDefault="005A23D8">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Relatively brief discussion</w:t>
      </w:r>
    </w:p>
    <w:p w14:paraId="0000004B" w14:textId="77777777" w:rsidR="00916A26" w:rsidRDefault="005A23D8">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Did not cite sources</w:t>
      </w:r>
    </w:p>
    <w:p w14:paraId="0000004C" w14:textId="77777777" w:rsidR="00916A26" w:rsidRDefault="00916A26">
      <w:pPr>
        <w:spacing w:after="0"/>
        <w:ind w:left="720"/>
        <w:rPr>
          <w:rFonts w:ascii="Times New Roman" w:eastAsia="Times New Roman" w:hAnsi="Times New Roman" w:cs="Times New Roman"/>
          <w:sz w:val="24"/>
          <w:szCs w:val="24"/>
        </w:rPr>
      </w:pPr>
    </w:p>
    <w:p w14:paraId="0000004D" w14:textId="77777777" w:rsidR="00916A26" w:rsidRDefault="005A23D8">
      <w:pP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In summary, papers rated proficient defined and explained the concept with details.  There was both an explanation of the concept and a critical </w:t>
      </w:r>
      <w:r>
        <w:rPr>
          <w:rFonts w:ascii="Times New Roman" w:eastAsia="Times New Roman" w:hAnsi="Times New Roman" w:cs="Times New Roman"/>
          <w:sz w:val="24"/>
          <w:szCs w:val="24"/>
        </w:rPr>
        <w:t xml:space="preserve">discussion of the concept and/or discussion of how it applied to the student’s own life experiences.  The analysis was </w:t>
      </w:r>
      <w:proofErr w:type="gramStart"/>
      <w:r>
        <w:rPr>
          <w:rFonts w:ascii="Times New Roman" w:eastAsia="Times New Roman" w:hAnsi="Times New Roman" w:cs="Times New Roman"/>
          <w:sz w:val="24"/>
          <w:szCs w:val="24"/>
        </w:rPr>
        <w:t>extended</w:t>
      </w:r>
      <w:proofErr w:type="gramEnd"/>
      <w:r>
        <w:rPr>
          <w:rFonts w:ascii="Times New Roman" w:eastAsia="Times New Roman" w:hAnsi="Times New Roman" w:cs="Times New Roman"/>
          <w:sz w:val="24"/>
          <w:szCs w:val="24"/>
        </w:rPr>
        <w:t xml:space="preserve"> and multiple research sources were cited.  Papers that were rated developing did not contain a clear definition of the concept a</w:t>
      </w:r>
      <w:r>
        <w:rPr>
          <w:rFonts w:ascii="Times New Roman" w:eastAsia="Times New Roman" w:hAnsi="Times New Roman" w:cs="Times New Roman"/>
          <w:sz w:val="24"/>
          <w:szCs w:val="24"/>
        </w:rPr>
        <w:t>nd the explanation was not detailed.  There may not have been any critical analysis of the concept or personal reflection.  The papers were relatively brief and cited few research sources, if any.</w:t>
      </w:r>
    </w:p>
    <w:p w14:paraId="0000004E" w14:textId="77777777" w:rsidR="00916A26" w:rsidRDefault="005A23D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 for Area D2, Learning Outcome 3</w:t>
      </w:r>
    </w:p>
    <w:p w14:paraId="0000004F"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The evaluation</w:t>
      </w:r>
      <w:r>
        <w:rPr>
          <w:rFonts w:ascii="Times New Roman" w:eastAsia="Times New Roman" w:hAnsi="Times New Roman" w:cs="Times New Roman"/>
          <w:sz w:val="24"/>
          <w:szCs w:val="24"/>
        </w:rPr>
        <w:t xml:space="preserve"> of D2, Learning Outcome 3 resulted in the following ratings:</w:t>
      </w:r>
    </w:p>
    <w:p w14:paraId="00000050" w14:textId="77777777" w:rsidR="00916A26" w:rsidRDefault="005A23D8">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Proficient           27 (81.8%)</w:t>
      </w:r>
    </w:p>
    <w:p w14:paraId="00000051" w14:textId="77777777" w:rsidR="00916A26" w:rsidRDefault="005A23D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6 (22.2%)</w:t>
      </w:r>
    </w:p>
    <w:p w14:paraId="00000052" w14:textId="77777777" w:rsidR="00916A26" w:rsidRDefault="005A23D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rated proficient if they scored a 4 (advanced) or 3 (proficient) on the rubric.  Students were rated developing i</w:t>
      </w:r>
      <w:r>
        <w:rPr>
          <w:rFonts w:ascii="Times New Roman" w:eastAsia="Times New Roman" w:hAnsi="Times New Roman" w:cs="Times New Roman"/>
          <w:sz w:val="24"/>
          <w:szCs w:val="24"/>
        </w:rPr>
        <w:t>f they scored a 2 on the rubric.</w:t>
      </w:r>
    </w:p>
    <w:p w14:paraId="00000053" w14:textId="77777777" w:rsidR="00916A26" w:rsidRDefault="005A23D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Inter-rater reliability was 90.9%, exceeding Fresno State’s benchmark of 90%.</w:t>
      </w:r>
    </w:p>
    <w:p w14:paraId="00000054"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On assignments rated as proficient, some of the distinguishing characteristics included:</w:t>
      </w:r>
    </w:p>
    <w:p w14:paraId="00000055" w14:textId="77777777" w:rsidR="00916A26" w:rsidRDefault="005A23D8">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discussion of the forces</w:t>
      </w:r>
    </w:p>
    <w:p w14:paraId="00000056" w14:textId="77777777" w:rsidR="00916A26" w:rsidRDefault="005A23D8">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Clearly identifie</w:t>
      </w:r>
      <w:r>
        <w:rPr>
          <w:rFonts w:ascii="Times New Roman" w:eastAsia="Times New Roman" w:hAnsi="Times New Roman" w:cs="Times New Roman"/>
          <w:sz w:val="24"/>
          <w:szCs w:val="24"/>
        </w:rPr>
        <w:t>d and explained the forces</w:t>
      </w:r>
    </w:p>
    <w:p w14:paraId="00000057" w14:textId="77777777" w:rsidR="00916A26" w:rsidRDefault="005A23D8">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Discussed both positive and negative impacts of the forces</w:t>
      </w:r>
    </w:p>
    <w:p w14:paraId="00000058" w14:textId="77777777" w:rsidR="00916A26" w:rsidRDefault="005A23D8">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strong examples of influences</w:t>
      </w:r>
    </w:p>
    <w:p w14:paraId="00000059" w14:textId="77777777" w:rsidR="00916A26" w:rsidRDefault="005A23D8">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Considered diverse perspectives on the impact of forces</w:t>
      </w:r>
    </w:p>
    <w:p w14:paraId="0000005A" w14:textId="77777777" w:rsidR="00916A26" w:rsidRDefault="005A23D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Cited credible research sources</w:t>
      </w:r>
    </w:p>
    <w:p w14:paraId="0000005B"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On assignments rated developing, some of the distinguishing characteristics included:</w:t>
      </w:r>
    </w:p>
    <w:p w14:paraId="0000005C" w14:textId="77777777" w:rsidR="00916A26" w:rsidRDefault="005A23D8">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Only addressed a single force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economic)</w:t>
      </w:r>
    </w:p>
    <w:p w14:paraId="0000005D" w14:textId="77777777" w:rsidR="00916A26" w:rsidRDefault="005A23D8">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Did not link force(s) to human behavior or institutions</w:t>
      </w:r>
    </w:p>
    <w:p w14:paraId="0000005E" w14:textId="77777777" w:rsidR="00916A26" w:rsidRDefault="005A23D8">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Limited explanation of the forces, how they affect human behavior or</w:t>
      </w:r>
      <w:r>
        <w:rPr>
          <w:rFonts w:ascii="Times New Roman" w:eastAsia="Times New Roman" w:hAnsi="Times New Roman" w:cs="Times New Roman"/>
          <w:sz w:val="24"/>
          <w:szCs w:val="24"/>
        </w:rPr>
        <w:t xml:space="preserve"> institutions</w:t>
      </w:r>
    </w:p>
    <w:p w14:paraId="0000005F" w14:textId="77777777" w:rsidR="00916A26" w:rsidRDefault="005A23D8">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influences discussed did not focus on </w:t>
      </w:r>
      <w:r>
        <w:rPr>
          <w:rFonts w:ascii="Times New Roman" w:eastAsia="Times New Roman" w:hAnsi="Times New Roman" w:cs="Times New Roman"/>
          <w:i/>
          <w:sz w:val="24"/>
          <w:szCs w:val="24"/>
        </w:rPr>
        <w:t xml:space="preserve">human </w:t>
      </w:r>
      <w:r>
        <w:rPr>
          <w:rFonts w:ascii="Times New Roman" w:eastAsia="Times New Roman" w:hAnsi="Times New Roman" w:cs="Times New Roman"/>
          <w:sz w:val="24"/>
          <w:szCs w:val="24"/>
        </w:rPr>
        <w:t>behavior</w:t>
      </w:r>
    </w:p>
    <w:p w14:paraId="00000060" w14:textId="77777777" w:rsidR="00916A26" w:rsidRDefault="005A23D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analysis was brief</w:t>
      </w:r>
    </w:p>
    <w:p w14:paraId="00000061"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summary, papers rated proficient covered at least two forces and clearly explained their impact on human behavior and/or institutions.  The analysis was developed in detail, with strong examples.  Some of the strongest papers included a discussion </w:t>
      </w:r>
      <w:r>
        <w:rPr>
          <w:rFonts w:ascii="Times New Roman" w:eastAsia="Times New Roman" w:hAnsi="Times New Roman" w:cs="Times New Roman"/>
          <w:sz w:val="24"/>
          <w:szCs w:val="24"/>
        </w:rPr>
        <w:t xml:space="preserve">of both positive and negative impacts and cited credible research sources to support the analysis.  Papers rated developing generally did not cover both elements of the learning outcome (explain the force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its impact).  The analysis was briefer, wi</w:t>
      </w:r>
      <w:r>
        <w:rPr>
          <w:rFonts w:ascii="Times New Roman" w:eastAsia="Times New Roman" w:hAnsi="Times New Roman" w:cs="Times New Roman"/>
          <w:sz w:val="24"/>
          <w:szCs w:val="24"/>
        </w:rPr>
        <w:t xml:space="preserve">th fewer examples provided.  The papers were less likely to cite research </w:t>
      </w:r>
      <w:proofErr w:type="gramStart"/>
      <w:r>
        <w:rPr>
          <w:rFonts w:ascii="Times New Roman" w:eastAsia="Times New Roman" w:hAnsi="Times New Roman" w:cs="Times New Roman"/>
          <w:sz w:val="24"/>
          <w:szCs w:val="24"/>
        </w:rPr>
        <w:t>sources</w:t>
      </w:r>
      <w:proofErr w:type="gramEnd"/>
      <w:r>
        <w:rPr>
          <w:rFonts w:ascii="Times New Roman" w:eastAsia="Times New Roman" w:hAnsi="Times New Roman" w:cs="Times New Roman"/>
          <w:sz w:val="24"/>
          <w:szCs w:val="24"/>
        </w:rPr>
        <w:t xml:space="preserve"> or the sources were cited incompletely.</w:t>
      </w:r>
    </w:p>
    <w:p w14:paraId="00000062" w14:textId="77777777" w:rsidR="00916A26" w:rsidRDefault="00916A26">
      <w:pPr>
        <w:rPr>
          <w:rFonts w:ascii="Times New Roman" w:eastAsia="Times New Roman" w:hAnsi="Times New Roman" w:cs="Times New Roman"/>
          <w:b/>
          <w:sz w:val="28"/>
          <w:szCs w:val="28"/>
        </w:rPr>
      </w:pPr>
    </w:p>
    <w:p w14:paraId="00000063" w14:textId="77777777" w:rsidR="00916A26" w:rsidRDefault="00916A26">
      <w:pPr>
        <w:rPr>
          <w:rFonts w:ascii="Times New Roman" w:eastAsia="Times New Roman" w:hAnsi="Times New Roman" w:cs="Times New Roman"/>
          <w:b/>
          <w:sz w:val="28"/>
          <w:szCs w:val="28"/>
        </w:rPr>
      </w:pPr>
    </w:p>
    <w:p w14:paraId="00000064" w14:textId="77777777" w:rsidR="00916A26" w:rsidRDefault="005A23D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Disaggregated Assessment Data for Area D</w:t>
      </w:r>
    </w:p>
    <w:p w14:paraId="00000065" w14:textId="0699E74E"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Disaggregated assessment data is an important element of a university’s Justice, Equit</w:t>
      </w:r>
      <w:r>
        <w:rPr>
          <w:rFonts w:ascii="Times New Roman" w:eastAsia="Times New Roman" w:hAnsi="Times New Roman" w:cs="Times New Roman"/>
          <w:sz w:val="24"/>
          <w:szCs w:val="24"/>
        </w:rPr>
        <w:t>y, Diversity, and Inclusion (JEDI) efforts</w:t>
      </w:r>
      <w:r w:rsidR="00D378F2">
        <w:rPr>
          <w:rFonts w:ascii="Times New Roman" w:eastAsia="Times New Roman" w:hAnsi="Times New Roman" w:cs="Times New Roman"/>
          <w:sz w:val="24"/>
          <w:szCs w:val="24"/>
        </w:rPr>
        <w:t>.</w:t>
      </w:r>
      <w:r w:rsidR="00D378F2">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r w:rsidR="00D378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assessment results for Area D were analyzed by the Office of Institutional Effectiveness to determine whether t</w:t>
      </w:r>
      <w:r>
        <w:rPr>
          <w:rFonts w:ascii="Times New Roman" w:eastAsia="Times New Roman" w:hAnsi="Times New Roman" w:cs="Times New Roman"/>
          <w:sz w:val="24"/>
          <w:szCs w:val="24"/>
        </w:rPr>
        <w:t>here were equity gaps in the results.  For first generation students, 76% of assignments were rated proficient, compared to 69% of students who were not part of that group.  For historically underrepresented students, 75% of the assignments were rated prof</w:t>
      </w:r>
      <w:r>
        <w:rPr>
          <w:rFonts w:ascii="Times New Roman" w:eastAsia="Times New Roman" w:hAnsi="Times New Roman" w:cs="Times New Roman"/>
          <w:sz w:val="24"/>
          <w:szCs w:val="24"/>
        </w:rPr>
        <w:t xml:space="preserve">icient, compared to 70% of students who were not part of that group.  </w:t>
      </w:r>
      <w:r>
        <w:rPr>
          <w:rFonts w:ascii="Times New Roman" w:eastAsia="Times New Roman" w:hAnsi="Times New Roman" w:cs="Times New Roman"/>
          <w:sz w:val="24"/>
          <w:szCs w:val="24"/>
        </w:rPr>
        <w:t>For women, 81% of assignments were rated proficient, compared to 63% of men.</w:t>
      </w:r>
      <w:r w:rsidR="002E5489">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No students in this sample of assi</w:t>
      </w:r>
      <w:r>
        <w:rPr>
          <w:rFonts w:ascii="Times New Roman" w:eastAsia="Times New Roman" w:hAnsi="Times New Roman" w:cs="Times New Roman"/>
          <w:sz w:val="24"/>
          <w:szCs w:val="24"/>
        </w:rPr>
        <w:t xml:space="preserve">gnments identified as non-binary.  </w:t>
      </w:r>
    </w:p>
    <w:p w14:paraId="00000067" w14:textId="4AF8C276"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disaggregated data are shown in the following table:</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435"/>
        <w:gridCol w:w="1266"/>
        <w:gridCol w:w="2117"/>
        <w:gridCol w:w="2542"/>
      </w:tblGrid>
      <w:tr w:rsidR="00916A26" w14:paraId="254697E5" w14:textId="77777777">
        <w:trPr>
          <w:trHeight w:val="740"/>
        </w:trPr>
        <w:tc>
          <w:tcPr>
            <w:tcW w:w="4700" w:type="dxa"/>
            <w:gridSpan w:val="2"/>
            <w:tcBorders>
              <w:top w:val="nil"/>
              <w:left w:val="nil"/>
              <w:bottom w:val="nil"/>
              <w:right w:val="nil"/>
            </w:tcBorders>
            <w:tcMar>
              <w:top w:w="100" w:type="dxa"/>
              <w:left w:w="100" w:type="dxa"/>
              <w:bottom w:w="100" w:type="dxa"/>
              <w:right w:w="100" w:type="dxa"/>
            </w:tcMar>
          </w:tcPr>
          <w:p w14:paraId="00000068" w14:textId="77777777" w:rsidR="00916A26" w:rsidRPr="002E5489" w:rsidRDefault="005A23D8">
            <w:pPr>
              <w:widowControl w:val="0"/>
              <w:spacing w:after="0" w:line="276" w:lineRule="auto"/>
              <w:rPr>
                <w:rFonts w:ascii="Times New Roman" w:eastAsia="Times New Roman" w:hAnsi="Times New Roman" w:cs="Times New Roman"/>
                <w:b/>
                <w:bCs/>
                <w:sz w:val="24"/>
                <w:szCs w:val="24"/>
              </w:rPr>
            </w:pPr>
            <w:r w:rsidRPr="002E5489">
              <w:rPr>
                <w:rFonts w:ascii="Times New Roman" w:eastAsia="Times New Roman" w:hAnsi="Times New Roman" w:cs="Times New Roman"/>
                <w:b/>
                <w:bCs/>
                <w:sz w:val="24"/>
                <w:szCs w:val="24"/>
              </w:rPr>
              <w:t>Area D Assessment Proficiency AY 2021-22</w:t>
            </w:r>
          </w:p>
        </w:tc>
        <w:tc>
          <w:tcPr>
            <w:tcW w:w="2116" w:type="dxa"/>
            <w:tcBorders>
              <w:top w:val="nil"/>
              <w:left w:val="nil"/>
              <w:bottom w:val="nil"/>
              <w:right w:val="nil"/>
            </w:tcBorders>
            <w:shd w:val="clear" w:color="auto" w:fill="auto"/>
            <w:tcMar>
              <w:top w:w="100" w:type="dxa"/>
              <w:left w:w="100" w:type="dxa"/>
              <w:bottom w:w="100" w:type="dxa"/>
              <w:right w:w="100" w:type="dxa"/>
            </w:tcMar>
          </w:tcPr>
          <w:p w14:paraId="0000006A"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541" w:type="dxa"/>
            <w:tcBorders>
              <w:top w:val="nil"/>
              <w:left w:val="nil"/>
              <w:bottom w:val="nil"/>
              <w:right w:val="nil"/>
            </w:tcBorders>
            <w:shd w:val="clear" w:color="auto" w:fill="auto"/>
            <w:tcMar>
              <w:top w:w="100" w:type="dxa"/>
              <w:left w:w="100" w:type="dxa"/>
              <w:bottom w:w="100" w:type="dxa"/>
              <w:right w:w="100" w:type="dxa"/>
            </w:tcMar>
          </w:tcPr>
          <w:p w14:paraId="0000006B" w14:textId="77777777" w:rsidR="00916A26" w:rsidRDefault="00916A26">
            <w:pPr>
              <w:widowControl w:val="0"/>
              <w:spacing w:after="0" w:line="276" w:lineRule="auto"/>
              <w:rPr>
                <w:rFonts w:ascii="Times New Roman" w:eastAsia="Times New Roman" w:hAnsi="Times New Roman" w:cs="Times New Roman"/>
                <w:sz w:val="24"/>
                <w:szCs w:val="24"/>
              </w:rPr>
            </w:pPr>
          </w:p>
        </w:tc>
      </w:tr>
      <w:tr w:rsidR="00916A26" w14:paraId="203DE5F7" w14:textId="77777777">
        <w:trPr>
          <w:trHeight w:val="485"/>
        </w:trPr>
        <w:tc>
          <w:tcPr>
            <w:tcW w:w="3434" w:type="dxa"/>
            <w:tcBorders>
              <w:top w:val="nil"/>
              <w:left w:val="nil"/>
              <w:bottom w:val="nil"/>
              <w:right w:val="nil"/>
            </w:tcBorders>
            <w:shd w:val="clear" w:color="auto" w:fill="auto"/>
            <w:tcMar>
              <w:top w:w="100" w:type="dxa"/>
              <w:left w:w="100" w:type="dxa"/>
              <w:bottom w:w="100" w:type="dxa"/>
              <w:right w:w="100" w:type="dxa"/>
            </w:tcMar>
          </w:tcPr>
          <w:p w14:paraId="0000006C"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1266" w:type="dxa"/>
            <w:shd w:val="clear" w:color="auto" w:fill="auto"/>
            <w:tcMar>
              <w:top w:w="100" w:type="dxa"/>
              <w:left w:w="100" w:type="dxa"/>
              <w:bottom w:w="100" w:type="dxa"/>
              <w:right w:w="100" w:type="dxa"/>
            </w:tcMar>
          </w:tcPr>
          <w:p w14:paraId="0000006D"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116" w:type="dxa"/>
            <w:shd w:val="clear" w:color="auto" w:fill="auto"/>
            <w:tcMar>
              <w:top w:w="100" w:type="dxa"/>
              <w:left w:w="100" w:type="dxa"/>
              <w:bottom w:w="100" w:type="dxa"/>
              <w:right w:w="100" w:type="dxa"/>
            </w:tcMar>
          </w:tcPr>
          <w:p w14:paraId="0000006E"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541" w:type="dxa"/>
            <w:shd w:val="clear" w:color="auto" w:fill="auto"/>
            <w:tcMar>
              <w:top w:w="100" w:type="dxa"/>
              <w:left w:w="100" w:type="dxa"/>
              <w:bottom w:w="100" w:type="dxa"/>
              <w:right w:w="100" w:type="dxa"/>
            </w:tcMar>
          </w:tcPr>
          <w:p w14:paraId="0000006F" w14:textId="77777777" w:rsidR="00916A26" w:rsidRDefault="00916A26">
            <w:pPr>
              <w:widowControl w:val="0"/>
              <w:spacing w:after="0" w:line="276" w:lineRule="auto"/>
              <w:rPr>
                <w:rFonts w:ascii="Times New Roman" w:eastAsia="Times New Roman" w:hAnsi="Times New Roman" w:cs="Times New Roman"/>
                <w:sz w:val="24"/>
                <w:szCs w:val="24"/>
              </w:rPr>
            </w:pPr>
          </w:p>
        </w:tc>
      </w:tr>
      <w:tr w:rsidR="00916A26" w14:paraId="01ABE9EF" w14:textId="77777777">
        <w:trPr>
          <w:trHeight w:val="485"/>
        </w:trPr>
        <w:tc>
          <w:tcPr>
            <w:tcW w:w="3434" w:type="dxa"/>
            <w:tcBorders>
              <w:top w:val="single" w:sz="4" w:space="0" w:color="000000"/>
              <w:left w:val="single" w:sz="4" w:space="0" w:color="000000"/>
              <w:bottom w:val="nil"/>
              <w:right w:val="nil"/>
            </w:tcBorders>
            <w:shd w:val="clear" w:color="auto" w:fill="000000"/>
            <w:tcMar>
              <w:top w:w="100" w:type="dxa"/>
              <w:left w:w="100" w:type="dxa"/>
              <w:bottom w:w="100" w:type="dxa"/>
              <w:right w:w="100" w:type="dxa"/>
            </w:tcMar>
          </w:tcPr>
          <w:p w14:paraId="00000070" w14:textId="77777777" w:rsidR="00916A26" w:rsidRDefault="005A23D8">
            <w:pPr>
              <w:widowControl w:val="0"/>
              <w:spacing w:after="0" w:line="276" w:lineRule="auto"/>
              <w:rPr>
                <w:rFonts w:ascii="Times New Roman" w:eastAsia="Times New Roman" w:hAnsi="Times New Roman" w:cs="Times New Roman"/>
                <w:sz w:val="24"/>
                <w:szCs w:val="24"/>
              </w:rPr>
            </w:pPr>
            <w:r>
              <w:rPr>
                <w:b/>
              </w:rPr>
              <w:t>Column1</w:t>
            </w:r>
          </w:p>
        </w:tc>
        <w:tc>
          <w:tcPr>
            <w:tcW w:w="1266" w:type="dxa"/>
            <w:tcBorders>
              <w:top w:val="single" w:sz="4" w:space="0" w:color="000000"/>
              <w:left w:val="nil"/>
              <w:bottom w:val="nil"/>
              <w:right w:val="nil"/>
            </w:tcBorders>
            <w:shd w:val="clear" w:color="auto" w:fill="000000"/>
            <w:tcMar>
              <w:top w:w="100" w:type="dxa"/>
              <w:left w:w="100" w:type="dxa"/>
              <w:bottom w:w="100" w:type="dxa"/>
              <w:right w:w="100" w:type="dxa"/>
            </w:tcMar>
          </w:tcPr>
          <w:p w14:paraId="00000071" w14:textId="77777777" w:rsidR="00916A26" w:rsidRDefault="005A23D8">
            <w:pPr>
              <w:widowControl w:val="0"/>
              <w:spacing w:after="0" w:line="276" w:lineRule="auto"/>
              <w:rPr>
                <w:rFonts w:ascii="Times New Roman" w:eastAsia="Times New Roman" w:hAnsi="Times New Roman" w:cs="Times New Roman"/>
                <w:sz w:val="24"/>
                <w:szCs w:val="24"/>
              </w:rPr>
            </w:pPr>
            <w:r>
              <w:rPr>
                <w:b/>
              </w:rPr>
              <w:t>Column2</w:t>
            </w:r>
          </w:p>
        </w:tc>
        <w:tc>
          <w:tcPr>
            <w:tcW w:w="2116" w:type="dxa"/>
            <w:tcBorders>
              <w:top w:val="single" w:sz="4" w:space="0" w:color="000000"/>
              <w:left w:val="nil"/>
              <w:bottom w:val="nil"/>
              <w:right w:val="nil"/>
            </w:tcBorders>
            <w:shd w:val="clear" w:color="auto" w:fill="000000"/>
            <w:tcMar>
              <w:top w:w="100" w:type="dxa"/>
              <w:left w:w="100" w:type="dxa"/>
              <w:bottom w:w="100" w:type="dxa"/>
              <w:right w:w="100" w:type="dxa"/>
            </w:tcMar>
          </w:tcPr>
          <w:p w14:paraId="00000072" w14:textId="77777777" w:rsidR="00916A26" w:rsidRDefault="005A23D8">
            <w:pPr>
              <w:widowControl w:val="0"/>
              <w:spacing w:after="0" w:line="276" w:lineRule="auto"/>
              <w:rPr>
                <w:rFonts w:ascii="Times New Roman" w:eastAsia="Times New Roman" w:hAnsi="Times New Roman" w:cs="Times New Roman"/>
                <w:sz w:val="24"/>
                <w:szCs w:val="24"/>
              </w:rPr>
            </w:pPr>
            <w:r>
              <w:rPr>
                <w:b/>
              </w:rPr>
              <w:t>Column3</w:t>
            </w:r>
          </w:p>
        </w:tc>
        <w:tc>
          <w:tcPr>
            <w:tcW w:w="2541" w:type="dxa"/>
            <w:tcBorders>
              <w:top w:val="single" w:sz="4" w:space="0" w:color="000000"/>
              <w:left w:val="nil"/>
              <w:bottom w:val="nil"/>
              <w:right w:val="single" w:sz="4" w:space="0" w:color="000000"/>
            </w:tcBorders>
            <w:shd w:val="clear" w:color="auto" w:fill="000000"/>
            <w:tcMar>
              <w:top w:w="100" w:type="dxa"/>
              <w:left w:w="100" w:type="dxa"/>
              <w:bottom w:w="100" w:type="dxa"/>
              <w:right w:w="100" w:type="dxa"/>
            </w:tcMar>
          </w:tcPr>
          <w:p w14:paraId="00000073" w14:textId="77777777" w:rsidR="00916A26" w:rsidRDefault="005A23D8">
            <w:pPr>
              <w:widowControl w:val="0"/>
              <w:spacing w:after="0" w:line="276" w:lineRule="auto"/>
              <w:rPr>
                <w:rFonts w:ascii="Times New Roman" w:eastAsia="Times New Roman" w:hAnsi="Times New Roman" w:cs="Times New Roman"/>
                <w:sz w:val="24"/>
                <w:szCs w:val="24"/>
              </w:rPr>
            </w:pPr>
            <w:r>
              <w:rPr>
                <w:b/>
              </w:rPr>
              <w:t>Column4</w:t>
            </w:r>
          </w:p>
        </w:tc>
      </w:tr>
      <w:tr w:rsidR="00916A26" w14:paraId="3B3A27F4"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74"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75"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76" w14:textId="77777777" w:rsidR="00916A26" w:rsidRDefault="005A23D8">
            <w:pPr>
              <w:widowControl w:val="0"/>
              <w:spacing w:after="0" w:line="276" w:lineRule="auto"/>
              <w:rPr>
                <w:rFonts w:ascii="Times New Roman" w:eastAsia="Times New Roman" w:hAnsi="Times New Roman" w:cs="Times New Roman"/>
                <w:sz w:val="24"/>
                <w:szCs w:val="24"/>
              </w:rPr>
            </w:pPr>
            <w:r>
              <w:rPr>
                <w:b/>
              </w:rPr>
              <w:t>Percentage Proficient</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77" w14:textId="77777777" w:rsidR="00916A26" w:rsidRDefault="005A23D8">
            <w:pPr>
              <w:widowControl w:val="0"/>
              <w:spacing w:after="0" w:line="276" w:lineRule="auto"/>
              <w:rPr>
                <w:rFonts w:ascii="Times New Roman" w:eastAsia="Times New Roman" w:hAnsi="Times New Roman" w:cs="Times New Roman"/>
                <w:sz w:val="24"/>
                <w:szCs w:val="24"/>
              </w:rPr>
            </w:pPr>
            <w:r>
              <w:rPr>
                <w:b/>
              </w:rPr>
              <w:t>Significant Difference (.05)</w:t>
            </w:r>
          </w:p>
        </w:tc>
      </w:tr>
      <w:tr w:rsidR="00916A26" w14:paraId="411B82FA"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78"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79"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7A"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7B" w14:textId="77777777" w:rsidR="00916A26" w:rsidRDefault="00916A26">
            <w:pPr>
              <w:widowControl w:val="0"/>
              <w:spacing w:after="0" w:line="276" w:lineRule="auto"/>
              <w:rPr>
                <w:rFonts w:ascii="Times New Roman" w:eastAsia="Times New Roman" w:hAnsi="Times New Roman" w:cs="Times New Roman"/>
                <w:sz w:val="24"/>
                <w:szCs w:val="24"/>
              </w:rPr>
            </w:pPr>
          </w:p>
        </w:tc>
      </w:tr>
      <w:tr w:rsidR="00916A26" w14:paraId="577C784D"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7C" w14:textId="77777777" w:rsidR="00916A26" w:rsidRDefault="005A23D8">
            <w:pPr>
              <w:widowControl w:val="0"/>
              <w:spacing w:after="0" w:line="276" w:lineRule="auto"/>
              <w:rPr>
                <w:rFonts w:ascii="Times New Roman" w:eastAsia="Times New Roman" w:hAnsi="Times New Roman" w:cs="Times New Roman"/>
                <w:sz w:val="24"/>
                <w:szCs w:val="24"/>
              </w:rPr>
            </w:pPr>
            <w:r>
              <w:rPr>
                <w:b/>
              </w:rPr>
              <w:t>All Students (n = 188)</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7D"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7E" w14:textId="77777777" w:rsidR="00916A26" w:rsidRDefault="005A23D8">
            <w:pPr>
              <w:widowControl w:val="0"/>
              <w:spacing w:after="0" w:line="276" w:lineRule="auto"/>
              <w:rPr>
                <w:rFonts w:ascii="Times New Roman" w:eastAsia="Times New Roman" w:hAnsi="Times New Roman" w:cs="Times New Roman"/>
                <w:sz w:val="24"/>
                <w:szCs w:val="24"/>
              </w:rPr>
            </w:pPr>
            <w:r>
              <w:t>74%</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7F" w14:textId="77777777" w:rsidR="00916A26" w:rsidRDefault="005A23D8">
            <w:pPr>
              <w:widowControl w:val="0"/>
              <w:spacing w:after="0" w:line="276" w:lineRule="auto"/>
              <w:rPr>
                <w:rFonts w:ascii="Times New Roman" w:eastAsia="Times New Roman" w:hAnsi="Times New Roman" w:cs="Times New Roman"/>
                <w:sz w:val="24"/>
                <w:szCs w:val="24"/>
              </w:rPr>
            </w:pPr>
            <w:r>
              <w:t>N/A</w:t>
            </w:r>
          </w:p>
        </w:tc>
      </w:tr>
      <w:tr w:rsidR="00916A26" w14:paraId="5D2006C0"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80"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81"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82"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83" w14:textId="77777777" w:rsidR="00916A26" w:rsidRDefault="00916A26">
            <w:pPr>
              <w:widowControl w:val="0"/>
              <w:spacing w:after="0" w:line="276" w:lineRule="auto"/>
              <w:rPr>
                <w:rFonts w:ascii="Times New Roman" w:eastAsia="Times New Roman" w:hAnsi="Times New Roman" w:cs="Times New Roman"/>
                <w:sz w:val="24"/>
                <w:szCs w:val="24"/>
              </w:rPr>
            </w:pPr>
          </w:p>
        </w:tc>
      </w:tr>
      <w:tr w:rsidR="00916A26" w14:paraId="30AFD95B"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84" w14:textId="77777777" w:rsidR="00916A26" w:rsidRDefault="005A23D8">
            <w:pPr>
              <w:widowControl w:val="0"/>
              <w:spacing w:after="0" w:line="276" w:lineRule="auto"/>
              <w:rPr>
                <w:rFonts w:ascii="Times New Roman" w:eastAsia="Times New Roman" w:hAnsi="Times New Roman" w:cs="Times New Roman"/>
                <w:sz w:val="24"/>
                <w:szCs w:val="24"/>
              </w:rPr>
            </w:pPr>
            <w:r>
              <w:rPr>
                <w:b/>
              </w:rPr>
              <w:t>First Generation</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85"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86"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87" w14:textId="77777777" w:rsidR="00916A26" w:rsidRDefault="00916A26">
            <w:pPr>
              <w:widowControl w:val="0"/>
              <w:spacing w:after="0" w:line="276" w:lineRule="auto"/>
              <w:rPr>
                <w:rFonts w:ascii="Times New Roman" w:eastAsia="Times New Roman" w:hAnsi="Times New Roman" w:cs="Times New Roman"/>
                <w:sz w:val="24"/>
                <w:szCs w:val="24"/>
              </w:rPr>
            </w:pPr>
          </w:p>
        </w:tc>
      </w:tr>
      <w:tr w:rsidR="00916A26" w14:paraId="65323739"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88"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89" w14:textId="77777777" w:rsidR="00916A26" w:rsidRDefault="005A23D8">
            <w:pPr>
              <w:widowControl w:val="0"/>
              <w:spacing w:after="0" w:line="276" w:lineRule="auto"/>
              <w:rPr>
                <w:rFonts w:ascii="Times New Roman" w:eastAsia="Times New Roman" w:hAnsi="Times New Roman" w:cs="Times New Roman"/>
                <w:sz w:val="24"/>
                <w:szCs w:val="24"/>
              </w:rPr>
            </w:pPr>
            <w:r>
              <w:t>Yes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8A" w14:textId="77777777" w:rsidR="00916A26" w:rsidRDefault="005A23D8">
            <w:pPr>
              <w:widowControl w:val="0"/>
              <w:spacing w:after="0" w:line="276" w:lineRule="auto"/>
              <w:rPr>
                <w:rFonts w:ascii="Times New Roman" w:eastAsia="Times New Roman" w:hAnsi="Times New Roman" w:cs="Times New Roman"/>
                <w:sz w:val="24"/>
                <w:szCs w:val="24"/>
              </w:rPr>
            </w:pPr>
            <w:r>
              <w:t>76%</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8B" w14:textId="77777777" w:rsidR="00916A26" w:rsidRDefault="005A23D8">
            <w:pPr>
              <w:widowControl w:val="0"/>
              <w:spacing w:after="0" w:line="276" w:lineRule="auto"/>
              <w:rPr>
                <w:rFonts w:ascii="Times New Roman" w:eastAsia="Times New Roman" w:hAnsi="Times New Roman" w:cs="Times New Roman"/>
                <w:sz w:val="24"/>
                <w:szCs w:val="24"/>
              </w:rPr>
            </w:pPr>
            <w:r>
              <w:t>No</w:t>
            </w:r>
          </w:p>
        </w:tc>
      </w:tr>
      <w:tr w:rsidR="00916A26" w14:paraId="527D6444"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8C"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8D" w14:textId="77777777" w:rsidR="00916A26" w:rsidRDefault="005A23D8">
            <w:pPr>
              <w:widowControl w:val="0"/>
              <w:spacing w:after="0" w:line="276" w:lineRule="auto"/>
              <w:rPr>
                <w:rFonts w:ascii="Times New Roman" w:eastAsia="Times New Roman" w:hAnsi="Times New Roman" w:cs="Times New Roman"/>
                <w:sz w:val="24"/>
                <w:szCs w:val="24"/>
              </w:rPr>
            </w:pPr>
            <w:r>
              <w:t>No</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8E" w14:textId="77777777" w:rsidR="00916A26" w:rsidRDefault="005A23D8">
            <w:pPr>
              <w:widowControl w:val="0"/>
              <w:spacing w:after="0" w:line="276" w:lineRule="auto"/>
              <w:rPr>
                <w:rFonts w:ascii="Times New Roman" w:eastAsia="Times New Roman" w:hAnsi="Times New Roman" w:cs="Times New Roman"/>
                <w:sz w:val="24"/>
                <w:szCs w:val="24"/>
              </w:rPr>
            </w:pPr>
            <w:r>
              <w:t>69%</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8F" w14:textId="77777777" w:rsidR="00916A26" w:rsidRDefault="00916A26">
            <w:pPr>
              <w:widowControl w:val="0"/>
              <w:spacing w:after="0" w:line="276" w:lineRule="auto"/>
              <w:rPr>
                <w:rFonts w:ascii="Times New Roman" w:eastAsia="Times New Roman" w:hAnsi="Times New Roman" w:cs="Times New Roman"/>
                <w:sz w:val="24"/>
                <w:szCs w:val="24"/>
              </w:rPr>
            </w:pPr>
          </w:p>
        </w:tc>
      </w:tr>
      <w:tr w:rsidR="00916A26" w14:paraId="2F7C6763"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90" w14:textId="77777777" w:rsidR="00916A26" w:rsidRDefault="005A23D8">
            <w:pPr>
              <w:widowControl w:val="0"/>
              <w:spacing w:after="0" w:line="276" w:lineRule="auto"/>
              <w:rPr>
                <w:rFonts w:ascii="Times New Roman" w:eastAsia="Times New Roman" w:hAnsi="Times New Roman" w:cs="Times New Roman"/>
                <w:sz w:val="24"/>
                <w:szCs w:val="24"/>
              </w:rPr>
            </w:pPr>
            <w:r>
              <w:rPr>
                <w:b/>
              </w:rPr>
              <w:t>Sex</w:t>
            </w: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91"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92"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93" w14:textId="77777777" w:rsidR="00916A26" w:rsidRDefault="00916A26">
            <w:pPr>
              <w:widowControl w:val="0"/>
              <w:spacing w:after="0" w:line="276" w:lineRule="auto"/>
              <w:rPr>
                <w:rFonts w:ascii="Times New Roman" w:eastAsia="Times New Roman" w:hAnsi="Times New Roman" w:cs="Times New Roman"/>
                <w:sz w:val="24"/>
                <w:szCs w:val="24"/>
              </w:rPr>
            </w:pPr>
          </w:p>
        </w:tc>
      </w:tr>
      <w:tr w:rsidR="00916A26" w14:paraId="5296FCE8"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94"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95" w14:textId="77777777" w:rsidR="00916A26" w:rsidRDefault="005A23D8">
            <w:pPr>
              <w:widowControl w:val="0"/>
              <w:spacing w:after="0" w:line="276" w:lineRule="auto"/>
              <w:rPr>
                <w:rFonts w:ascii="Times New Roman" w:eastAsia="Times New Roman" w:hAnsi="Times New Roman" w:cs="Times New Roman"/>
                <w:sz w:val="24"/>
                <w:szCs w:val="24"/>
              </w:rPr>
            </w:pPr>
            <w:r>
              <w:t>Female</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96" w14:textId="77777777" w:rsidR="00916A26" w:rsidRDefault="005A23D8">
            <w:pPr>
              <w:widowControl w:val="0"/>
              <w:spacing w:after="0" w:line="276" w:lineRule="auto"/>
              <w:rPr>
                <w:rFonts w:ascii="Times New Roman" w:eastAsia="Times New Roman" w:hAnsi="Times New Roman" w:cs="Times New Roman"/>
                <w:sz w:val="24"/>
                <w:szCs w:val="24"/>
              </w:rPr>
            </w:pPr>
            <w:r>
              <w:t>81%</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97" w14:textId="77777777" w:rsidR="00916A26" w:rsidRDefault="005A23D8">
            <w:pPr>
              <w:widowControl w:val="0"/>
              <w:spacing w:after="0" w:line="276" w:lineRule="auto"/>
              <w:rPr>
                <w:rFonts w:ascii="Times New Roman" w:eastAsia="Times New Roman" w:hAnsi="Times New Roman" w:cs="Times New Roman"/>
                <w:sz w:val="24"/>
                <w:szCs w:val="24"/>
              </w:rPr>
            </w:pPr>
            <w:r>
              <w:t>Yes</w:t>
            </w:r>
          </w:p>
        </w:tc>
      </w:tr>
      <w:tr w:rsidR="00916A26" w14:paraId="0571361D"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98"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99" w14:textId="77777777" w:rsidR="00916A26" w:rsidRDefault="005A23D8">
            <w:pPr>
              <w:widowControl w:val="0"/>
              <w:spacing w:after="0" w:line="276" w:lineRule="auto"/>
              <w:rPr>
                <w:rFonts w:ascii="Times New Roman" w:eastAsia="Times New Roman" w:hAnsi="Times New Roman" w:cs="Times New Roman"/>
                <w:sz w:val="24"/>
                <w:szCs w:val="24"/>
              </w:rPr>
            </w:pPr>
            <w:r>
              <w:t>Male</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9A" w14:textId="77777777" w:rsidR="00916A26" w:rsidRDefault="005A23D8">
            <w:pPr>
              <w:widowControl w:val="0"/>
              <w:spacing w:after="0" w:line="276" w:lineRule="auto"/>
              <w:rPr>
                <w:rFonts w:ascii="Times New Roman" w:eastAsia="Times New Roman" w:hAnsi="Times New Roman" w:cs="Times New Roman"/>
                <w:sz w:val="24"/>
                <w:szCs w:val="24"/>
              </w:rPr>
            </w:pPr>
            <w:r>
              <w:t>63%</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9B" w14:textId="77777777" w:rsidR="00916A26" w:rsidRDefault="00916A26">
            <w:pPr>
              <w:widowControl w:val="0"/>
              <w:spacing w:after="0" w:line="276" w:lineRule="auto"/>
              <w:rPr>
                <w:rFonts w:ascii="Times New Roman" w:eastAsia="Times New Roman" w:hAnsi="Times New Roman" w:cs="Times New Roman"/>
                <w:sz w:val="24"/>
                <w:szCs w:val="24"/>
              </w:rPr>
            </w:pPr>
          </w:p>
        </w:tc>
      </w:tr>
      <w:tr w:rsidR="00916A26" w14:paraId="6335A43D"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9C"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9D" w14:textId="77777777" w:rsidR="00916A26" w:rsidRDefault="005A23D8">
            <w:pPr>
              <w:widowControl w:val="0"/>
              <w:spacing w:after="0" w:line="276" w:lineRule="auto"/>
              <w:rPr>
                <w:rFonts w:ascii="Times New Roman" w:eastAsia="Times New Roman" w:hAnsi="Times New Roman" w:cs="Times New Roman"/>
                <w:sz w:val="24"/>
                <w:szCs w:val="24"/>
              </w:rPr>
            </w:pPr>
            <w:r>
              <w:t>Nonbinary</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9E" w14:textId="77777777" w:rsidR="00916A26" w:rsidRDefault="005A23D8">
            <w:pPr>
              <w:widowControl w:val="0"/>
              <w:spacing w:after="0" w:line="276" w:lineRule="auto"/>
              <w:rPr>
                <w:rFonts w:ascii="Times New Roman" w:eastAsia="Times New Roman" w:hAnsi="Times New Roman" w:cs="Times New Roman"/>
                <w:sz w:val="24"/>
                <w:szCs w:val="24"/>
              </w:rPr>
            </w:pPr>
            <w:r>
              <w:t>0%</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9F" w14:textId="77777777" w:rsidR="00916A26" w:rsidRDefault="00916A26">
            <w:pPr>
              <w:widowControl w:val="0"/>
              <w:spacing w:after="0" w:line="276" w:lineRule="auto"/>
              <w:rPr>
                <w:rFonts w:ascii="Times New Roman" w:eastAsia="Times New Roman" w:hAnsi="Times New Roman" w:cs="Times New Roman"/>
                <w:sz w:val="24"/>
                <w:szCs w:val="24"/>
              </w:rPr>
            </w:pPr>
          </w:p>
        </w:tc>
      </w:tr>
      <w:tr w:rsidR="00916A26" w14:paraId="1BEAB0B9" w14:textId="77777777">
        <w:trPr>
          <w:trHeight w:val="485"/>
        </w:trPr>
        <w:tc>
          <w:tcPr>
            <w:tcW w:w="4700" w:type="dxa"/>
            <w:gridSpan w:val="2"/>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A0" w14:textId="77777777" w:rsidR="00916A26" w:rsidRDefault="005A23D8">
            <w:pPr>
              <w:widowControl w:val="0"/>
              <w:spacing w:after="0" w:line="276" w:lineRule="auto"/>
              <w:rPr>
                <w:rFonts w:ascii="Times New Roman" w:eastAsia="Times New Roman" w:hAnsi="Times New Roman" w:cs="Times New Roman"/>
                <w:sz w:val="24"/>
                <w:szCs w:val="24"/>
              </w:rPr>
            </w:pPr>
            <w:r>
              <w:rPr>
                <w:b/>
              </w:rPr>
              <w:t>Historically Underrepresented Status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A2"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A3" w14:textId="77777777" w:rsidR="00916A26" w:rsidRDefault="00916A26">
            <w:pPr>
              <w:widowControl w:val="0"/>
              <w:spacing w:after="0" w:line="276" w:lineRule="auto"/>
              <w:rPr>
                <w:rFonts w:ascii="Times New Roman" w:eastAsia="Times New Roman" w:hAnsi="Times New Roman" w:cs="Times New Roman"/>
                <w:sz w:val="24"/>
                <w:szCs w:val="24"/>
              </w:rPr>
            </w:pPr>
          </w:p>
        </w:tc>
      </w:tr>
      <w:tr w:rsidR="00916A26" w14:paraId="158A66A7" w14:textId="77777777">
        <w:trPr>
          <w:trHeight w:val="485"/>
        </w:trPr>
        <w:tc>
          <w:tcPr>
            <w:tcW w:w="3434" w:type="dxa"/>
            <w:tcBorders>
              <w:top w:val="single" w:sz="4" w:space="0" w:color="000000"/>
              <w:left w:val="single" w:sz="4" w:space="0" w:color="000000"/>
              <w:bottom w:val="nil"/>
              <w:right w:val="nil"/>
            </w:tcBorders>
            <w:shd w:val="clear" w:color="auto" w:fill="auto"/>
            <w:tcMar>
              <w:top w:w="100" w:type="dxa"/>
              <w:left w:w="100" w:type="dxa"/>
              <w:bottom w:w="100" w:type="dxa"/>
              <w:right w:w="100" w:type="dxa"/>
            </w:tcMar>
          </w:tcPr>
          <w:p w14:paraId="000000A4"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A5" w14:textId="77777777" w:rsidR="00916A26" w:rsidRDefault="005A23D8">
            <w:pPr>
              <w:widowControl w:val="0"/>
              <w:spacing w:after="0" w:line="276" w:lineRule="auto"/>
              <w:rPr>
                <w:rFonts w:ascii="Times New Roman" w:eastAsia="Times New Roman" w:hAnsi="Times New Roman" w:cs="Times New Roman"/>
                <w:sz w:val="24"/>
                <w:szCs w:val="24"/>
              </w:rPr>
            </w:pPr>
            <w:r>
              <w:t>Yes</w:t>
            </w:r>
          </w:p>
        </w:tc>
        <w:tc>
          <w:tcPr>
            <w:tcW w:w="2116" w:type="dxa"/>
            <w:tcBorders>
              <w:top w:val="single" w:sz="4" w:space="0" w:color="000000"/>
              <w:left w:val="nil"/>
              <w:bottom w:val="nil"/>
              <w:right w:val="nil"/>
            </w:tcBorders>
            <w:shd w:val="clear" w:color="auto" w:fill="auto"/>
            <w:tcMar>
              <w:top w:w="100" w:type="dxa"/>
              <w:left w:w="100" w:type="dxa"/>
              <w:bottom w:w="100" w:type="dxa"/>
              <w:right w:w="100" w:type="dxa"/>
            </w:tcMar>
          </w:tcPr>
          <w:p w14:paraId="000000A6" w14:textId="77777777" w:rsidR="00916A26" w:rsidRDefault="005A23D8">
            <w:pPr>
              <w:widowControl w:val="0"/>
              <w:spacing w:after="0" w:line="276" w:lineRule="auto"/>
              <w:rPr>
                <w:rFonts w:ascii="Times New Roman" w:eastAsia="Times New Roman" w:hAnsi="Times New Roman" w:cs="Times New Roman"/>
                <w:sz w:val="24"/>
                <w:szCs w:val="24"/>
              </w:rPr>
            </w:pPr>
            <w:r>
              <w:t>75%</w:t>
            </w:r>
          </w:p>
        </w:tc>
        <w:tc>
          <w:tcPr>
            <w:tcW w:w="2541" w:type="dxa"/>
            <w:tcBorders>
              <w:top w:val="single" w:sz="4" w:space="0" w:color="000000"/>
              <w:left w:val="nil"/>
              <w:bottom w:val="nil"/>
              <w:right w:val="single" w:sz="4" w:space="0" w:color="000000"/>
            </w:tcBorders>
            <w:shd w:val="clear" w:color="auto" w:fill="auto"/>
            <w:tcMar>
              <w:top w:w="100" w:type="dxa"/>
              <w:left w:w="100" w:type="dxa"/>
              <w:bottom w:w="100" w:type="dxa"/>
              <w:right w:w="100" w:type="dxa"/>
            </w:tcMar>
          </w:tcPr>
          <w:p w14:paraId="000000A7" w14:textId="77777777" w:rsidR="00916A26" w:rsidRDefault="005A23D8">
            <w:pPr>
              <w:widowControl w:val="0"/>
              <w:spacing w:after="0" w:line="276" w:lineRule="auto"/>
              <w:rPr>
                <w:rFonts w:ascii="Times New Roman" w:eastAsia="Times New Roman" w:hAnsi="Times New Roman" w:cs="Times New Roman"/>
                <w:sz w:val="24"/>
                <w:szCs w:val="24"/>
              </w:rPr>
            </w:pPr>
            <w:r>
              <w:t>No</w:t>
            </w:r>
          </w:p>
        </w:tc>
      </w:tr>
      <w:tr w:rsidR="00916A26" w14:paraId="7990C60B" w14:textId="77777777">
        <w:trPr>
          <w:trHeight w:val="485"/>
        </w:trPr>
        <w:tc>
          <w:tcPr>
            <w:tcW w:w="343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000000A8" w14:textId="77777777" w:rsidR="00916A26" w:rsidRDefault="00916A26">
            <w:pPr>
              <w:widowControl w:val="0"/>
              <w:spacing w:after="0" w:line="276" w:lineRule="auto"/>
              <w:rPr>
                <w:rFonts w:ascii="Times New Roman" w:eastAsia="Times New Roman" w:hAnsi="Times New Roman" w:cs="Times New Roman"/>
                <w:sz w:val="24"/>
                <w:szCs w:val="24"/>
              </w:rPr>
            </w:pPr>
          </w:p>
        </w:tc>
        <w:tc>
          <w:tcPr>
            <w:tcW w:w="1266"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0000A9" w14:textId="77777777" w:rsidR="00916A26" w:rsidRDefault="005A23D8">
            <w:pPr>
              <w:widowControl w:val="0"/>
              <w:spacing w:after="0" w:line="276" w:lineRule="auto"/>
              <w:rPr>
                <w:rFonts w:ascii="Times New Roman" w:eastAsia="Times New Roman" w:hAnsi="Times New Roman" w:cs="Times New Roman"/>
                <w:sz w:val="24"/>
                <w:szCs w:val="24"/>
              </w:rPr>
            </w:pPr>
            <w:r>
              <w:t>No</w:t>
            </w:r>
          </w:p>
        </w:tc>
        <w:tc>
          <w:tcPr>
            <w:tcW w:w="2116"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0000AA" w14:textId="77777777" w:rsidR="00916A26" w:rsidRDefault="005A23D8">
            <w:pPr>
              <w:widowControl w:val="0"/>
              <w:spacing w:after="0" w:line="276" w:lineRule="auto"/>
              <w:rPr>
                <w:rFonts w:ascii="Times New Roman" w:eastAsia="Times New Roman" w:hAnsi="Times New Roman" w:cs="Times New Roman"/>
                <w:sz w:val="24"/>
                <w:szCs w:val="24"/>
              </w:rPr>
            </w:pPr>
            <w:r>
              <w:t>70%</w:t>
            </w:r>
          </w:p>
        </w:tc>
        <w:tc>
          <w:tcPr>
            <w:tcW w:w="254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000000AB" w14:textId="77777777" w:rsidR="00916A26" w:rsidRDefault="00916A26">
            <w:pPr>
              <w:widowControl w:val="0"/>
              <w:spacing w:after="0" w:line="276" w:lineRule="auto"/>
              <w:rPr>
                <w:rFonts w:ascii="Times New Roman" w:eastAsia="Times New Roman" w:hAnsi="Times New Roman" w:cs="Times New Roman"/>
                <w:sz w:val="24"/>
                <w:szCs w:val="24"/>
              </w:rPr>
            </w:pPr>
          </w:p>
        </w:tc>
      </w:tr>
    </w:tbl>
    <w:p w14:paraId="000000AC"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880CA2" w14:textId="77777777" w:rsidR="002E5489" w:rsidRDefault="002E5489" w:rsidP="002E54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disaggregated data are noteworthy because there was not an equity gap in the results for first generation students or historically underrepresented groups.  About two-thirds of Fresno State students identify as first generation and Fresno State is a both a Hispanic Serving Institution and an Asian American Native American Pacific Islander Institution.  A number of General Education courses in Area D are offered by Ethnic Studies and Women’s, Gender, and Sexuality departments, giving our students a sense of connection that translates into positive academic performance.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Many of the assignments from the different departments that offer Area D GE courses that were reviewed by the subcommittee provided students with an opportunity to use their critical thinking skills to analyze a social science issue or to select topics or historical figures of interest to them. </w:t>
      </w:r>
    </w:p>
    <w:p w14:paraId="000000AD" w14:textId="77777777" w:rsidR="00916A26" w:rsidRDefault="00916A26">
      <w:pPr>
        <w:rPr>
          <w:rFonts w:ascii="Times New Roman" w:eastAsia="Times New Roman" w:hAnsi="Times New Roman" w:cs="Times New Roman"/>
          <w:sz w:val="24"/>
          <w:szCs w:val="24"/>
        </w:rPr>
      </w:pPr>
    </w:p>
    <w:p w14:paraId="000000AE" w14:textId="77777777" w:rsidR="00916A26" w:rsidRDefault="00916A26">
      <w:pPr>
        <w:spacing w:after="0"/>
        <w:rPr>
          <w:rFonts w:ascii="Times New Roman" w:eastAsia="Times New Roman" w:hAnsi="Times New Roman" w:cs="Times New Roman"/>
          <w:sz w:val="24"/>
          <w:szCs w:val="24"/>
        </w:rPr>
      </w:pPr>
    </w:p>
    <w:p w14:paraId="000000AF" w14:textId="77777777" w:rsidR="00916A26" w:rsidRDefault="005A23D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w:t>
      </w:r>
    </w:p>
    <w:p w14:paraId="000000B0" w14:textId="66675876"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 Assessment of Area D2 (Social Science) were mixed.  For Learning Outcomes 1 (issues in the social sciences), 88.6% of the papers were rated proficient.  For Learning Outcome 3 (influence of forces on human behavior and institutions), 81.</w:t>
      </w:r>
      <w:r>
        <w:rPr>
          <w:rFonts w:ascii="Times New Roman" w:eastAsia="Times New Roman" w:hAnsi="Times New Roman" w:cs="Times New Roman"/>
          <w:sz w:val="24"/>
          <w:szCs w:val="24"/>
        </w:rPr>
        <w:t xml:space="preserve">8% of the papers were rated proficient.  These results are near Fresno State’s benchmark of </w:t>
      </w:r>
      <w:r w:rsidR="00CE062C">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Conversely, for Learning Outcome 2 (concepts employed in social science inquiry), only 51.4% of the papers </w:t>
      </w:r>
      <w:r>
        <w:rPr>
          <w:rFonts w:ascii="Times New Roman" w:eastAsia="Times New Roman" w:hAnsi="Times New Roman" w:cs="Times New Roman"/>
          <w:sz w:val="24"/>
          <w:szCs w:val="24"/>
        </w:rPr>
        <w:lastRenderedPageBreak/>
        <w:t>were rated proficient.  For all three learning outc</w:t>
      </w:r>
      <w:r>
        <w:rPr>
          <w:rFonts w:ascii="Times New Roman" w:eastAsia="Times New Roman" w:hAnsi="Times New Roman" w:cs="Times New Roman"/>
          <w:sz w:val="24"/>
          <w:szCs w:val="24"/>
        </w:rPr>
        <w:t xml:space="preserve">omes, the assignments that were not rated proficient were rated “(2) developing,” rather than “(1) incomplete.”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students were putting in effort on their assignments, but needed more assistance to reach proficiency.</w:t>
      </w:r>
    </w:p>
    <w:p w14:paraId="000000B1"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Area D overall (D1 and D2), the</w:t>
      </w:r>
      <w:r>
        <w:rPr>
          <w:rFonts w:ascii="Times New Roman" w:eastAsia="Times New Roman" w:hAnsi="Times New Roman" w:cs="Times New Roman"/>
          <w:sz w:val="24"/>
          <w:szCs w:val="24"/>
        </w:rPr>
        <w:t xml:space="preserve"> disaggregated data showed that students with first generation status and historically underrepresented status had a higher percentage of papers rated proficient when compared to students who were not in these groups.  These differences were not statistica</w:t>
      </w:r>
      <w:r>
        <w:rPr>
          <w:rFonts w:ascii="Times New Roman" w:eastAsia="Times New Roman" w:hAnsi="Times New Roman" w:cs="Times New Roman"/>
          <w:sz w:val="24"/>
          <w:szCs w:val="24"/>
        </w:rPr>
        <w:t>lly significant.  Women had a higher percentage of papers rated proficient when compared to men and these results were statistically significant.</w:t>
      </w:r>
    </w:p>
    <w:p w14:paraId="000000B2" w14:textId="1B0354C0"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question to be considered is why the proficiency results for Learning Outcome 2 were substantially below t</w:t>
      </w:r>
      <w:r>
        <w:rPr>
          <w:rFonts w:ascii="Times New Roman" w:eastAsia="Times New Roman" w:hAnsi="Times New Roman" w:cs="Times New Roman"/>
          <w:sz w:val="24"/>
          <w:szCs w:val="24"/>
        </w:rPr>
        <w:t>he results for Learning Outcomes 1 and 3.  Possibly</w:t>
      </w:r>
      <w:r w:rsidR="002E54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concepts such as “principles, methodologies, value systems, and ethics” (Learning Outcome 2) are more abstract and challenging for students to comprehe</w:t>
      </w:r>
      <w:r w:rsidR="002E5489">
        <w:rPr>
          <w:rFonts w:ascii="Times New Roman" w:eastAsia="Times New Roman" w:hAnsi="Times New Roman" w:cs="Times New Roman"/>
          <w:sz w:val="24"/>
          <w:szCs w:val="24"/>
        </w:rPr>
        <w:t>nd and apply.</w:t>
      </w:r>
      <w:r>
        <w:rPr>
          <w:rFonts w:ascii="Times New Roman" w:eastAsia="Times New Roman" w:hAnsi="Times New Roman" w:cs="Times New Roman"/>
          <w:sz w:val="24"/>
          <w:szCs w:val="24"/>
        </w:rPr>
        <w:t xml:space="preserve">  Conversely, “issues in the social sc</w:t>
      </w:r>
      <w:r>
        <w:rPr>
          <w:rFonts w:ascii="Times New Roman" w:eastAsia="Times New Roman" w:hAnsi="Times New Roman" w:cs="Times New Roman"/>
          <w:sz w:val="24"/>
          <w:szCs w:val="24"/>
        </w:rPr>
        <w:t>iences” and “the influence of major forces on human behavior” may be more concrete and applicable to students’ experiences and background knowledge.  It is also possi</w:t>
      </w:r>
      <w:r>
        <w:rPr>
          <w:rFonts w:ascii="Times New Roman" w:eastAsia="Times New Roman" w:hAnsi="Times New Roman" w:cs="Times New Roman"/>
          <w:sz w:val="24"/>
          <w:szCs w:val="24"/>
        </w:rPr>
        <w:t>ble that fewer assignments in Area D2 were created to align with Learning Outcome 2.</w:t>
      </w:r>
    </w:p>
    <w:p w14:paraId="000000B3"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are common characteristics to assignments rated proficient across the three Area D2 learning outcomes.  Proficient assignments covered the totality of the learning outcome content, provided strong explanations of the concepts, included a more extended ana</w:t>
      </w:r>
      <w:r>
        <w:rPr>
          <w:rFonts w:ascii="Times New Roman" w:eastAsia="Times New Roman" w:hAnsi="Times New Roman" w:cs="Times New Roman"/>
          <w:sz w:val="24"/>
          <w:szCs w:val="24"/>
        </w:rPr>
        <w:t>lysis and application of the concepts, used relevant examples, and were more likely to cite credible research sources.  Developing assignments omitted some elements of the learning outcome content, offered briefer analysis or fewer examples, and may not ha</w:t>
      </w:r>
      <w:r>
        <w:rPr>
          <w:rFonts w:ascii="Times New Roman" w:eastAsia="Times New Roman" w:hAnsi="Times New Roman" w:cs="Times New Roman"/>
          <w:sz w:val="24"/>
          <w:szCs w:val="24"/>
        </w:rPr>
        <w:t>ve focused on a specific thesis or main points.  They were also less likely to cite research sources.</w:t>
      </w:r>
    </w:p>
    <w:p w14:paraId="000000B4"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noted in the report for Area D1, it is important to ensure that all designated assignments for Area D2 align with the learning outcomes for that area. </w:t>
      </w:r>
      <w:r>
        <w:rPr>
          <w:rFonts w:ascii="Times New Roman" w:eastAsia="Times New Roman" w:hAnsi="Times New Roman" w:cs="Times New Roman"/>
          <w:sz w:val="24"/>
          <w:szCs w:val="24"/>
        </w:rPr>
        <w:t xml:space="preserve"> The workability of assessing proficiency for each learning outcome (especially Learning Outcome 2) in lower division GE courses with a </w:t>
      </w:r>
      <w:proofErr w:type="gramStart"/>
      <w:r>
        <w:rPr>
          <w:rFonts w:ascii="Times New Roman" w:eastAsia="Times New Roman" w:hAnsi="Times New Roman" w:cs="Times New Roman"/>
          <w:sz w:val="24"/>
          <w:szCs w:val="24"/>
        </w:rPr>
        <w:t>1,000 word</w:t>
      </w:r>
      <w:proofErr w:type="gramEnd"/>
      <w:r>
        <w:rPr>
          <w:rFonts w:ascii="Times New Roman" w:eastAsia="Times New Roman" w:hAnsi="Times New Roman" w:cs="Times New Roman"/>
          <w:sz w:val="24"/>
          <w:szCs w:val="24"/>
        </w:rPr>
        <w:t xml:space="preserve"> minimum writing requirement is another consideration.  The GE Assessment Subcommittee may want to discuss the</w:t>
      </w:r>
      <w:r>
        <w:rPr>
          <w:rFonts w:ascii="Times New Roman" w:eastAsia="Times New Roman" w:hAnsi="Times New Roman" w:cs="Times New Roman"/>
          <w:sz w:val="24"/>
          <w:szCs w:val="24"/>
        </w:rPr>
        <w:t>se issues in AY 2022-23.</w:t>
      </w:r>
    </w:p>
    <w:p w14:paraId="000000B5" w14:textId="77777777" w:rsidR="00916A26" w:rsidRDefault="005A23D8">
      <w:pPr>
        <w:rPr>
          <w:b/>
        </w:rPr>
      </w:pPr>
      <w:r>
        <w:rPr>
          <w:rFonts w:ascii="Times New Roman" w:eastAsia="Times New Roman" w:hAnsi="Times New Roman" w:cs="Times New Roman"/>
          <w:sz w:val="24"/>
          <w:szCs w:val="24"/>
        </w:rPr>
        <w:t xml:space="preserve">   </w:t>
      </w:r>
    </w:p>
    <w:p w14:paraId="000000B6" w14:textId="77777777" w:rsidR="00916A26" w:rsidRDefault="005A23D8">
      <w:pPr>
        <w:rPr>
          <w:b/>
        </w:rPr>
      </w:pPr>
      <w:r>
        <w:rPr>
          <w:b/>
        </w:rPr>
        <w:t xml:space="preserve">Faculty Team for Area D2 Learning Outcome 1:  Dr. María Dolores Morillo and Dr. </w:t>
      </w:r>
      <w:proofErr w:type="spellStart"/>
      <w:r>
        <w:rPr>
          <w:b/>
        </w:rPr>
        <w:t>Sunantha</w:t>
      </w:r>
      <w:proofErr w:type="spellEnd"/>
      <w:r>
        <w:rPr>
          <w:b/>
        </w:rPr>
        <w:t xml:space="preserve"> </w:t>
      </w:r>
      <w:proofErr w:type="spellStart"/>
      <w:r>
        <w:rPr>
          <w:b/>
        </w:rPr>
        <w:t>Teyarachakul</w:t>
      </w:r>
      <w:proofErr w:type="spellEnd"/>
    </w:p>
    <w:p w14:paraId="000000B7" w14:textId="77777777" w:rsidR="00916A26" w:rsidRDefault="005A23D8">
      <w:pPr>
        <w:rPr>
          <w:b/>
        </w:rPr>
      </w:pPr>
      <w:r>
        <w:rPr>
          <w:b/>
        </w:rPr>
        <w:t xml:space="preserve">Faculty Team for Area D2 Learning Outcomes 2 and 3:  Dr. Katherine </w:t>
      </w:r>
      <w:proofErr w:type="spellStart"/>
      <w:r>
        <w:rPr>
          <w:b/>
        </w:rPr>
        <w:t>Fobear</w:t>
      </w:r>
      <w:proofErr w:type="spellEnd"/>
      <w:r>
        <w:rPr>
          <w:b/>
        </w:rPr>
        <w:t xml:space="preserve"> and Dr. Mario Banuelos</w:t>
      </w:r>
    </w:p>
    <w:p w14:paraId="000000B8" w14:textId="77777777" w:rsidR="00916A26" w:rsidRDefault="005A23D8">
      <w:pPr>
        <w:rPr>
          <w:b/>
        </w:rPr>
      </w:pPr>
      <w:r>
        <w:rPr>
          <w:b/>
        </w:rPr>
        <w:t>University Director of Assessment:  Dr. Douglas Fraleigh</w:t>
      </w:r>
    </w:p>
    <w:p w14:paraId="000000B9" w14:textId="77777777" w:rsidR="00916A26" w:rsidRDefault="005A23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916A2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787C" w14:textId="77777777" w:rsidR="005A23D8" w:rsidRDefault="005A23D8">
      <w:pPr>
        <w:spacing w:after="0" w:line="240" w:lineRule="auto"/>
      </w:pPr>
      <w:r>
        <w:separator/>
      </w:r>
    </w:p>
  </w:endnote>
  <w:endnote w:type="continuationSeparator" w:id="0">
    <w:p w14:paraId="1A9EA9F5" w14:textId="77777777" w:rsidR="005A23D8" w:rsidRDefault="005A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D253" w14:textId="77777777" w:rsidR="005A23D8" w:rsidRDefault="005A23D8">
      <w:pPr>
        <w:spacing w:after="0" w:line="240" w:lineRule="auto"/>
      </w:pPr>
      <w:r>
        <w:separator/>
      </w:r>
    </w:p>
  </w:footnote>
  <w:footnote w:type="continuationSeparator" w:id="0">
    <w:p w14:paraId="76E7049A" w14:textId="77777777" w:rsidR="005A23D8" w:rsidRDefault="005A23D8">
      <w:pPr>
        <w:spacing w:after="0" w:line="240" w:lineRule="auto"/>
      </w:pPr>
      <w:r>
        <w:continuationSeparator/>
      </w:r>
    </w:p>
  </w:footnote>
  <w:footnote w:id="1">
    <w:p w14:paraId="6CD81449" w14:textId="33DB7EBA" w:rsidR="00D378F2" w:rsidRDefault="00D378F2">
      <w:pPr>
        <w:pStyle w:val="FootnoteText"/>
        <w:rPr>
          <w:rFonts w:asciiTheme="minorHAnsi" w:eastAsia="Times New Roman" w:hAnsiTheme="minorHAnsi" w:cstheme="minorHAnsi"/>
        </w:rPr>
      </w:pPr>
      <w:r>
        <w:rPr>
          <w:rStyle w:val="FootnoteReference"/>
        </w:rPr>
        <w:footnoteRef/>
      </w:r>
      <w:r>
        <w:t xml:space="preserve">.   </w:t>
      </w:r>
      <w:r w:rsidRPr="002E5489">
        <w:rPr>
          <w:rFonts w:asciiTheme="minorHAnsi" w:eastAsia="Times New Roman" w:hAnsiTheme="minorHAnsi" w:cstheme="minorHAnsi"/>
        </w:rPr>
        <w:t xml:space="preserve">Ruth Williams, “Culturally Responsive Assessment, What to Tackle First,” NIOLA, December 2018.  </w:t>
      </w:r>
    </w:p>
    <w:p w14:paraId="069987BB" w14:textId="77777777" w:rsidR="002E5489" w:rsidRPr="002E5489" w:rsidRDefault="002E5489">
      <w:pPr>
        <w:pStyle w:val="FootnoteText"/>
        <w:rPr>
          <w:rFonts w:asciiTheme="minorHAnsi" w:hAnsiTheme="minorHAnsi" w:cstheme="minorHAnsi"/>
        </w:rPr>
      </w:pPr>
    </w:p>
  </w:footnote>
  <w:footnote w:id="2">
    <w:p w14:paraId="0650DA94" w14:textId="77777777" w:rsidR="002E5489" w:rsidRPr="002E5489" w:rsidRDefault="002E5489" w:rsidP="002E5489">
      <w:pPr>
        <w:pStyle w:val="FootnoteText"/>
      </w:pPr>
      <w:r>
        <w:rPr>
          <w:rStyle w:val="FootnoteReference"/>
        </w:rPr>
        <w:footnoteRef/>
      </w:r>
      <w:r>
        <w:t xml:space="preserve">.  </w:t>
      </w:r>
      <w:r w:rsidRPr="002E5489">
        <w:t>The difference between first generation students and students who were not part of that group were not statistically significant (.05 level), nor was the difference between historically underrepresented students and students who were not part of that group.  The difference between men and women was statistically significant.</w:t>
      </w:r>
    </w:p>
    <w:p w14:paraId="594B576D" w14:textId="66DE0288" w:rsidR="002E5489" w:rsidRDefault="002E5489">
      <w:pPr>
        <w:pStyle w:val="FootnoteText"/>
      </w:pPr>
    </w:p>
  </w:footnote>
  <w:footnote w:id="3">
    <w:p w14:paraId="41596E14" w14:textId="77777777" w:rsidR="002E5489" w:rsidRPr="002E5489" w:rsidRDefault="002E5489" w:rsidP="002E5489">
      <w:pPr>
        <w:spacing w:after="0" w:line="240" w:lineRule="auto"/>
        <w:rPr>
          <w:rFonts w:asciiTheme="minorHAnsi" w:eastAsia="Times New Roman" w:hAnsiTheme="minorHAnsi" w:cstheme="minorHAnsi"/>
          <w:sz w:val="20"/>
          <w:szCs w:val="20"/>
        </w:rPr>
      </w:pPr>
      <w:r>
        <w:rPr>
          <w:vertAlign w:val="superscript"/>
        </w:rPr>
        <w:footnoteRef/>
      </w:r>
      <w:r>
        <w:rPr>
          <w:sz w:val="20"/>
          <w:szCs w:val="20"/>
        </w:rPr>
        <w:t xml:space="preserve"> .  </w:t>
      </w:r>
      <w:r w:rsidRPr="002E5489">
        <w:rPr>
          <w:rFonts w:asciiTheme="minorHAnsi" w:eastAsia="Times New Roman" w:hAnsiTheme="minorHAnsi" w:cstheme="minorHAnsi"/>
          <w:sz w:val="20"/>
          <w:szCs w:val="20"/>
        </w:rPr>
        <w:t xml:space="preserve">Christine </w:t>
      </w:r>
      <w:proofErr w:type="spellStart"/>
      <w:r w:rsidRPr="002E5489">
        <w:rPr>
          <w:rFonts w:asciiTheme="minorHAnsi" w:eastAsia="Times New Roman" w:hAnsiTheme="minorHAnsi" w:cstheme="minorHAnsi"/>
          <w:sz w:val="20"/>
          <w:szCs w:val="20"/>
        </w:rPr>
        <w:t>Sleeter</w:t>
      </w:r>
      <w:proofErr w:type="spellEnd"/>
      <w:r w:rsidRPr="002E5489">
        <w:rPr>
          <w:rFonts w:asciiTheme="minorHAnsi" w:eastAsia="Times New Roman" w:hAnsiTheme="minorHAnsi" w:cstheme="minorHAnsi"/>
          <w:sz w:val="20"/>
          <w:szCs w:val="20"/>
        </w:rPr>
        <w:t>, “The Academic Value of Ethnic Studies:  A Research Review,” NEA, 2011.</w:t>
      </w:r>
    </w:p>
    <w:p w14:paraId="1EE0DD32" w14:textId="77777777" w:rsidR="002E5489" w:rsidRPr="002E5489" w:rsidRDefault="002E5489" w:rsidP="002E5489">
      <w:pPr>
        <w:spacing w:after="0" w:line="240" w:lineRule="auto"/>
        <w:rPr>
          <w:rFonts w:asciiTheme="minorHAnsi" w:hAnsiTheme="minorHAnsi" w:cstheme="minorHAns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916A26" w:rsidRDefault="00916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753"/>
    <w:multiLevelType w:val="multilevel"/>
    <w:tmpl w:val="92728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CD4AB8"/>
    <w:multiLevelType w:val="multilevel"/>
    <w:tmpl w:val="822A1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06575D"/>
    <w:multiLevelType w:val="multilevel"/>
    <w:tmpl w:val="A8EE4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FF0187"/>
    <w:multiLevelType w:val="multilevel"/>
    <w:tmpl w:val="67B86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1A7CF7"/>
    <w:multiLevelType w:val="multilevel"/>
    <w:tmpl w:val="A1CCA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8255BE"/>
    <w:multiLevelType w:val="multilevel"/>
    <w:tmpl w:val="27649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9A53FD"/>
    <w:multiLevelType w:val="multilevel"/>
    <w:tmpl w:val="946E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5A0ED7"/>
    <w:multiLevelType w:val="multilevel"/>
    <w:tmpl w:val="FB50C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1F24F3"/>
    <w:multiLevelType w:val="multilevel"/>
    <w:tmpl w:val="4FD62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9738960">
    <w:abstractNumId w:val="1"/>
  </w:num>
  <w:num w:numId="2" w16cid:durableId="782185565">
    <w:abstractNumId w:val="4"/>
  </w:num>
  <w:num w:numId="3" w16cid:durableId="1206915947">
    <w:abstractNumId w:val="8"/>
  </w:num>
  <w:num w:numId="4" w16cid:durableId="149448959">
    <w:abstractNumId w:val="5"/>
  </w:num>
  <w:num w:numId="5" w16cid:durableId="1434401362">
    <w:abstractNumId w:val="3"/>
  </w:num>
  <w:num w:numId="6" w16cid:durableId="631987028">
    <w:abstractNumId w:val="2"/>
  </w:num>
  <w:num w:numId="7" w16cid:durableId="2045903152">
    <w:abstractNumId w:val="6"/>
  </w:num>
  <w:num w:numId="8" w16cid:durableId="754013106">
    <w:abstractNumId w:val="7"/>
  </w:num>
  <w:num w:numId="9" w16cid:durableId="14879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A26"/>
    <w:rsid w:val="002E5489"/>
    <w:rsid w:val="005A23D8"/>
    <w:rsid w:val="00916A26"/>
    <w:rsid w:val="00A63CF4"/>
    <w:rsid w:val="00CE062C"/>
    <w:rsid w:val="00D3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4D0A"/>
  <w15:docId w15:val="{D4EE27D5-47B4-45C5-9690-2D441A5D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67CB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D37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8F2"/>
    <w:rPr>
      <w:sz w:val="20"/>
      <w:szCs w:val="20"/>
    </w:rPr>
  </w:style>
  <w:style w:type="character" w:styleId="FootnoteReference">
    <w:name w:val="footnote reference"/>
    <w:basedOn w:val="DefaultParagraphFont"/>
    <w:uiPriority w:val="99"/>
    <w:semiHidden/>
    <w:unhideWhenUsed/>
    <w:rsid w:val="00D37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OCmDnW7LX+9XHntHu8xsVpkiw==">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EDD8CB-DBFF-49D0-BDE4-53AA8431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4</cp:revision>
  <dcterms:created xsi:type="dcterms:W3CDTF">2022-08-30T17:35:00Z</dcterms:created>
  <dcterms:modified xsi:type="dcterms:W3CDTF">2022-08-30T17:47:00Z</dcterms:modified>
</cp:coreProperties>
</file>