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F134" w14:textId="6220E5D3"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w:t>
      </w:r>
      <w:r w:rsidR="00816CBB">
        <w:rPr>
          <w:rFonts w:ascii="Times New Roman" w:hAnsi="Times New Roman" w:cs="Times New Roman"/>
          <w:b/>
          <w:sz w:val="32"/>
          <w:szCs w:val="32"/>
        </w:rPr>
        <w:t>1</w:t>
      </w:r>
      <w:r w:rsidR="00922D75">
        <w:rPr>
          <w:rFonts w:ascii="Times New Roman" w:hAnsi="Times New Roman" w:cs="Times New Roman"/>
          <w:b/>
          <w:sz w:val="32"/>
          <w:szCs w:val="32"/>
        </w:rPr>
        <w:t>-202</w:t>
      </w:r>
      <w:r w:rsidR="00816CBB">
        <w:rPr>
          <w:rFonts w:ascii="Times New Roman" w:hAnsi="Times New Roman" w:cs="Times New Roman"/>
          <w:b/>
          <w:sz w:val="32"/>
          <w:szCs w:val="32"/>
        </w:rPr>
        <w:t>2</w:t>
      </w:r>
      <w:r w:rsidR="00760FF7" w:rsidRPr="009C473D">
        <w:rPr>
          <w:rFonts w:ascii="Times New Roman" w:hAnsi="Times New Roman" w:cs="Times New Roman"/>
          <w:b/>
          <w:sz w:val="32"/>
          <w:szCs w:val="32"/>
        </w:rPr>
        <w:t xml:space="preserve"> AY</w:t>
      </w:r>
    </w:p>
    <w:p w14:paraId="46AC4356" w14:textId="33B0B405"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w:t>
      </w:r>
      <w:r w:rsidR="00816CBB">
        <w:rPr>
          <w:rFonts w:ascii="Times New Roman" w:hAnsi="Times New Roman" w:cs="Times New Roman"/>
          <w:sz w:val="24"/>
          <w:szCs w:val="24"/>
        </w:rPr>
        <w:t>1</w:t>
      </w:r>
      <w:r w:rsidR="00922D75">
        <w:rPr>
          <w:rFonts w:ascii="Times New Roman" w:hAnsi="Times New Roman" w:cs="Times New Roman"/>
          <w:sz w:val="24"/>
          <w:szCs w:val="24"/>
        </w:rPr>
        <w:t>-202</w:t>
      </w:r>
      <w:r w:rsidR="00816CBB">
        <w:rPr>
          <w:rFonts w:ascii="Times New Roman" w:hAnsi="Times New Roman" w:cs="Times New Roman"/>
          <w:sz w:val="24"/>
          <w:szCs w:val="24"/>
        </w:rPr>
        <w:t>2</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w:t>
      </w:r>
      <w:r w:rsidR="00816CBB">
        <w:rPr>
          <w:rFonts w:ascii="Times New Roman" w:hAnsi="Times New Roman" w:cs="Times New Roman"/>
          <w:sz w:val="24"/>
          <w:szCs w:val="24"/>
        </w:rPr>
        <w:t>2</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59A0265D"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FEC9BBE" w14:textId="77777777" w:rsidR="0040569B" w:rsidRDefault="0040569B">
      <w:pPr>
        <w:rPr>
          <w:rFonts w:ascii="Times New Roman" w:hAnsi="Times New Roman" w:cs="Times New Roman"/>
          <w:sz w:val="24"/>
          <w:szCs w:val="24"/>
        </w:rPr>
      </w:pPr>
    </w:p>
    <w:p w14:paraId="631FBFAF" w14:textId="03AAEE97"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___</w:t>
      </w:r>
      <w:r w:rsidR="005B47A8">
        <w:rPr>
          <w:rFonts w:ascii="Times New Roman" w:hAnsi="Times New Roman" w:cs="Times New Roman"/>
          <w:sz w:val="24"/>
          <w:szCs w:val="24"/>
        </w:rPr>
        <w:t>English/Creative Writing MFA</w:t>
      </w:r>
      <w:r>
        <w:rPr>
          <w:rFonts w:ascii="Times New Roman" w:hAnsi="Times New Roman" w:cs="Times New Roman"/>
          <w:sz w:val="24"/>
          <w:szCs w:val="24"/>
        </w:rPr>
        <w:t>_______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w:t>
      </w:r>
      <w:r w:rsidR="005B47A8">
        <w:rPr>
          <w:rFonts w:ascii="Times New Roman" w:hAnsi="Times New Roman" w:cs="Times New Roman"/>
          <w:sz w:val="24"/>
          <w:szCs w:val="24"/>
        </w:rPr>
        <w:t>MFA</w:t>
      </w:r>
      <w:r>
        <w:rPr>
          <w:rFonts w:ascii="Times New Roman" w:hAnsi="Times New Roman" w:cs="Times New Roman"/>
          <w:sz w:val="24"/>
          <w:szCs w:val="24"/>
        </w:rPr>
        <w:t>__</w:t>
      </w:r>
    </w:p>
    <w:p w14:paraId="5409798F" w14:textId="77777777" w:rsidR="0040569B" w:rsidRDefault="0040569B">
      <w:pPr>
        <w:rPr>
          <w:rFonts w:ascii="Times New Roman" w:hAnsi="Times New Roman" w:cs="Times New Roman"/>
          <w:sz w:val="24"/>
          <w:szCs w:val="24"/>
        </w:rPr>
      </w:pPr>
    </w:p>
    <w:p w14:paraId="0A894CC0" w14:textId="77502C17"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_____</w:t>
      </w:r>
      <w:r w:rsidR="005B47A8">
        <w:rPr>
          <w:rFonts w:ascii="Times New Roman" w:hAnsi="Times New Roman" w:cs="Times New Roman"/>
          <w:sz w:val="24"/>
          <w:szCs w:val="24"/>
        </w:rPr>
        <w:t>Brynn Saito</w:t>
      </w:r>
      <w:r>
        <w:rPr>
          <w:rFonts w:ascii="Times New Roman" w:hAnsi="Times New Roman" w:cs="Times New Roman"/>
          <w:sz w:val="24"/>
          <w:szCs w:val="24"/>
        </w:rPr>
        <w:t>________________________</w:t>
      </w:r>
    </w:p>
    <w:p w14:paraId="50522782" w14:textId="77777777" w:rsidR="00537657" w:rsidRDefault="00537657">
      <w:pPr>
        <w:rPr>
          <w:rFonts w:ascii="Times New Roman" w:hAnsi="Times New Roman" w:cs="Times New Roman"/>
          <w:sz w:val="24"/>
          <w:szCs w:val="24"/>
        </w:rPr>
      </w:pPr>
    </w:p>
    <w:p w14:paraId="1355F6BD" w14:textId="1F1BCA46" w:rsidR="009C473D" w:rsidRPr="00826ADF"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50BD183B" w14:textId="182EAEDA" w:rsidR="00826ADF" w:rsidRDefault="00826ADF" w:rsidP="00760FF7">
      <w:pPr>
        <w:rPr>
          <w:rFonts w:ascii="Times New Roman" w:hAnsi="Times New Roman" w:cs="Times New Roman"/>
          <w:sz w:val="24"/>
          <w:szCs w:val="24"/>
        </w:rPr>
      </w:pPr>
      <w:r>
        <w:rPr>
          <w:rFonts w:ascii="Times New Roman" w:hAnsi="Times New Roman" w:cs="Times New Roman"/>
          <w:sz w:val="24"/>
          <w:szCs w:val="24"/>
        </w:rPr>
        <w:t xml:space="preserve">We </w:t>
      </w:r>
      <w:r w:rsidR="00A774D5">
        <w:rPr>
          <w:rFonts w:ascii="Times New Roman" w:hAnsi="Times New Roman" w:cs="Times New Roman"/>
          <w:sz w:val="24"/>
          <w:szCs w:val="24"/>
        </w:rPr>
        <w:t>attempted to assess</w:t>
      </w:r>
      <w:r>
        <w:rPr>
          <w:rFonts w:ascii="Times New Roman" w:hAnsi="Times New Roman" w:cs="Times New Roman"/>
          <w:sz w:val="24"/>
          <w:szCs w:val="24"/>
        </w:rPr>
        <w:t xml:space="preserve"> SLOs 2.1 and 3.1.</w:t>
      </w:r>
    </w:p>
    <w:p w14:paraId="7A8C19F8" w14:textId="77777777" w:rsidR="00826ADF" w:rsidRPr="00826ADF" w:rsidRDefault="00826ADF" w:rsidP="00826ADF">
      <w:pPr>
        <w:rPr>
          <w:rFonts w:ascii="Times New Roman" w:hAnsi="Times New Roman" w:cs="Times New Roman"/>
          <w:sz w:val="24"/>
          <w:szCs w:val="24"/>
        </w:rPr>
      </w:pPr>
      <w:r w:rsidRPr="00826ADF">
        <w:rPr>
          <w:rFonts w:ascii="Times New Roman" w:hAnsi="Times New Roman" w:cs="Times New Roman"/>
          <w:sz w:val="24"/>
          <w:szCs w:val="24"/>
        </w:rPr>
        <w:t>Goal 2: Students will gain an enhanced understanding of the forms, genres, and aesthetic principles of literatures in English.</w:t>
      </w:r>
    </w:p>
    <w:p w14:paraId="324B7884" w14:textId="597D2C41" w:rsidR="00826ADF" w:rsidRDefault="00826ADF" w:rsidP="00826ADF">
      <w:pPr>
        <w:rPr>
          <w:rFonts w:ascii="Times New Roman" w:hAnsi="Times New Roman" w:cs="Times New Roman"/>
          <w:sz w:val="24"/>
          <w:szCs w:val="24"/>
        </w:rPr>
      </w:pPr>
      <w:r w:rsidRPr="00826ADF">
        <w:rPr>
          <w:rFonts w:ascii="Times New Roman" w:hAnsi="Times New Roman" w:cs="Times New Roman"/>
          <w:sz w:val="24"/>
          <w:szCs w:val="24"/>
        </w:rPr>
        <w:t>SLO 2.1 Students will apply their knowledge in order to create a body of publishable poetry, fiction, or creative non-fiction prose</w:t>
      </w:r>
    </w:p>
    <w:p w14:paraId="7A89A341" w14:textId="77777777" w:rsidR="00826ADF" w:rsidRPr="00826ADF" w:rsidRDefault="00826ADF" w:rsidP="00826ADF">
      <w:pPr>
        <w:rPr>
          <w:rFonts w:ascii="Times New Roman" w:hAnsi="Times New Roman" w:cs="Times New Roman"/>
          <w:sz w:val="24"/>
          <w:szCs w:val="24"/>
        </w:rPr>
      </w:pPr>
      <w:r w:rsidRPr="00826ADF">
        <w:rPr>
          <w:rFonts w:ascii="Times New Roman" w:hAnsi="Times New Roman" w:cs="Times New Roman"/>
          <w:sz w:val="24"/>
          <w:szCs w:val="24"/>
        </w:rPr>
        <w:t>Goal 3: Students will gain an enhanced understanding of the practices, procedures, and aesthetic principles of literary publishing.</w:t>
      </w:r>
    </w:p>
    <w:p w14:paraId="11AAD164" w14:textId="082BB06E" w:rsidR="00826ADF" w:rsidRDefault="00826ADF" w:rsidP="00760FF7">
      <w:pPr>
        <w:rPr>
          <w:rFonts w:ascii="Times New Roman" w:hAnsi="Times New Roman" w:cs="Times New Roman"/>
          <w:sz w:val="24"/>
          <w:szCs w:val="24"/>
        </w:rPr>
      </w:pPr>
      <w:r w:rsidRPr="00826ADF">
        <w:rPr>
          <w:rFonts w:ascii="Times New Roman" w:hAnsi="Times New Roman" w:cs="Times New Roman"/>
          <w:sz w:val="24"/>
          <w:szCs w:val="24"/>
        </w:rPr>
        <w:t>SLO 3.1 Students will identify, assess, and apply for publishing opportunities</w:t>
      </w:r>
    </w:p>
    <w:p w14:paraId="63E76748" w14:textId="77777777" w:rsidR="00760FF7" w:rsidRPr="00760FF7" w:rsidRDefault="00760FF7" w:rsidP="00760FF7">
      <w:pPr>
        <w:rPr>
          <w:rFonts w:ascii="Times New Roman" w:hAnsi="Times New Roman" w:cs="Times New Roman"/>
          <w:sz w:val="24"/>
          <w:szCs w:val="24"/>
        </w:rPr>
      </w:pPr>
    </w:p>
    <w:p w14:paraId="181A62C4" w14:textId="06BA8AE9" w:rsidR="00760FF7" w:rsidRPr="00223B60"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474BB0CD" w14:textId="1DD4F970" w:rsidR="00760FF7" w:rsidRDefault="00826ADF" w:rsidP="00760FF7">
      <w:pPr>
        <w:rPr>
          <w:rFonts w:ascii="Times New Roman" w:hAnsi="Times New Roman" w:cs="Times New Roman"/>
          <w:sz w:val="24"/>
          <w:szCs w:val="24"/>
        </w:rPr>
      </w:pPr>
      <w:r>
        <w:rPr>
          <w:rFonts w:ascii="Times New Roman" w:hAnsi="Times New Roman" w:cs="Times New Roman"/>
          <w:sz w:val="24"/>
          <w:szCs w:val="24"/>
        </w:rPr>
        <w:t>We used a modified version of the Exit Survey</w:t>
      </w:r>
      <w:r w:rsidR="001F0103">
        <w:rPr>
          <w:rFonts w:ascii="Times New Roman" w:hAnsi="Times New Roman" w:cs="Times New Roman"/>
          <w:sz w:val="24"/>
          <w:szCs w:val="24"/>
        </w:rPr>
        <w:t xml:space="preserve"> </w:t>
      </w:r>
      <w:r>
        <w:rPr>
          <w:rFonts w:ascii="Times New Roman" w:hAnsi="Times New Roman" w:cs="Times New Roman"/>
          <w:sz w:val="24"/>
          <w:szCs w:val="24"/>
        </w:rPr>
        <w:t xml:space="preserve">to assess the above SLOs. </w:t>
      </w:r>
    </w:p>
    <w:p w14:paraId="035DF49C" w14:textId="0D59D287" w:rsidR="00223B60" w:rsidRDefault="00223B60" w:rsidP="00760FF7">
      <w:pPr>
        <w:rPr>
          <w:rFonts w:ascii="Times New Roman" w:hAnsi="Times New Roman" w:cs="Times New Roman"/>
          <w:sz w:val="24"/>
          <w:szCs w:val="24"/>
        </w:rPr>
      </w:pPr>
      <w:r>
        <w:rPr>
          <w:rFonts w:ascii="Times New Roman" w:hAnsi="Times New Roman" w:cs="Times New Roman"/>
          <w:sz w:val="24"/>
          <w:szCs w:val="24"/>
        </w:rPr>
        <w:t>We were not able to gather and assess data collected from the Spring 2022 exit survey in time for this report. But, in preparation for our program review, we sent a modified version of the exit survey to all graduates of the MFA program from 2015 through 2022. This survey</w:t>
      </w:r>
      <w:r w:rsidR="001F0103">
        <w:rPr>
          <w:rFonts w:ascii="Times New Roman" w:hAnsi="Times New Roman" w:cs="Times New Roman"/>
          <w:sz w:val="24"/>
          <w:szCs w:val="24"/>
        </w:rPr>
        <w:t xml:space="preserve">, called the “MFA Program Review: 2015-2022” survey, </w:t>
      </w:r>
      <w:r>
        <w:rPr>
          <w:rFonts w:ascii="Times New Roman" w:hAnsi="Times New Roman" w:cs="Times New Roman"/>
          <w:sz w:val="24"/>
          <w:szCs w:val="24"/>
        </w:rPr>
        <w:t>received 44 responses and we used that data to assess the above mentioned SLOs.</w:t>
      </w:r>
    </w:p>
    <w:p w14:paraId="1BAE577B" w14:textId="77777777" w:rsidR="00760FF7" w:rsidRDefault="00760FF7" w:rsidP="00760FF7">
      <w:pPr>
        <w:rPr>
          <w:rFonts w:ascii="Times New Roman" w:hAnsi="Times New Roman" w:cs="Times New Roman"/>
          <w:sz w:val="24"/>
          <w:szCs w:val="24"/>
        </w:rPr>
      </w:pPr>
    </w:p>
    <w:p w14:paraId="0A5EC628" w14:textId="77777777"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w:t>
      </w:r>
      <w:proofErr w:type="gramStart"/>
      <w:r w:rsidR="00AE0D66">
        <w:rPr>
          <w:rFonts w:ascii="Times New Roman" w:hAnsi="Times New Roman" w:cs="Times New Roman"/>
          <w:sz w:val="24"/>
          <w:szCs w:val="24"/>
        </w:rPr>
        <w:t>e.g.</w:t>
      </w:r>
      <w:proofErr w:type="gramEnd"/>
      <w:r w:rsidR="00AE0D66">
        <w:rPr>
          <w:rFonts w:ascii="Times New Roman" w:hAnsi="Times New Roman" w:cs="Times New Roman"/>
          <w:sz w:val="24"/>
          <w:szCs w:val="24"/>
        </w:rPr>
        <w:t xml:space="preserve"> 80% of students will be designated as proficient or higher) and indicate the number of students who met that benchmark.</w:t>
      </w:r>
    </w:p>
    <w:p w14:paraId="0B76F9F3" w14:textId="372A536A" w:rsidR="00E56C83" w:rsidRDefault="001F0103" w:rsidP="00E56C83">
      <w:pPr>
        <w:rPr>
          <w:rFonts w:ascii="Times New Roman" w:hAnsi="Times New Roman" w:cs="Times New Roman"/>
          <w:sz w:val="24"/>
          <w:szCs w:val="24"/>
        </w:rPr>
      </w:pPr>
      <w:r>
        <w:rPr>
          <w:rFonts w:ascii="Times New Roman" w:hAnsi="Times New Roman" w:cs="Times New Roman"/>
          <w:sz w:val="24"/>
          <w:szCs w:val="24"/>
        </w:rPr>
        <w:t>The “MFA Program Review: 2015-2022” survey was sent to graduates of the MFA program</w:t>
      </w:r>
      <w:r w:rsidR="00DD1405">
        <w:rPr>
          <w:rFonts w:ascii="Times New Roman" w:hAnsi="Times New Roman" w:cs="Times New Roman"/>
          <w:sz w:val="24"/>
          <w:szCs w:val="24"/>
        </w:rPr>
        <w:t xml:space="preserve"> from the past seven years. An indirect tool of assessment, the survey doesn’t directly assess student performance. Rather, it </w:t>
      </w:r>
      <w:r w:rsidR="00474274">
        <w:rPr>
          <w:rFonts w:ascii="Times New Roman" w:hAnsi="Times New Roman" w:cs="Times New Roman"/>
          <w:sz w:val="24"/>
          <w:szCs w:val="24"/>
        </w:rPr>
        <w:t xml:space="preserve">invites </w:t>
      </w:r>
      <w:r w:rsidR="00A523E7">
        <w:rPr>
          <w:rFonts w:ascii="Times New Roman" w:hAnsi="Times New Roman" w:cs="Times New Roman"/>
          <w:sz w:val="24"/>
          <w:szCs w:val="24"/>
        </w:rPr>
        <w:t xml:space="preserve">program alums to </w:t>
      </w:r>
      <w:r w:rsidR="00100A57">
        <w:rPr>
          <w:rFonts w:ascii="Times New Roman" w:hAnsi="Times New Roman" w:cs="Times New Roman"/>
          <w:sz w:val="24"/>
          <w:szCs w:val="24"/>
        </w:rPr>
        <w:t xml:space="preserve">provide feedback on their experience in the MFA program. As such, it is a valuable tool for helping faculty understand how the various aspects of the MFA are working to </w:t>
      </w:r>
      <w:r w:rsidR="009559CA">
        <w:rPr>
          <w:rFonts w:ascii="Times New Roman" w:hAnsi="Times New Roman" w:cs="Times New Roman"/>
          <w:sz w:val="24"/>
          <w:szCs w:val="24"/>
        </w:rPr>
        <w:t xml:space="preserve">support student goals. </w:t>
      </w:r>
    </w:p>
    <w:p w14:paraId="2F5E8D39" w14:textId="5982E756" w:rsidR="004E4282" w:rsidRDefault="004E4282" w:rsidP="00E56C83">
      <w:pPr>
        <w:rPr>
          <w:rFonts w:ascii="Times New Roman" w:hAnsi="Times New Roman" w:cs="Times New Roman"/>
          <w:sz w:val="24"/>
          <w:szCs w:val="24"/>
        </w:rPr>
      </w:pPr>
      <w:r>
        <w:rPr>
          <w:rFonts w:ascii="Times New Roman" w:hAnsi="Times New Roman" w:cs="Times New Roman"/>
          <w:sz w:val="24"/>
          <w:szCs w:val="24"/>
        </w:rPr>
        <w:t>The survey invites reflection/feedback on three primary areas:</w:t>
      </w:r>
    </w:p>
    <w:p w14:paraId="1EDF04C3" w14:textId="2734F4CE" w:rsidR="004E4282" w:rsidRDefault="004E4282" w:rsidP="004E42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effective was the MFA program in meeting the students’ objectives</w:t>
      </w:r>
    </w:p>
    <w:p w14:paraId="35A04A9E" w14:textId="03FFFF9F" w:rsidR="004E4282" w:rsidRDefault="004E4282" w:rsidP="004E42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effective was the MFA program in preparing students to achieve their career/long-term goals</w:t>
      </w:r>
    </w:p>
    <w:p w14:paraId="0EFE1809" w14:textId="63991A2E" w:rsidR="00632942" w:rsidRDefault="00632942" w:rsidP="004E42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satisfied were students with the main aspects of the curriculum (academic mentoring, thesis advising, the contextualizing narrative, the thesis showcase reading, and the thesis defense)</w:t>
      </w:r>
    </w:p>
    <w:p w14:paraId="038E3FD7" w14:textId="315BFF98" w:rsidR="00EA7B2E" w:rsidRDefault="00EA7B2E" w:rsidP="00EA7B2E">
      <w:pPr>
        <w:rPr>
          <w:rFonts w:ascii="Times New Roman" w:hAnsi="Times New Roman" w:cs="Times New Roman"/>
          <w:sz w:val="24"/>
          <w:szCs w:val="24"/>
        </w:rPr>
      </w:pPr>
      <w:r>
        <w:rPr>
          <w:rFonts w:ascii="Times New Roman" w:hAnsi="Times New Roman" w:cs="Times New Roman"/>
          <w:sz w:val="24"/>
          <w:szCs w:val="24"/>
        </w:rPr>
        <w:t xml:space="preserve">The survey also gathers data in regards to which extracurricular programs students were involved in. </w:t>
      </w:r>
    </w:p>
    <w:p w14:paraId="6E5F8DCE" w14:textId="33A6D2F3" w:rsidR="00E56C83" w:rsidRDefault="00A774D5" w:rsidP="00E56C83">
      <w:pPr>
        <w:rPr>
          <w:rFonts w:ascii="Times New Roman" w:hAnsi="Times New Roman" w:cs="Times New Roman"/>
          <w:sz w:val="24"/>
          <w:szCs w:val="24"/>
        </w:rPr>
      </w:pPr>
      <w:r>
        <w:rPr>
          <w:rFonts w:ascii="Times New Roman" w:hAnsi="Times New Roman" w:cs="Times New Roman"/>
          <w:sz w:val="24"/>
          <w:szCs w:val="24"/>
        </w:rPr>
        <w:t>Our benchmark goal was that at least 80% of respondents noted “</w:t>
      </w:r>
      <w:r w:rsidR="000F524C">
        <w:rPr>
          <w:rFonts w:ascii="Times New Roman" w:hAnsi="Times New Roman" w:cs="Times New Roman"/>
          <w:sz w:val="24"/>
          <w:szCs w:val="24"/>
        </w:rPr>
        <w:t>mostly</w:t>
      </w:r>
      <w:r>
        <w:rPr>
          <w:rFonts w:ascii="Times New Roman" w:hAnsi="Times New Roman" w:cs="Times New Roman"/>
          <w:sz w:val="24"/>
          <w:szCs w:val="24"/>
        </w:rPr>
        <w:t>” or “</w:t>
      </w:r>
      <w:r w:rsidR="000F524C">
        <w:rPr>
          <w:rFonts w:ascii="Times New Roman" w:hAnsi="Times New Roman" w:cs="Times New Roman"/>
          <w:sz w:val="24"/>
          <w:szCs w:val="24"/>
        </w:rPr>
        <w:t>highly</w:t>
      </w:r>
      <w:r>
        <w:rPr>
          <w:rFonts w:ascii="Times New Roman" w:hAnsi="Times New Roman" w:cs="Times New Roman"/>
          <w:sz w:val="24"/>
          <w:szCs w:val="24"/>
        </w:rPr>
        <w:t>” effective to areas one and two; and “</w:t>
      </w:r>
      <w:r w:rsidR="00571971">
        <w:rPr>
          <w:rFonts w:ascii="Times New Roman" w:hAnsi="Times New Roman" w:cs="Times New Roman"/>
          <w:sz w:val="24"/>
          <w:szCs w:val="24"/>
        </w:rPr>
        <w:t>satisfied</w:t>
      </w:r>
      <w:r>
        <w:rPr>
          <w:rFonts w:ascii="Times New Roman" w:hAnsi="Times New Roman" w:cs="Times New Roman"/>
          <w:sz w:val="24"/>
          <w:szCs w:val="24"/>
        </w:rPr>
        <w:t>” or “very satisfied</w:t>
      </w:r>
      <w:r w:rsidR="00571971">
        <w:rPr>
          <w:rFonts w:ascii="Times New Roman" w:hAnsi="Times New Roman" w:cs="Times New Roman"/>
          <w:sz w:val="24"/>
          <w:szCs w:val="24"/>
        </w:rPr>
        <w:t>”</w:t>
      </w:r>
      <w:r>
        <w:rPr>
          <w:rFonts w:ascii="Times New Roman" w:hAnsi="Times New Roman" w:cs="Times New Roman"/>
          <w:sz w:val="24"/>
          <w:szCs w:val="24"/>
        </w:rPr>
        <w:t xml:space="preserve"> in area three.</w:t>
      </w:r>
    </w:p>
    <w:p w14:paraId="6D9AA46D" w14:textId="5A696612" w:rsidR="00A774D5" w:rsidRDefault="00D07C9D" w:rsidP="00E56C83">
      <w:pPr>
        <w:rPr>
          <w:rFonts w:ascii="Times New Roman" w:hAnsi="Times New Roman" w:cs="Times New Roman"/>
          <w:sz w:val="24"/>
          <w:szCs w:val="24"/>
        </w:rPr>
      </w:pPr>
      <w:r>
        <w:rPr>
          <w:rFonts w:ascii="Times New Roman" w:hAnsi="Times New Roman" w:cs="Times New Roman"/>
          <w:sz w:val="24"/>
          <w:szCs w:val="24"/>
        </w:rPr>
        <w:t>In area</w:t>
      </w:r>
      <w:r w:rsidR="00571971">
        <w:rPr>
          <w:rFonts w:ascii="Times New Roman" w:hAnsi="Times New Roman" w:cs="Times New Roman"/>
          <w:sz w:val="24"/>
          <w:szCs w:val="24"/>
        </w:rPr>
        <w:t xml:space="preserve"> one, 87% of respondents noted that the MFA program was “mostly” or “highly” effective in meeting program objectives of assisting with writing skill development and helping students understand writing craft and technique.</w:t>
      </w:r>
    </w:p>
    <w:p w14:paraId="15BFE952" w14:textId="23DF986E" w:rsidR="00571971" w:rsidRDefault="00571971" w:rsidP="00E56C83">
      <w:pPr>
        <w:rPr>
          <w:rFonts w:ascii="Times New Roman" w:hAnsi="Times New Roman" w:cs="Times New Roman"/>
          <w:sz w:val="24"/>
          <w:szCs w:val="24"/>
        </w:rPr>
      </w:pPr>
      <w:r>
        <w:rPr>
          <w:rFonts w:ascii="Times New Roman" w:hAnsi="Times New Roman" w:cs="Times New Roman"/>
          <w:sz w:val="24"/>
          <w:szCs w:val="24"/>
        </w:rPr>
        <w:t>In area two, 78% of respondents noted they were “mostly” or “highly” prepared to meet their career goals after the MFA program.</w:t>
      </w:r>
    </w:p>
    <w:p w14:paraId="53E77692" w14:textId="52437C63" w:rsidR="00571971" w:rsidRDefault="00571971" w:rsidP="00E56C83">
      <w:pPr>
        <w:rPr>
          <w:rFonts w:ascii="Times New Roman" w:hAnsi="Times New Roman" w:cs="Times New Roman"/>
          <w:sz w:val="24"/>
          <w:szCs w:val="24"/>
        </w:rPr>
      </w:pPr>
      <w:r>
        <w:rPr>
          <w:rFonts w:ascii="Times New Roman" w:hAnsi="Times New Roman" w:cs="Times New Roman"/>
          <w:sz w:val="24"/>
          <w:szCs w:val="24"/>
        </w:rPr>
        <w:t>In area three, 90% were “satisfied” or “very satisfied” with the advising they received; 89% were “satisfied” or “very satisfied” with the thesis mentoring they received</w:t>
      </w:r>
      <w:r w:rsidR="00251FC7">
        <w:rPr>
          <w:rFonts w:ascii="Times New Roman" w:hAnsi="Times New Roman" w:cs="Times New Roman"/>
          <w:sz w:val="24"/>
          <w:szCs w:val="24"/>
        </w:rPr>
        <w:t xml:space="preserve">; 93% were “satisfied” or “very satisfied” with the thesis defense and showcase reading; 84% were “satisfied” or “very satisfied” with </w:t>
      </w:r>
      <w:r w:rsidR="00043BCE">
        <w:rPr>
          <w:rFonts w:ascii="Times New Roman" w:hAnsi="Times New Roman" w:cs="Times New Roman"/>
          <w:sz w:val="24"/>
          <w:szCs w:val="24"/>
        </w:rPr>
        <w:t xml:space="preserve">the contextualizing narrative culminating assignment. </w:t>
      </w:r>
    </w:p>
    <w:p w14:paraId="62D01052" w14:textId="3A11EF7A" w:rsidR="00E56C83" w:rsidRDefault="00BB48E2" w:rsidP="00E56C83">
      <w:pPr>
        <w:rPr>
          <w:rFonts w:ascii="Times New Roman" w:hAnsi="Times New Roman" w:cs="Times New Roman"/>
          <w:sz w:val="24"/>
          <w:szCs w:val="24"/>
        </w:rPr>
      </w:pPr>
      <w:r>
        <w:rPr>
          <w:rFonts w:ascii="Times New Roman" w:hAnsi="Times New Roman" w:cs="Times New Roman"/>
          <w:sz w:val="24"/>
          <w:szCs w:val="24"/>
        </w:rPr>
        <w:t xml:space="preserve">What was most valuable about the survey was an opportunity to read the comments. </w:t>
      </w:r>
      <w:r w:rsidR="00E21168">
        <w:rPr>
          <w:rFonts w:ascii="Times New Roman" w:hAnsi="Times New Roman" w:cs="Times New Roman"/>
          <w:sz w:val="24"/>
          <w:szCs w:val="24"/>
        </w:rPr>
        <w:t>9</w:t>
      </w:r>
      <w:r w:rsidR="009678D8">
        <w:rPr>
          <w:rFonts w:ascii="Times New Roman" w:hAnsi="Times New Roman" w:cs="Times New Roman"/>
          <w:sz w:val="24"/>
          <w:szCs w:val="24"/>
        </w:rPr>
        <w:t>3</w:t>
      </w:r>
      <w:r w:rsidR="00E21168">
        <w:rPr>
          <w:rFonts w:ascii="Times New Roman" w:hAnsi="Times New Roman" w:cs="Times New Roman"/>
          <w:sz w:val="24"/>
          <w:szCs w:val="24"/>
        </w:rPr>
        <w:t>% of respondents reported that they would “recommend the program”</w:t>
      </w:r>
      <w:r w:rsidR="009678D8">
        <w:rPr>
          <w:rFonts w:ascii="Times New Roman" w:hAnsi="Times New Roman" w:cs="Times New Roman"/>
          <w:sz w:val="24"/>
          <w:szCs w:val="24"/>
        </w:rPr>
        <w:t xml:space="preserve"> unconditionally; the remaining 7% would recommend with conditions.</w:t>
      </w:r>
      <w:r w:rsidR="00E21168">
        <w:rPr>
          <w:rFonts w:ascii="Times New Roman" w:hAnsi="Times New Roman" w:cs="Times New Roman"/>
          <w:sz w:val="24"/>
          <w:szCs w:val="24"/>
        </w:rPr>
        <w:t xml:space="preserve"> </w:t>
      </w:r>
      <w:r w:rsidR="009678D8">
        <w:rPr>
          <w:rFonts w:ascii="Times New Roman" w:hAnsi="Times New Roman" w:cs="Times New Roman"/>
          <w:sz w:val="24"/>
          <w:szCs w:val="24"/>
        </w:rPr>
        <w:t>Two</w:t>
      </w:r>
      <w:r w:rsidR="00E21168">
        <w:rPr>
          <w:rFonts w:ascii="Times New Roman" w:hAnsi="Times New Roman" w:cs="Times New Roman"/>
          <w:sz w:val="24"/>
          <w:szCs w:val="24"/>
        </w:rPr>
        <w:t xml:space="preserve"> respondents commented tha</w:t>
      </w:r>
      <w:r w:rsidR="008562AA">
        <w:rPr>
          <w:rFonts w:ascii="Times New Roman" w:hAnsi="Times New Roman" w:cs="Times New Roman"/>
          <w:sz w:val="24"/>
          <w:szCs w:val="24"/>
        </w:rPr>
        <w:t xml:space="preserve">t, while the program prepared them well for post-graduate teaching opportunities, it was not as effective in preparing them for the other aspects of building a life as a professional writer (non-teaching jobs, </w:t>
      </w:r>
      <w:r w:rsidR="002B67FC">
        <w:rPr>
          <w:rFonts w:ascii="Times New Roman" w:hAnsi="Times New Roman" w:cs="Times New Roman"/>
          <w:sz w:val="24"/>
          <w:szCs w:val="24"/>
        </w:rPr>
        <w:t xml:space="preserve">writing a book proposal, etc.). </w:t>
      </w:r>
      <w:r w:rsidR="006F0D9F">
        <w:rPr>
          <w:rFonts w:ascii="Times New Roman" w:hAnsi="Times New Roman" w:cs="Times New Roman"/>
          <w:sz w:val="24"/>
          <w:szCs w:val="24"/>
        </w:rPr>
        <w:t xml:space="preserve">In the last year, the MFA program </w:t>
      </w:r>
      <w:r w:rsidR="005B5D48">
        <w:rPr>
          <w:rFonts w:ascii="Times New Roman" w:hAnsi="Times New Roman" w:cs="Times New Roman"/>
          <w:sz w:val="24"/>
          <w:szCs w:val="24"/>
        </w:rPr>
        <w:t>has</w:t>
      </w:r>
      <w:r w:rsidR="006F0D9F">
        <w:rPr>
          <w:rFonts w:ascii="Times New Roman" w:hAnsi="Times New Roman" w:cs="Times New Roman"/>
          <w:sz w:val="24"/>
          <w:szCs w:val="24"/>
        </w:rPr>
        <w:t xml:space="preserve"> created a new professional development component that’s integrated into the required 299 thesis advising courses. It is our </w:t>
      </w:r>
      <w:r w:rsidR="006F0D9F">
        <w:rPr>
          <w:rFonts w:ascii="Times New Roman" w:hAnsi="Times New Roman" w:cs="Times New Roman"/>
          <w:sz w:val="24"/>
          <w:szCs w:val="24"/>
        </w:rPr>
        <w:lastRenderedPageBreak/>
        <w:t xml:space="preserve">hope that future graduates will feel better prepared for all aspects of post-MFA life, with the support of this intentional professional development. The survey’s written feedback in the area of post-MFA career goals will help faculty shape the </w:t>
      </w:r>
      <w:r w:rsidR="00B21FBC">
        <w:rPr>
          <w:rFonts w:ascii="Times New Roman" w:hAnsi="Times New Roman" w:cs="Times New Roman"/>
          <w:sz w:val="24"/>
          <w:szCs w:val="24"/>
        </w:rPr>
        <w:t xml:space="preserve">299 </w:t>
      </w:r>
      <w:proofErr w:type="gramStart"/>
      <w:r w:rsidR="00B21FBC">
        <w:rPr>
          <w:rFonts w:ascii="Times New Roman" w:hAnsi="Times New Roman" w:cs="Times New Roman"/>
          <w:sz w:val="24"/>
          <w:szCs w:val="24"/>
        </w:rPr>
        <w:t>curriculum</w:t>
      </w:r>
      <w:proofErr w:type="gramEnd"/>
      <w:r w:rsidR="00B21FBC">
        <w:rPr>
          <w:rFonts w:ascii="Times New Roman" w:hAnsi="Times New Roman" w:cs="Times New Roman"/>
          <w:sz w:val="24"/>
          <w:szCs w:val="24"/>
        </w:rPr>
        <w:t xml:space="preserve">. </w:t>
      </w:r>
      <w:r w:rsidR="009678D8">
        <w:rPr>
          <w:rFonts w:ascii="Times New Roman" w:hAnsi="Times New Roman" w:cs="Times New Roman"/>
          <w:sz w:val="24"/>
          <w:szCs w:val="24"/>
        </w:rPr>
        <w:t>One participant noted that the program needs to improve its accommodations for disabled</w:t>
      </w:r>
      <w:r w:rsidR="006F0D9F">
        <w:rPr>
          <w:rFonts w:ascii="Times New Roman" w:hAnsi="Times New Roman" w:cs="Times New Roman"/>
          <w:sz w:val="24"/>
          <w:szCs w:val="24"/>
        </w:rPr>
        <w:t xml:space="preserve"> </w:t>
      </w:r>
      <w:r w:rsidR="009678D8">
        <w:rPr>
          <w:rFonts w:ascii="Times New Roman" w:hAnsi="Times New Roman" w:cs="Times New Roman"/>
          <w:sz w:val="24"/>
          <w:szCs w:val="24"/>
        </w:rPr>
        <w:t xml:space="preserve">and </w:t>
      </w:r>
      <w:r w:rsidR="006B5142">
        <w:rPr>
          <w:rFonts w:ascii="Times New Roman" w:hAnsi="Times New Roman" w:cs="Times New Roman"/>
          <w:sz w:val="24"/>
          <w:szCs w:val="24"/>
        </w:rPr>
        <w:t xml:space="preserve">neurodivergent writers. This valuable feedback will be shared with the department. </w:t>
      </w:r>
    </w:p>
    <w:p w14:paraId="1473AEE5" w14:textId="77777777" w:rsidR="005118F2" w:rsidRPr="00E56C83" w:rsidRDefault="005118F2" w:rsidP="00E56C83">
      <w:pPr>
        <w:rPr>
          <w:rFonts w:ascii="Times New Roman" w:hAnsi="Times New Roman" w:cs="Times New Roman"/>
          <w:sz w:val="24"/>
          <w:szCs w:val="24"/>
        </w:rPr>
      </w:pPr>
    </w:p>
    <w:p w14:paraId="128EAFB9" w14:textId="032886EC" w:rsidR="005B5D48" w:rsidRPr="005B5D48" w:rsidRDefault="00760FF7" w:rsidP="006B51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22AFE48A" w14:textId="1688A0D4" w:rsidR="005118F2" w:rsidRDefault="005118F2" w:rsidP="006B5142">
      <w:pPr>
        <w:rPr>
          <w:rFonts w:ascii="Times New Roman" w:hAnsi="Times New Roman" w:cs="Times New Roman"/>
          <w:sz w:val="24"/>
          <w:szCs w:val="24"/>
        </w:rPr>
      </w:pPr>
      <w:r>
        <w:rPr>
          <w:rFonts w:ascii="Times New Roman" w:hAnsi="Times New Roman" w:cs="Times New Roman"/>
          <w:sz w:val="24"/>
          <w:szCs w:val="24"/>
        </w:rPr>
        <w:t xml:space="preserve">Based on the data, we will continue implementing robust professional development resources in our 299 courses, as this is an area students expressed a desire for more teaching and training. </w:t>
      </w:r>
      <w:r w:rsidR="005B5D48">
        <w:rPr>
          <w:rFonts w:ascii="Times New Roman" w:hAnsi="Times New Roman" w:cs="Times New Roman"/>
          <w:sz w:val="24"/>
          <w:szCs w:val="24"/>
        </w:rPr>
        <w:t xml:space="preserve">As coordinator, I will discuss with faculty how to better educate and address the needs of our neurodivergent and disabled students. </w:t>
      </w:r>
    </w:p>
    <w:p w14:paraId="38C4AD31" w14:textId="603AD033" w:rsidR="005118F2" w:rsidRDefault="005B5D48" w:rsidP="006B5142">
      <w:pPr>
        <w:rPr>
          <w:rFonts w:ascii="Times New Roman" w:hAnsi="Times New Roman" w:cs="Times New Roman"/>
          <w:sz w:val="24"/>
          <w:szCs w:val="24"/>
        </w:rPr>
      </w:pPr>
      <w:r>
        <w:rPr>
          <w:rFonts w:ascii="Times New Roman" w:hAnsi="Times New Roman" w:cs="Times New Roman"/>
          <w:sz w:val="24"/>
          <w:szCs w:val="24"/>
        </w:rPr>
        <w:t>Additionally, there</w:t>
      </w:r>
      <w:r w:rsidR="006B5142">
        <w:rPr>
          <w:rFonts w:ascii="Times New Roman" w:hAnsi="Times New Roman" w:cs="Times New Roman"/>
          <w:sz w:val="24"/>
          <w:szCs w:val="24"/>
        </w:rPr>
        <w:t xml:space="preserve"> are</w:t>
      </w:r>
      <w:r>
        <w:rPr>
          <w:rFonts w:ascii="Times New Roman" w:hAnsi="Times New Roman" w:cs="Times New Roman"/>
          <w:sz w:val="24"/>
          <w:szCs w:val="24"/>
        </w:rPr>
        <w:t xml:space="preserve"> </w:t>
      </w:r>
      <w:r w:rsidR="006B5142">
        <w:rPr>
          <w:rFonts w:ascii="Times New Roman" w:hAnsi="Times New Roman" w:cs="Times New Roman"/>
          <w:sz w:val="24"/>
          <w:szCs w:val="24"/>
        </w:rPr>
        <w:t xml:space="preserve">changes that can be made in the coming year to </w:t>
      </w:r>
      <w:r w:rsidR="00405E7B">
        <w:rPr>
          <w:rFonts w:ascii="Times New Roman" w:hAnsi="Times New Roman" w:cs="Times New Roman"/>
          <w:sz w:val="24"/>
          <w:szCs w:val="24"/>
        </w:rPr>
        <w:t>refine our assessment processes.</w:t>
      </w:r>
    </w:p>
    <w:p w14:paraId="6F0FFE0D" w14:textId="4164A746" w:rsidR="00405E7B" w:rsidRPr="00405E7B" w:rsidRDefault="00405E7B" w:rsidP="006B5142">
      <w:pPr>
        <w:rPr>
          <w:rFonts w:ascii="Times New Roman" w:hAnsi="Times New Roman" w:cs="Times New Roman"/>
          <w:i/>
          <w:iCs/>
          <w:sz w:val="24"/>
          <w:szCs w:val="24"/>
        </w:rPr>
      </w:pPr>
      <w:r w:rsidRPr="00405E7B">
        <w:rPr>
          <w:rFonts w:ascii="Times New Roman" w:hAnsi="Times New Roman" w:cs="Times New Roman"/>
          <w:i/>
          <w:iCs/>
          <w:sz w:val="24"/>
          <w:szCs w:val="24"/>
        </w:rPr>
        <w:t>First: Update the MFA exit survey.</w:t>
      </w:r>
    </w:p>
    <w:p w14:paraId="2867C8BC" w14:textId="18868970" w:rsidR="006B5142" w:rsidRDefault="006B5142" w:rsidP="00EA7B2E">
      <w:pPr>
        <w:rPr>
          <w:rFonts w:ascii="Times New Roman" w:hAnsi="Times New Roman" w:cs="Times New Roman"/>
          <w:sz w:val="24"/>
          <w:szCs w:val="24"/>
        </w:rPr>
      </w:pPr>
      <w:r>
        <w:rPr>
          <w:rFonts w:ascii="Times New Roman" w:hAnsi="Times New Roman" w:cs="Times New Roman"/>
          <w:sz w:val="24"/>
          <w:szCs w:val="24"/>
        </w:rPr>
        <w:t>The original MFA exit survey includes the following questions for self-reflection:</w:t>
      </w:r>
    </w:p>
    <w:p w14:paraId="03E9FE7D" w14:textId="77777777" w:rsidR="00EA7B2E" w:rsidRPr="00EA7B2E" w:rsidRDefault="00EA7B2E" w:rsidP="00EA7B2E">
      <w:pPr>
        <w:pStyle w:val="ListParagraph"/>
        <w:numPr>
          <w:ilvl w:val="0"/>
          <w:numId w:val="3"/>
        </w:numPr>
        <w:rPr>
          <w:rFonts w:ascii="Times New Roman" w:hAnsi="Times New Roman" w:cs="Times New Roman"/>
          <w:sz w:val="24"/>
          <w:szCs w:val="24"/>
        </w:rPr>
      </w:pPr>
      <w:r w:rsidRPr="00EA7B2E">
        <w:rPr>
          <w:rFonts w:ascii="Times New Roman" w:hAnsi="Times New Roman" w:cs="Times New Roman"/>
          <w:sz w:val="24"/>
          <w:szCs w:val="24"/>
        </w:rPr>
        <w:t>How would you self-assess your own proficiency in understanding and explaining literary history?</w:t>
      </w:r>
    </w:p>
    <w:p w14:paraId="42D4AF6B" w14:textId="77777777" w:rsidR="00EA7B2E" w:rsidRDefault="00EA7B2E" w:rsidP="00EA7B2E">
      <w:pPr>
        <w:pStyle w:val="ListParagraph"/>
        <w:numPr>
          <w:ilvl w:val="0"/>
          <w:numId w:val="3"/>
        </w:numPr>
        <w:rPr>
          <w:rFonts w:ascii="Times New Roman" w:hAnsi="Times New Roman" w:cs="Times New Roman"/>
          <w:sz w:val="24"/>
          <w:szCs w:val="24"/>
        </w:rPr>
      </w:pPr>
      <w:r w:rsidRPr="00EA7B2E">
        <w:rPr>
          <w:rFonts w:ascii="Times New Roman" w:hAnsi="Times New Roman" w:cs="Times New Roman"/>
          <w:sz w:val="24"/>
          <w:szCs w:val="24"/>
        </w:rPr>
        <w:t>How would you self-assess your own proficiency in understanding the history of scholarship in your chosen genre</w:t>
      </w:r>
      <w:r>
        <w:rPr>
          <w:rFonts w:ascii="Times New Roman" w:hAnsi="Times New Roman" w:cs="Times New Roman"/>
          <w:sz w:val="24"/>
          <w:szCs w:val="24"/>
        </w:rPr>
        <w:t>?</w:t>
      </w:r>
    </w:p>
    <w:p w14:paraId="745A6393" w14:textId="77777777" w:rsidR="00EA7B2E" w:rsidRDefault="00EA7B2E" w:rsidP="00EA7B2E">
      <w:pPr>
        <w:pStyle w:val="ListParagraph"/>
        <w:numPr>
          <w:ilvl w:val="0"/>
          <w:numId w:val="3"/>
        </w:numPr>
        <w:rPr>
          <w:rFonts w:ascii="Times New Roman" w:hAnsi="Times New Roman" w:cs="Times New Roman"/>
          <w:sz w:val="24"/>
          <w:szCs w:val="24"/>
        </w:rPr>
      </w:pPr>
      <w:r w:rsidRPr="00EA7B2E">
        <w:rPr>
          <w:rFonts w:ascii="Times New Roman" w:hAnsi="Times New Roman" w:cs="Times New Roman"/>
          <w:sz w:val="24"/>
          <w:szCs w:val="24"/>
        </w:rPr>
        <w:t>How would you self-assess your own proficiency in understanding the forms, genres, styles, and aesthetic principles of creative writing in English?</w:t>
      </w:r>
    </w:p>
    <w:p w14:paraId="4AAAF816" w14:textId="77777777" w:rsidR="00EA7B2E" w:rsidRDefault="00EA7B2E" w:rsidP="00EA7B2E">
      <w:pPr>
        <w:pStyle w:val="ListParagraph"/>
        <w:numPr>
          <w:ilvl w:val="0"/>
          <w:numId w:val="3"/>
        </w:numPr>
        <w:rPr>
          <w:rFonts w:ascii="Times New Roman" w:hAnsi="Times New Roman" w:cs="Times New Roman"/>
          <w:sz w:val="24"/>
          <w:szCs w:val="24"/>
        </w:rPr>
      </w:pPr>
      <w:r w:rsidRPr="00EA7B2E">
        <w:rPr>
          <w:rFonts w:ascii="Times New Roman" w:hAnsi="Times New Roman" w:cs="Times New Roman"/>
          <w:sz w:val="24"/>
          <w:szCs w:val="24"/>
        </w:rPr>
        <w:t>How would you self-assess your own proficiency in applying your knowledge in order to create a body of publishable poetry, fiction, or creative nonfiction?</w:t>
      </w:r>
    </w:p>
    <w:p w14:paraId="1BFC3D3C" w14:textId="77777777" w:rsidR="00EA7B2E" w:rsidRDefault="00EA7B2E" w:rsidP="00EA7B2E">
      <w:pPr>
        <w:pStyle w:val="ListParagraph"/>
        <w:numPr>
          <w:ilvl w:val="0"/>
          <w:numId w:val="3"/>
        </w:numPr>
        <w:rPr>
          <w:rFonts w:ascii="Times New Roman" w:hAnsi="Times New Roman" w:cs="Times New Roman"/>
          <w:sz w:val="24"/>
          <w:szCs w:val="24"/>
        </w:rPr>
      </w:pPr>
      <w:r w:rsidRPr="00EA7B2E">
        <w:rPr>
          <w:rFonts w:ascii="Times New Roman" w:hAnsi="Times New Roman" w:cs="Times New Roman"/>
          <w:sz w:val="24"/>
          <w:szCs w:val="24"/>
        </w:rPr>
        <w:t>How would you self-assess your own proficiency in analyzing and evaluating written creative work, including the work of other students?</w:t>
      </w:r>
      <w:r w:rsidRPr="00EA7B2E">
        <w:rPr>
          <w:rFonts w:ascii="Times New Roman" w:hAnsi="Times New Roman" w:cs="Times New Roman"/>
          <w:sz w:val="24"/>
          <w:szCs w:val="24"/>
        </w:rPr>
        <w:tab/>
      </w:r>
    </w:p>
    <w:p w14:paraId="36C5E716" w14:textId="77777777" w:rsidR="00EA7B2E" w:rsidRPr="00EA7B2E" w:rsidRDefault="00EA7B2E" w:rsidP="00EA7B2E">
      <w:pPr>
        <w:pStyle w:val="ListParagraph"/>
        <w:numPr>
          <w:ilvl w:val="0"/>
          <w:numId w:val="3"/>
        </w:numPr>
        <w:rPr>
          <w:rFonts w:ascii="Times New Roman" w:hAnsi="Times New Roman" w:cs="Times New Roman"/>
          <w:sz w:val="24"/>
          <w:szCs w:val="24"/>
        </w:rPr>
      </w:pPr>
      <w:r w:rsidRPr="00EA7B2E">
        <w:rPr>
          <w:rFonts w:ascii="Times New Roman" w:hAnsi="Times New Roman" w:cs="Times New Roman"/>
          <w:sz w:val="24"/>
          <w:szCs w:val="24"/>
        </w:rPr>
        <w:t>How would you self-assess your own proficiency in gaining an enhanced understanding of the practices, procedures, and aesthetic principles of literary publishing?</w:t>
      </w:r>
    </w:p>
    <w:p w14:paraId="2BE0947D" w14:textId="6AE18C72" w:rsidR="006B5142" w:rsidRDefault="006B5142" w:rsidP="00760FF7">
      <w:pPr>
        <w:rPr>
          <w:rFonts w:ascii="Times New Roman" w:hAnsi="Times New Roman" w:cs="Times New Roman"/>
          <w:sz w:val="24"/>
          <w:szCs w:val="24"/>
        </w:rPr>
      </w:pPr>
      <w:r>
        <w:rPr>
          <w:rFonts w:ascii="Times New Roman" w:hAnsi="Times New Roman" w:cs="Times New Roman"/>
          <w:sz w:val="24"/>
          <w:szCs w:val="24"/>
        </w:rPr>
        <w:t>These questions more directly connect to Goal 2, SLO 2.1</w:t>
      </w:r>
      <w:r w:rsidR="005B5D48">
        <w:rPr>
          <w:rFonts w:ascii="Times New Roman" w:hAnsi="Times New Roman" w:cs="Times New Roman"/>
          <w:sz w:val="24"/>
          <w:szCs w:val="24"/>
        </w:rPr>
        <w:t xml:space="preserve"> and Goal 3 and SLO 3.1</w:t>
      </w:r>
      <w:r>
        <w:rPr>
          <w:rFonts w:ascii="Times New Roman" w:hAnsi="Times New Roman" w:cs="Times New Roman"/>
          <w:sz w:val="24"/>
          <w:szCs w:val="24"/>
        </w:rPr>
        <w:t xml:space="preserve">. For </w:t>
      </w:r>
      <w:r w:rsidR="008E3A78">
        <w:rPr>
          <w:rFonts w:ascii="Times New Roman" w:hAnsi="Times New Roman" w:cs="Times New Roman"/>
          <w:sz w:val="24"/>
          <w:szCs w:val="24"/>
        </w:rPr>
        <w:t>the current</w:t>
      </w:r>
      <w:r>
        <w:rPr>
          <w:rFonts w:ascii="Times New Roman" w:hAnsi="Times New Roman" w:cs="Times New Roman"/>
          <w:sz w:val="24"/>
          <w:szCs w:val="24"/>
        </w:rPr>
        <w:t xml:space="preserve"> </w:t>
      </w:r>
      <w:r w:rsidR="008E3A78">
        <w:rPr>
          <w:rFonts w:ascii="Times New Roman" w:hAnsi="Times New Roman" w:cs="Times New Roman"/>
          <w:sz w:val="24"/>
          <w:szCs w:val="24"/>
        </w:rPr>
        <w:t xml:space="preserve">academic </w:t>
      </w:r>
      <w:r>
        <w:rPr>
          <w:rFonts w:ascii="Times New Roman" w:hAnsi="Times New Roman" w:cs="Times New Roman"/>
          <w:sz w:val="24"/>
          <w:szCs w:val="24"/>
        </w:rPr>
        <w:t>year, faculty will update the exit survey to include the above questions</w:t>
      </w:r>
      <w:r w:rsidR="00405E7B">
        <w:rPr>
          <w:rFonts w:ascii="Times New Roman" w:hAnsi="Times New Roman" w:cs="Times New Roman"/>
          <w:sz w:val="24"/>
          <w:szCs w:val="24"/>
        </w:rPr>
        <w:t>, and integrate the questions from the “MFA Program Review” survey. We will also add questions to directly address students’ success</w:t>
      </w:r>
      <w:r w:rsidR="008E3A78">
        <w:rPr>
          <w:rFonts w:ascii="Times New Roman" w:hAnsi="Times New Roman" w:cs="Times New Roman"/>
          <w:sz w:val="24"/>
          <w:szCs w:val="24"/>
        </w:rPr>
        <w:t>es</w:t>
      </w:r>
      <w:r w:rsidR="005B5D48">
        <w:rPr>
          <w:rFonts w:ascii="Times New Roman" w:hAnsi="Times New Roman" w:cs="Times New Roman"/>
          <w:sz w:val="24"/>
          <w:szCs w:val="24"/>
        </w:rPr>
        <w:t xml:space="preserve"> (publications, contracts signed, etc.)</w:t>
      </w:r>
      <w:r w:rsidR="00405E7B">
        <w:rPr>
          <w:rFonts w:ascii="Times New Roman" w:hAnsi="Times New Roman" w:cs="Times New Roman"/>
          <w:sz w:val="24"/>
          <w:szCs w:val="24"/>
        </w:rPr>
        <w:t xml:space="preserve"> in navigating the publishing world, which will help us assess Goal 3 and SLO 3.1</w:t>
      </w:r>
      <w:r w:rsidR="005B5D48">
        <w:rPr>
          <w:rFonts w:ascii="Times New Roman" w:hAnsi="Times New Roman" w:cs="Times New Roman"/>
          <w:sz w:val="24"/>
          <w:szCs w:val="24"/>
        </w:rPr>
        <w:t>.</w:t>
      </w:r>
    </w:p>
    <w:p w14:paraId="5EC03EF0" w14:textId="068A8DB0" w:rsidR="00405E7B" w:rsidRPr="006C6215" w:rsidRDefault="00405E7B" w:rsidP="006B5142">
      <w:pPr>
        <w:rPr>
          <w:rFonts w:ascii="Times New Roman" w:hAnsi="Times New Roman" w:cs="Times New Roman"/>
          <w:i/>
          <w:iCs/>
          <w:sz w:val="24"/>
          <w:szCs w:val="24"/>
        </w:rPr>
      </w:pPr>
      <w:r w:rsidRPr="006C6215">
        <w:rPr>
          <w:rFonts w:ascii="Times New Roman" w:hAnsi="Times New Roman" w:cs="Times New Roman"/>
          <w:i/>
          <w:iCs/>
          <w:sz w:val="24"/>
          <w:szCs w:val="24"/>
        </w:rPr>
        <w:t xml:space="preserve">Second: Update </w:t>
      </w:r>
      <w:r w:rsidR="006C6215" w:rsidRPr="006C6215">
        <w:rPr>
          <w:rFonts w:ascii="Times New Roman" w:hAnsi="Times New Roman" w:cs="Times New Roman"/>
          <w:i/>
          <w:iCs/>
          <w:sz w:val="24"/>
          <w:szCs w:val="24"/>
        </w:rPr>
        <w:t>direct tools of assessment</w:t>
      </w:r>
      <w:r w:rsidR="006C6215">
        <w:rPr>
          <w:rFonts w:ascii="Times New Roman" w:hAnsi="Times New Roman" w:cs="Times New Roman"/>
          <w:i/>
          <w:iCs/>
          <w:sz w:val="24"/>
          <w:szCs w:val="24"/>
        </w:rPr>
        <w:t>.</w:t>
      </w:r>
    </w:p>
    <w:p w14:paraId="1CE5B117" w14:textId="7C19B786" w:rsidR="006B5142" w:rsidRPr="00A94A9B" w:rsidRDefault="00D70261" w:rsidP="006B5142">
      <w:pPr>
        <w:rPr>
          <w:rFonts w:ascii="Times New Roman" w:hAnsi="Times New Roman" w:cs="Times New Roman"/>
          <w:sz w:val="24"/>
          <w:szCs w:val="24"/>
        </w:rPr>
      </w:pPr>
      <w:r>
        <w:rPr>
          <w:rFonts w:ascii="Times New Roman" w:hAnsi="Times New Roman" w:cs="Times New Roman"/>
          <w:sz w:val="24"/>
          <w:szCs w:val="24"/>
        </w:rPr>
        <w:t>As a relative newbie to the assessment coordinator role, I have been working on assessing our program’s assessment tools. Thus far, we have</w:t>
      </w:r>
      <w:r w:rsidR="005118F2">
        <w:rPr>
          <w:rFonts w:ascii="Times New Roman" w:hAnsi="Times New Roman" w:cs="Times New Roman"/>
          <w:sz w:val="24"/>
          <w:szCs w:val="24"/>
        </w:rPr>
        <w:t xml:space="preserve"> been utilizing</w:t>
      </w:r>
      <w:r>
        <w:rPr>
          <w:rFonts w:ascii="Times New Roman" w:hAnsi="Times New Roman" w:cs="Times New Roman"/>
          <w:sz w:val="24"/>
          <w:szCs w:val="24"/>
        </w:rPr>
        <w:t xml:space="preserve"> </w:t>
      </w:r>
      <w:r w:rsidR="005118F2">
        <w:rPr>
          <w:rFonts w:ascii="Times New Roman" w:hAnsi="Times New Roman" w:cs="Times New Roman"/>
          <w:sz w:val="24"/>
          <w:szCs w:val="24"/>
        </w:rPr>
        <w:t xml:space="preserve">three </w:t>
      </w:r>
      <w:r>
        <w:rPr>
          <w:rFonts w:ascii="Times New Roman" w:hAnsi="Times New Roman" w:cs="Times New Roman"/>
          <w:sz w:val="24"/>
          <w:szCs w:val="24"/>
        </w:rPr>
        <w:t>assessment forms that students’ thesis committee</w:t>
      </w:r>
      <w:r w:rsidR="005118F2">
        <w:rPr>
          <w:rFonts w:ascii="Times New Roman" w:hAnsi="Times New Roman" w:cs="Times New Roman"/>
          <w:sz w:val="24"/>
          <w:szCs w:val="24"/>
        </w:rPr>
        <w:t>s</w:t>
      </w:r>
      <w:r>
        <w:rPr>
          <w:rFonts w:ascii="Times New Roman" w:hAnsi="Times New Roman" w:cs="Times New Roman"/>
          <w:sz w:val="24"/>
          <w:szCs w:val="24"/>
        </w:rPr>
        <w:t xml:space="preserve"> complete</w:t>
      </w:r>
      <w:r w:rsidR="005118F2">
        <w:rPr>
          <w:rFonts w:ascii="Times New Roman" w:hAnsi="Times New Roman" w:cs="Times New Roman"/>
          <w:sz w:val="24"/>
          <w:szCs w:val="24"/>
        </w:rPr>
        <w:t xml:space="preserve"> </w:t>
      </w:r>
      <w:r>
        <w:rPr>
          <w:rFonts w:ascii="Times New Roman" w:hAnsi="Times New Roman" w:cs="Times New Roman"/>
          <w:sz w:val="24"/>
          <w:szCs w:val="24"/>
        </w:rPr>
        <w:t xml:space="preserve">after reading and discussing the thesis. My goal this year is to ensure that each of the assessment forms are </w:t>
      </w:r>
      <w:r w:rsidR="005118F2">
        <w:rPr>
          <w:rFonts w:ascii="Times New Roman" w:hAnsi="Times New Roman" w:cs="Times New Roman"/>
          <w:sz w:val="24"/>
          <w:szCs w:val="24"/>
        </w:rPr>
        <w:t xml:space="preserve">updated by faculty and </w:t>
      </w:r>
      <w:r>
        <w:rPr>
          <w:rFonts w:ascii="Times New Roman" w:hAnsi="Times New Roman" w:cs="Times New Roman"/>
          <w:sz w:val="24"/>
          <w:szCs w:val="24"/>
        </w:rPr>
        <w:t xml:space="preserve">completed by all committee members before the end of the spring 2023 semester. The </w:t>
      </w:r>
      <w:r w:rsidR="005118F2">
        <w:rPr>
          <w:rFonts w:ascii="Times New Roman" w:hAnsi="Times New Roman" w:cs="Times New Roman"/>
          <w:sz w:val="24"/>
          <w:szCs w:val="24"/>
        </w:rPr>
        <w:t>three</w:t>
      </w:r>
      <w:r>
        <w:rPr>
          <w:rFonts w:ascii="Times New Roman" w:hAnsi="Times New Roman" w:cs="Times New Roman"/>
          <w:sz w:val="24"/>
          <w:szCs w:val="24"/>
        </w:rPr>
        <w:t xml:space="preserve"> tools are: the thesis </w:t>
      </w:r>
      <w:r>
        <w:rPr>
          <w:rFonts w:ascii="Times New Roman" w:hAnsi="Times New Roman" w:cs="Times New Roman"/>
          <w:sz w:val="24"/>
          <w:szCs w:val="24"/>
        </w:rPr>
        <w:lastRenderedPageBreak/>
        <w:t xml:space="preserve">assessment survey, the contextualizing narrative assessment survey, </w:t>
      </w:r>
      <w:r w:rsidR="005118F2">
        <w:rPr>
          <w:rFonts w:ascii="Times New Roman" w:hAnsi="Times New Roman" w:cs="Times New Roman"/>
          <w:sz w:val="24"/>
          <w:szCs w:val="24"/>
        </w:rPr>
        <w:t xml:space="preserve">and </w:t>
      </w:r>
      <w:r>
        <w:rPr>
          <w:rFonts w:ascii="Times New Roman" w:hAnsi="Times New Roman" w:cs="Times New Roman"/>
          <w:sz w:val="24"/>
          <w:szCs w:val="24"/>
        </w:rPr>
        <w:t>the thesis defense assessment survey</w:t>
      </w:r>
      <w:r w:rsidR="005118F2">
        <w:rPr>
          <w:rFonts w:ascii="Times New Roman" w:hAnsi="Times New Roman" w:cs="Times New Roman"/>
          <w:sz w:val="24"/>
          <w:szCs w:val="24"/>
        </w:rPr>
        <w:t xml:space="preserve">. </w:t>
      </w:r>
      <w:r w:rsidR="008E3A78">
        <w:rPr>
          <w:rFonts w:ascii="Times New Roman" w:hAnsi="Times New Roman" w:cs="Times New Roman"/>
          <w:sz w:val="24"/>
          <w:szCs w:val="24"/>
        </w:rPr>
        <w:t xml:space="preserve">We will also send the updated exit survey to all students graduating this academic year. </w:t>
      </w:r>
    </w:p>
    <w:p w14:paraId="516D4DDB" w14:textId="77777777" w:rsidR="00760FF7" w:rsidRPr="00760FF7" w:rsidRDefault="00760FF7" w:rsidP="00760FF7">
      <w:pPr>
        <w:rPr>
          <w:rFonts w:ascii="Times New Roman" w:hAnsi="Times New Roman" w:cs="Times New Roman"/>
          <w:sz w:val="24"/>
          <w:szCs w:val="24"/>
        </w:rPr>
      </w:pPr>
    </w:p>
    <w:p w14:paraId="6950A2E6" w14:textId="2FDD64D8"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w:t>
      </w:r>
      <w:r w:rsidR="00816CBB">
        <w:rPr>
          <w:rFonts w:ascii="Times New Roman" w:hAnsi="Times New Roman" w:cs="Times New Roman"/>
          <w:sz w:val="24"/>
          <w:szCs w:val="24"/>
        </w:rPr>
        <w:t>20</w:t>
      </w:r>
      <w:r w:rsidR="0040569B">
        <w:rPr>
          <w:rFonts w:ascii="Times New Roman" w:hAnsi="Times New Roman" w:cs="Times New Roman"/>
          <w:sz w:val="24"/>
          <w:szCs w:val="24"/>
        </w:rPr>
        <w:t>-</w:t>
      </w:r>
      <w:r w:rsidR="00816CBB">
        <w:rPr>
          <w:rFonts w:ascii="Times New Roman" w:hAnsi="Times New Roman" w:cs="Times New Roman"/>
          <w:sz w:val="24"/>
          <w:szCs w:val="24"/>
        </w:rPr>
        <w:t>21</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587EBC97" w14:textId="56A9262F" w:rsidR="00635531" w:rsidRDefault="005118F2" w:rsidP="00760FF7">
      <w:pPr>
        <w:rPr>
          <w:rFonts w:ascii="Times New Roman" w:hAnsi="Times New Roman" w:cs="Times New Roman"/>
          <w:sz w:val="24"/>
          <w:szCs w:val="24"/>
        </w:rPr>
      </w:pPr>
      <w:r>
        <w:rPr>
          <w:rFonts w:ascii="Times New Roman" w:hAnsi="Times New Roman" w:cs="Times New Roman"/>
          <w:sz w:val="24"/>
          <w:szCs w:val="24"/>
        </w:rPr>
        <w:t xml:space="preserve">In last year’s report, we noted that we will update our SOAP document. This has been completed. </w:t>
      </w:r>
    </w:p>
    <w:p w14:paraId="1115D562" w14:textId="77777777" w:rsidR="00760FF7" w:rsidRPr="00760FF7" w:rsidRDefault="00760FF7" w:rsidP="00760FF7">
      <w:pPr>
        <w:rPr>
          <w:rFonts w:ascii="Times New Roman" w:hAnsi="Times New Roman" w:cs="Times New Roman"/>
          <w:sz w:val="24"/>
          <w:szCs w:val="24"/>
        </w:rPr>
      </w:pPr>
    </w:p>
    <w:p w14:paraId="0DA7D2FE" w14:textId="7C48524D"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w:t>
      </w:r>
      <w:r w:rsidR="00816CBB">
        <w:rPr>
          <w:rFonts w:ascii="Times New Roman" w:hAnsi="Times New Roman" w:cs="Times New Roman"/>
          <w:sz w:val="24"/>
          <w:szCs w:val="24"/>
        </w:rPr>
        <w:t>2</w:t>
      </w:r>
      <w:r w:rsidR="0040569B">
        <w:rPr>
          <w:rFonts w:ascii="Times New Roman" w:hAnsi="Times New Roman" w:cs="Times New Roman"/>
          <w:sz w:val="24"/>
          <w:szCs w:val="24"/>
        </w:rPr>
        <w:t>-2</w:t>
      </w:r>
      <w:r w:rsidR="00816CBB">
        <w:rPr>
          <w:rFonts w:ascii="Times New Roman" w:hAnsi="Times New Roman" w:cs="Times New Roman"/>
          <w:sz w:val="24"/>
          <w:szCs w:val="24"/>
        </w:rPr>
        <w:t>3</w:t>
      </w:r>
      <w:r>
        <w:rPr>
          <w:rFonts w:ascii="Times New Roman" w:hAnsi="Times New Roman" w:cs="Times New Roman"/>
          <w:sz w:val="24"/>
          <w:szCs w:val="24"/>
        </w:rPr>
        <w:t>?</w:t>
      </w:r>
    </w:p>
    <w:p w14:paraId="7A560B33" w14:textId="1FF5D046" w:rsidR="00760FF7" w:rsidRDefault="00D54255" w:rsidP="00760FF7">
      <w:pPr>
        <w:rPr>
          <w:rFonts w:ascii="Times New Roman" w:hAnsi="Times New Roman" w:cs="Times New Roman"/>
          <w:sz w:val="24"/>
          <w:szCs w:val="24"/>
        </w:rPr>
      </w:pPr>
      <w:r>
        <w:rPr>
          <w:rFonts w:ascii="Times New Roman" w:hAnsi="Times New Roman" w:cs="Times New Roman"/>
          <w:sz w:val="24"/>
          <w:szCs w:val="24"/>
        </w:rPr>
        <w:t xml:space="preserve">We will assess </w:t>
      </w:r>
      <w:r w:rsidRPr="00D54255">
        <w:rPr>
          <w:rFonts w:ascii="Times New Roman" w:hAnsi="Times New Roman" w:cs="Times New Roman"/>
          <w:sz w:val="24"/>
          <w:szCs w:val="24"/>
        </w:rPr>
        <w:t>SLOs 1.2</w:t>
      </w:r>
      <w:r>
        <w:rPr>
          <w:rFonts w:ascii="Times New Roman" w:hAnsi="Times New Roman" w:cs="Times New Roman"/>
          <w:sz w:val="24"/>
          <w:szCs w:val="24"/>
        </w:rPr>
        <w:t xml:space="preserve"> and </w:t>
      </w:r>
      <w:r w:rsidRPr="00D54255">
        <w:rPr>
          <w:rFonts w:ascii="Times New Roman" w:hAnsi="Times New Roman" w:cs="Times New Roman"/>
          <w:sz w:val="24"/>
          <w:szCs w:val="24"/>
        </w:rPr>
        <w:t>2.2</w:t>
      </w:r>
      <w:r>
        <w:rPr>
          <w:rFonts w:ascii="Times New Roman" w:hAnsi="Times New Roman" w:cs="Times New Roman"/>
          <w:sz w:val="24"/>
          <w:szCs w:val="24"/>
        </w:rPr>
        <w:t xml:space="preserve"> using the contextualizing narrative assignment. </w:t>
      </w:r>
    </w:p>
    <w:p w14:paraId="48720857" w14:textId="77777777" w:rsidR="00760FF7" w:rsidRDefault="00760FF7" w:rsidP="00760FF7">
      <w:pPr>
        <w:rPr>
          <w:rFonts w:ascii="Times New Roman" w:hAnsi="Times New Roman" w:cs="Times New Roman"/>
          <w:sz w:val="24"/>
          <w:szCs w:val="24"/>
        </w:rPr>
      </w:pPr>
    </w:p>
    <w:p w14:paraId="59B6D974" w14:textId="4F1FB0DB" w:rsidR="00760FF7" w:rsidRDefault="004E28FE" w:rsidP="00760FF7">
      <w:pPr>
        <w:rPr>
          <w:rFonts w:ascii="Times New Roman" w:hAnsi="Times New Roman" w:cs="Times New Roman"/>
          <w:sz w:val="24"/>
          <w:szCs w:val="24"/>
        </w:rPr>
      </w:pPr>
      <w:r>
        <w:rPr>
          <w:rFonts w:ascii="Times New Roman" w:hAnsi="Times New Roman" w:cs="Times New Roman"/>
          <w:sz w:val="24"/>
          <w:szCs w:val="24"/>
        </w:rPr>
        <w:t xml:space="preserve">      NOTE:  For the AY 2021-22 Report, due September 30, 2022, there is no Question 7 pertaining to program review.  For future Department/Program Annual Assessment Reports, there will be a question about how your Department/Program has planned to incorporate Justice, Equity, Diversity, and Inclusion into your assessment practices.  We will discuss JEDI at assessment workshops in fall 2022 and resources will be available in the Department Coordinators Google Drive. </w:t>
      </w:r>
    </w:p>
    <w:p w14:paraId="56C12DE7" w14:textId="235D9A11" w:rsidR="00E56C83" w:rsidRPr="004E28FE" w:rsidRDefault="00E56C83" w:rsidP="004E28FE">
      <w:pPr>
        <w:rPr>
          <w:rFonts w:ascii="Times New Roman" w:hAnsi="Times New Roman" w:cs="Times New Roman"/>
          <w:sz w:val="24"/>
          <w:szCs w:val="24"/>
        </w:rPr>
      </w:pPr>
    </w:p>
    <w:sectPr w:rsidR="00E56C83" w:rsidRPr="004E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0D6F"/>
    <w:multiLevelType w:val="hybridMultilevel"/>
    <w:tmpl w:val="499664B6"/>
    <w:lvl w:ilvl="0" w:tplc="6D967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540E3"/>
    <w:multiLevelType w:val="hybridMultilevel"/>
    <w:tmpl w:val="E86E72CA"/>
    <w:lvl w:ilvl="0" w:tplc="4DB0C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C5BDF"/>
    <w:multiLevelType w:val="hybridMultilevel"/>
    <w:tmpl w:val="7D86098E"/>
    <w:lvl w:ilvl="0" w:tplc="13EA3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335304">
    <w:abstractNumId w:val="2"/>
  </w:num>
  <w:num w:numId="2" w16cid:durableId="1898395751">
    <w:abstractNumId w:val="3"/>
  </w:num>
  <w:num w:numId="3" w16cid:durableId="1945571733">
    <w:abstractNumId w:val="1"/>
  </w:num>
  <w:num w:numId="4" w16cid:durableId="111432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43BCE"/>
    <w:rsid w:val="000A2350"/>
    <w:rsid w:val="000F524C"/>
    <w:rsid w:val="00100A57"/>
    <w:rsid w:val="001F0103"/>
    <w:rsid w:val="00223B60"/>
    <w:rsid w:val="00251FC7"/>
    <w:rsid w:val="002B67FC"/>
    <w:rsid w:val="002D2AA1"/>
    <w:rsid w:val="002F0A0F"/>
    <w:rsid w:val="0040569B"/>
    <w:rsid w:val="00405E7B"/>
    <w:rsid w:val="00410C5C"/>
    <w:rsid w:val="00474274"/>
    <w:rsid w:val="004E28FE"/>
    <w:rsid w:val="004E4282"/>
    <w:rsid w:val="004F4266"/>
    <w:rsid w:val="005118F2"/>
    <w:rsid w:val="00537657"/>
    <w:rsid w:val="00571971"/>
    <w:rsid w:val="005B47A8"/>
    <w:rsid w:val="005B5D48"/>
    <w:rsid w:val="00632942"/>
    <w:rsid w:val="00635531"/>
    <w:rsid w:val="006464C6"/>
    <w:rsid w:val="006B5142"/>
    <w:rsid w:val="006C6215"/>
    <w:rsid w:val="006F0D9F"/>
    <w:rsid w:val="0074718C"/>
    <w:rsid w:val="00760FF7"/>
    <w:rsid w:val="0079041A"/>
    <w:rsid w:val="007D6115"/>
    <w:rsid w:val="00816CBB"/>
    <w:rsid w:val="00826ADF"/>
    <w:rsid w:val="008562AA"/>
    <w:rsid w:val="008E3A78"/>
    <w:rsid w:val="00922D75"/>
    <w:rsid w:val="009559CA"/>
    <w:rsid w:val="009678D8"/>
    <w:rsid w:val="009C473D"/>
    <w:rsid w:val="00A02CA0"/>
    <w:rsid w:val="00A523E7"/>
    <w:rsid w:val="00A774D5"/>
    <w:rsid w:val="00A94A9B"/>
    <w:rsid w:val="00AE0D66"/>
    <w:rsid w:val="00B21FBC"/>
    <w:rsid w:val="00BB48E2"/>
    <w:rsid w:val="00CD137B"/>
    <w:rsid w:val="00D07C9D"/>
    <w:rsid w:val="00D54255"/>
    <w:rsid w:val="00D70261"/>
    <w:rsid w:val="00DD1405"/>
    <w:rsid w:val="00E21168"/>
    <w:rsid w:val="00E259DE"/>
    <w:rsid w:val="00E56C83"/>
    <w:rsid w:val="00E94602"/>
    <w:rsid w:val="00EA7B2E"/>
    <w:rsid w:val="00ED7CC3"/>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DABE"/>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2641">
      <w:bodyDiv w:val="1"/>
      <w:marLeft w:val="0"/>
      <w:marRight w:val="0"/>
      <w:marTop w:val="0"/>
      <w:marBottom w:val="0"/>
      <w:divBdr>
        <w:top w:val="none" w:sz="0" w:space="0" w:color="auto"/>
        <w:left w:val="none" w:sz="0" w:space="0" w:color="auto"/>
        <w:bottom w:val="none" w:sz="0" w:space="0" w:color="auto"/>
        <w:right w:val="none" w:sz="0" w:space="0" w:color="auto"/>
      </w:divBdr>
    </w:div>
    <w:div w:id="1069112542">
      <w:bodyDiv w:val="1"/>
      <w:marLeft w:val="0"/>
      <w:marRight w:val="0"/>
      <w:marTop w:val="0"/>
      <w:marBottom w:val="0"/>
      <w:divBdr>
        <w:top w:val="none" w:sz="0" w:space="0" w:color="auto"/>
        <w:left w:val="none" w:sz="0" w:space="0" w:color="auto"/>
        <w:bottom w:val="none" w:sz="0" w:space="0" w:color="auto"/>
        <w:right w:val="none" w:sz="0" w:space="0" w:color="auto"/>
      </w:divBdr>
    </w:div>
    <w:div w:id="1080834698">
      <w:bodyDiv w:val="1"/>
      <w:marLeft w:val="0"/>
      <w:marRight w:val="0"/>
      <w:marTop w:val="0"/>
      <w:marBottom w:val="0"/>
      <w:divBdr>
        <w:top w:val="none" w:sz="0" w:space="0" w:color="auto"/>
        <w:left w:val="none" w:sz="0" w:space="0" w:color="auto"/>
        <w:bottom w:val="none" w:sz="0" w:space="0" w:color="auto"/>
        <w:right w:val="none" w:sz="0" w:space="0" w:color="auto"/>
      </w:divBdr>
    </w:div>
    <w:div w:id="1448815609">
      <w:bodyDiv w:val="1"/>
      <w:marLeft w:val="0"/>
      <w:marRight w:val="0"/>
      <w:marTop w:val="0"/>
      <w:marBottom w:val="0"/>
      <w:divBdr>
        <w:top w:val="none" w:sz="0" w:space="0" w:color="auto"/>
        <w:left w:val="none" w:sz="0" w:space="0" w:color="auto"/>
        <w:bottom w:val="none" w:sz="0" w:space="0" w:color="auto"/>
        <w:right w:val="none" w:sz="0" w:space="0" w:color="auto"/>
      </w:divBdr>
    </w:div>
    <w:div w:id="19303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2022-09-30T17:36:00Z</dcterms:created>
  <dcterms:modified xsi:type="dcterms:W3CDTF">2022-09-30T17:36:00Z</dcterms:modified>
</cp:coreProperties>
</file>