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5D6" w:rsidRPr="00E02760" w:rsidRDefault="002F35D6" w:rsidP="002F35D6">
      <w:pPr>
        <w:outlineLvl w:val="0"/>
        <w:rPr>
          <w:rFonts w:ascii="Bookman Old Style" w:hAnsi="Bookman Old Style"/>
          <w:szCs w:val="24"/>
        </w:rPr>
      </w:pPr>
      <w:r w:rsidRPr="00E02760">
        <w:rPr>
          <w:rFonts w:ascii="Bookman Old Style" w:hAnsi="Bookman Old Style"/>
          <w:szCs w:val="24"/>
        </w:rPr>
        <w:t>MINUTES OF THE PERSONNEL COMMITTEE</w:t>
      </w:r>
    </w:p>
    <w:p w:rsidR="002F35D6" w:rsidRPr="00E02760" w:rsidRDefault="002F35D6" w:rsidP="002F35D6">
      <w:pPr>
        <w:outlineLvl w:val="0"/>
        <w:rPr>
          <w:rFonts w:ascii="Bookman Old Style" w:hAnsi="Bookman Old Style"/>
          <w:szCs w:val="24"/>
        </w:rPr>
      </w:pPr>
      <w:r w:rsidRPr="00E02760">
        <w:rPr>
          <w:rFonts w:ascii="Bookman Old Style" w:hAnsi="Bookman Old Style"/>
          <w:szCs w:val="24"/>
        </w:rPr>
        <w:t>CALIFORNIA STATE UNIVERSITY, FRESNO</w:t>
      </w:r>
    </w:p>
    <w:p w:rsidR="002F35D6" w:rsidRPr="00E02760" w:rsidRDefault="002F35D6" w:rsidP="002F35D6">
      <w:pPr>
        <w:outlineLvl w:val="0"/>
        <w:rPr>
          <w:rFonts w:ascii="Bookman Old Style" w:hAnsi="Bookman Old Style"/>
          <w:szCs w:val="24"/>
        </w:rPr>
      </w:pPr>
      <w:r w:rsidRPr="00E02760">
        <w:rPr>
          <w:rFonts w:ascii="Bookman Old Style" w:hAnsi="Bookman Old Style"/>
          <w:szCs w:val="24"/>
        </w:rPr>
        <w:t>5241 N. Maple Ave., M/S TA 43</w:t>
      </w:r>
    </w:p>
    <w:p w:rsidR="002F35D6" w:rsidRPr="00E02760" w:rsidRDefault="002F35D6" w:rsidP="002F35D6">
      <w:pPr>
        <w:outlineLvl w:val="0"/>
        <w:rPr>
          <w:rFonts w:ascii="Bookman Old Style" w:hAnsi="Bookman Old Style"/>
          <w:szCs w:val="24"/>
        </w:rPr>
      </w:pPr>
      <w:r w:rsidRPr="00E02760">
        <w:rPr>
          <w:rFonts w:ascii="Bookman Old Style" w:hAnsi="Bookman Old Style"/>
          <w:szCs w:val="24"/>
        </w:rPr>
        <w:t>Fresno, CA 93740-8027</w:t>
      </w:r>
    </w:p>
    <w:p w:rsidR="002F35D6" w:rsidRPr="00E02760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E02760" w:rsidRDefault="002F35D6" w:rsidP="002F35D6">
      <w:pPr>
        <w:outlineLvl w:val="0"/>
        <w:rPr>
          <w:rFonts w:ascii="Bookman Old Style" w:hAnsi="Bookman Old Style"/>
          <w:szCs w:val="24"/>
        </w:rPr>
      </w:pPr>
      <w:r w:rsidRPr="00E02760">
        <w:rPr>
          <w:rFonts w:ascii="Bookman Old Style" w:hAnsi="Bookman Old Style"/>
          <w:szCs w:val="24"/>
        </w:rPr>
        <w:t>Office of the Academic Senate</w:t>
      </w:r>
    </w:p>
    <w:p w:rsidR="002F35D6" w:rsidRPr="00E02760" w:rsidRDefault="002F35D6" w:rsidP="002F35D6">
      <w:pPr>
        <w:outlineLvl w:val="0"/>
        <w:rPr>
          <w:rFonts w:ascii="Bookman Old Style" w:hAnsi="Bookman Old Style"/>
          <w:szCs w:val="24"/>
        </w:rPr>
      </w:pPr>
      <w:r w:rsidRPr="00E02760">
        <w:rPr>
          <w:rFonts w:ascii="Bookman Old Style" w:hAnsi="Bookman Old Style"/>
          <w:szCs w:val="24"/>
        </w:rPr>
        <w:t>Ext. 8-2743</w:t>
      </w:r>
    </w:p>
    <w:p w:rsidR="002F35D6" w:rsidRPr="00E02760" w:rsidRDefault="002F35D6" w:rsidP="002F35D6">
      <w:pPr>
        <w:rPr>
          <w:rFonts w:ascii="Bookman Old Style" w:hAnsi="Bookman Old Style"/>
          <w:szCs w:val="24"/>
        </w:rPr>
      </w:pPr>
    </w:p>
    <w:p w:rsidR="002F35D6" w:rsidRPr="00E02760" w:rsidRDefault="002F35D6" w:rsidP="002F35D6">
      <w:pPr>
        <w:rPr>
          <w:rFonts w:ascii="Bookman Old Style" w:hAnsi="Bookman Old Style"/>
          <w:szCs w:val="24"/>
        </w:rPr>
      </w:pPr>
    </w:p>
    <w:p w:rsidR="002F35D6" w:rsidRPr="00E02760" w:rsidRDefault="00697A6D" w:rsidP="002F35D6">
      <w:pPr>
        <w:rPr>
          <w:rFonts w:ascii="Bookman Old Style" w:hAnsi="Bookman Old Style"/>
          <w:szCs w:val="24"/>
        </w:rPr>
      </w:pPr>
      <w:r w:rsidRPr="00E02760">
        <w:rPr>
          <w:rFonts w:ascii="Bookman Old Style" w:hAnsi="Bookman Old Style"/>
          <w:szCs w:val="24"/>
        </w:rPr>
        <w:t>January 29, 2015</w:t>
      </w:r>
    </w:p>
    <w:p w:rsidR="002F35D6" w:rsidRPr="00E02760" w:rsidRDefault="002F35D6" w:rsidP="002F35D6">
      <w:pPr>
        <w:pStyle w:val="Heading1"/>
      </w:pPr>
    </w:p>
    <w:p w:rsidR="00F776FE" w:rsidRPr="00E02760" w:rsidRDefault="002F35D6" w:rsidP="00F776FE">
      <w:pPr>
        <w:ind w:left="2880" w:hanging="2880"/>
        <w:rPr>
          <w:rFonts w:ascii="Bookman Old Style" w:hAnsi="Bookman Old Style"/>
          <w:szCs w:val="24"/>
        </w:rPr>
      </w:pPr>
      <w:r w:rsidRPr="00E02760">
        <w:rPr>
          <w:rFonts w:ascii="Bookman Old Style" w:hAnsi="Bookman Old Style"/>
          <w:szCs w:val="24"/>
        </w:rPr>
        <w:t>Members Present:</w:t>
      </w:r>
      <w:r w:rsidRPr="00E02760">
        <w:rPr>
          <w:rFonts w:ascii="Bookman Old Style" w:hAnsi="Bookman Old Style"/>
          <w:szCs w:val="24"/>
        </w:rPr>
        <w:tab/>
        <w:t xml:space="preserve">B. Tsukimura (Chair), </w:t>
      </w:r>
      <w:r w:rsidR="004B012F" w:rsidRPr="00E02760">
        <w:rPr>
          <w:rFonts w:ascii="Bookman Old Style" w:hAnsi="Bookman Old Style"/>
          <w:szCs w:val="24"/>
        </w:rPr>
        <w:t xml:space="preserve">A. </w:t>
      </w:r>
      <w:proofErr w:type="spellStart"/>
      <w:r w:rsidR="004B012F" w:rsidRPr="00E02760">
        <w:rPr>
          <w:rFonts w:ascii="Bookman Old Style" w:hAnsi="Bookman Old Style"/>
          <w:szCs w:val="24"/>
        </w:rPr>
        <w:t>Alexandrou</w:t>
      </w:r>
      <w:proofErr w:type="spellEnd"/>
      <w:r w:rsidR="004B012F" w:rsidRPr="00E02760">
        <w:rPr>
          <w:rFonts w:ascii="Bookman Old Style" w:hAnsi="Bookman Old Style"/>
          <w:szCs w:val="24"/>
        </w:rPr>
        <w:t>,</w:t>
      </w:r>
      <w:r w:rsidR="00CE4C4A" w:rsidRPr="00E02760">
        <w:rPr>
          <w:rFonts w:ascii="Bookman Old Style" w:hAnsi="Bookman Old Style"/>
          <w:szCs w:val="24"/>
        </w:rPr>
        <w:t xml:space="preserve"> </w:t>
      </w:r>
      <w:r w:rsidR="00697A6D" w:rsidRPr="00E02760">
        <w:rPr>
          <w:rFonts w:ascii="Bookman Old Style" w:hAnsi="Bookman Old Style"/>
          <w:szCs w:val="24"/>
        </w:rPr>
        <w:t>K. Forbes</w:t>
      </w:r>
      <w:r w:rsidR="00F776FE" w:rsidRPr="00E02760">
        <w:rPr>
          <w:rFonts w:ascii="Bookman Old Style" w:hAnsi="Bookman Old Style"/>
          <w:szCs w:val="24"/>
        </w:rPr>
        <w:t>,</w:t>
      </w:r>
      <w:r w:rsidR="004B012F" w:rsidRPr="00E02760">
        <w:rPr>
          <w:rFonts w:ascii="Bookman Old Style" w:hAnsi="Bookman Old Style"/>
          <w:szCs w:val="24"/>
        </w:rPr>
        <w:t xml:space="preserve"> </w:t>
      </w:r>
      <w:r w:rsidR="00E45572" w:rsidRPr="00E02760">
        <w:rPr>
          <w:rFonts w:ascii="Bookman Old Style" w:hAnsi="Bookman Old Style"/>
          <w:szCs w:val="24"/>
        </w:rPr>
        <w:t xml:space="preserve">F. Tehrani, </w:t>
      </w:r>
      <w:r w:rsidR="004B012F" w:rsidRPr="00E02760">
        <w:rPr>
          <w:rFonts w:ascii="Bookman Old Style" w:hAnsi="Bookman Old Style"/>
          <w:szCs w:val="24"/>
        </w:rPr>
        <w:t>M. Caldwell (ex-officio)</w:t>
      </w:r>
      <w:r w:rsidR="00697A6D" w:rsidRPr="00E02760">
        <w:rPr>
          <w:rFonts w:ascii="Bookman Old Style" w:hAnsi="Bookman Old Style"/>
          <w:szCs w:val="24"/>
        </w:rPr>
        <w:t xml:space="preserve">, P. Kingsford </w:t>
      </w:r>
      <w:r w:rsidR="003E05FF" w:rsidRPr="00E02760">
        <w:rPr>
          <w:rFonts w:ascii="Bookman Old Style" w:hAnsi="Bookman Old Style"/>
          <w:szCs w:val="24"/>
        </w:rPr>
        <w:t>(Student rep)</w:t>
      </w:r>
    </w:p>
    <w:p w:rsidR="00F776FE" w:rsidRPr="00E02760" w:rsidRDefault="00F776FE" w:rsidP="00F776FE">
      <w:pPr>
        <w:ind w:left="2880" w:hanging="2880"/>
        <w:rPr>
          <w:rFonts w:ascii="Bookman Old Style" w:hAnsi="Bookman Old Style"/>
          <w:szCs w:val="24"/>
        </w:rPr>
      </w:pPr>
    </w:p>
    <w:p w:rsidR="00F776FE" w:rsidRDefault="002F35D6" w:rsidP="002F35D6">
      <w:pPr>
        <w:ind w:left="2880" w:hanging="2880"/>
        <w:rPr>
          <w:rFonts w:ascii="Bookman Old Style" w:hAnsi="Bookman Old Style"/>
          <w:szCs w:val="24"/>
        </w:rPr>
      </w:pPr>
      <w:r w:rsidRPr="00E02760">
        <w:rPr>
          <w:rFonts w:ascii="Bookman Old Style" w:hAnsi="Bookman Old Style"/>
          <w:szCs w:val="24"/>
        </w:rPr>
        <w:t xml:space="preserve">Members Excused: </w:t>
      </w:r>
      <w:r w:rsidRPr="00E02760">
        <w:rPr>
          <w:rFonts w:ascii="Bookman Old Style" w:hAnsi="Bookman Old Style"/>
          <w:szCs w:val="24"/>
        </w:rPr>
        <w:tab/>
      </w:r>
      <w:r w:rsidR="00697A6D" w:rsidRPr="00E02760">
        <w:rPr>
          <w:rFonts w:ascii="Bookman Old Style" w:hAnsi="Bookman Old Style"/>
          <w:szCs w:val="24"/>
        </w:rPr>
        <w:t xml:space="preserve">A. Cowgill, J. Pitt, A. Radford </w:t>
      </w:r>
    </w:p>
    <w:p w:rsidR="00E02760" w:rsidRPr="00E02760" w:rsidRDefault="00E02760" w:rsidP="002F35D6">
      <w:pPr>
        <w:ind w:left="2880" w:hanging="2880"/>
        <w:rPr>
          <w:rFonts w:ascii="Bookman Old Style" w:hAnsi="Bookman Old Style"/>
          <w:szCs w:val="24"/>
        </w:rPr>
      </w:pPr>
    </w:p>
    <w:p w:rsidR="002F35D6" w:rsidRPr="00E02760" w:rsidRDefault="002F35D6" w:rsidP="002F35D6">
      <w:pPr>
        <w:ind w:left="2880" w:hanging="2880"/>
        <w:rPr>
          <w:rFonts w:ascii="Bookman Old Style" w:hAnsi="Bookman Old Style"/>
          <w:szCs w:val="24"/>
        </w:rPr>
      </w:pPr>
      <w:r w:rsidRPr="00E02760">
        <w:rPr>
          <w:rFonts w:ascii="Bookman Old Style" w:hAnsi="Bookman Old Style"/>
          <w:szCs w:val="24"/>
        </w:rPr>
        <w:t>Members Absent:</w:t>
      </w:r>
      <w:r w:rsidRPr="00E02760">
        <w:rPr>
          <w:rFonts w:ascii="Bookman Old Style" w:hAnsi="Bookman Old Style"/>
          <w:szCs w:val="24"/>
        </w:rPr>
        <w:tab/>
        <w:t xml:space="preserve"> </w:t>
      </w:r>
    </w:p>
    <w:p w:rsidR="002F35D6" w:rsidRPr="00E02760" w:rsidRDefault="002F35D6" w:rsidP="002F35D6">
      <w:pPr>
        <w:ind w:left="2880" w:hanging="2880"/>
        <w:rPr>
          <w:rFonts w:ascii="Bookman Old Style" w:hAnsi="Bookman Old Style"/>
          <w:szCs w:val="24"/>
        </w:rPr>
      </w:pPr>
    </w:p>
    <w:p w:rsidR="00424C4E" w:rsidRPr="00E02760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E02760">
        <w:rPr>
          <w:rFonts w:ascii="Bookman Old Style" w:hAnsi="Bookman Old Style"/>
          <w:szCs w:val="24"/>
        </w:rPr>
        <w:t xml:space="preserve">Visitors: </w:t>
      </w:r>
      <w:r w:rsidRPr="00E02760">
        <w:rPr>
          <w:rFonts w:ascii="Bookman Old Style" w:hAnsi="Bookman Old Style"/>
          <w:szCs w:val="24"/>
        </w:rPr>
        <w:tab/>
      </w:r>
      <w:r w:rsidR="00E45572" w:rsidRPr="00E02760">
        <w:rPr>
          <w:rFonts w:ascii="Bookman Old Style" w:hAnsi="Bookman Old Style"/>
          <w:szCs w:val="24"/>
        </w:rPr>
        <w:t xml:space="preserve"> </w:t>
      </w:r>
    </w:p>
    <w:p w:rsidR="00591CE9" w:rsidRPr="00E02760" w:rsidRDefault="00591CE9">
      <w:pPr>
        <w:rPr>
          <w:rFonts w:ascii="Bookman Old Style" w:hAnsi="Bookman Old Style"/>
          <w:szCs w:val="24"/>
        </w:rPr>
      </w:pPr>
    </w:p>
    <w:p w:rsidR="006056C8" w:rsidRPr="00E02760" w:rsidRDefault="006056C8" w:rsidP="006056C8">
      <w:pPr>
        <w:rPr>
          <w:rFonts w:ascii="Bookman Old Style" w:hAnsi="Bookman Old Style"/>
          <w:szCs w:val="24"/>
        </w:rPr>
      </w:pPr>
      <w:r w:rsidRPr="00E02760">
        <w:rPr>
          <w:rFonts w:ascii="Bookman Old Style" w:hAnsi="Bookman Old Style"/>
          <w:szCs w:val="24"/>
        </w:rPr>
        <w:t xml:space="preserve">The meeting was called to order by </w:t>
      </w:r>
      <w:r w:rsidR="00424C4E" w:rsidRPr="00E02760">
        <w:rPr>
          <w:rFonts w:ascii="Bookman Old Style" w:hAnsi="Bookman Old Style"/>
          <w:szCs w:val="24"/>
        </w:rPr>
        <w:t>Chair Tsukimura at 9:</w:t>
      </w:r>
      <w:r w:rsidR="00361143" w:rsidRPr="00E02760">
        <w:rPr>
          <w:rFonts w:ascii="Bookman Old Style" w:hAnsi="Bookman Old Style"/>
          <w:szCs w:val="24"/>
        </w:rPr>
        <w:t>0</w:t>
      </w:r>
      <w:r w:rsidR="00697A6D" w:rsidRPr="00E02760">
        <w:rPr>
          <w:rFonts w:ascii="Bookman Old Style" w:hAnsi="Bookman Old Style"/>
          <w:szCs w:val="24"/>
        </w:rPr>
        <w:t>7</w:t>
      </w:r>
      <w:r w:rsidRPr="00E02760">
        <w:rPr>
          <w:rFonts w:ascii="Bookman Old Style" w:hAnsi="Bookman Old Style"/>
          <w:szCs w:val="24"/>
        </w:rPr>
        <w:t xml:space="preserve"> a.m.</w:t>
      </w:r>
    </w:p>
    <w:p w:rsidR="006056C8" w:rsidRPr="00E02760" w:rsidRDefault="006056C8" w:rsidP="006056C8">
      <w:pPr>
        <w:rPr>
          <w:rFonts w:ascii="Bookman Old Style" w:hAnsi="Bookman Old Style"/>
          <w:szCs w:val="24"/>
        </w:rPr>
      </w:pPr>
    </w:p>
    <w:p w:rsidR="006056C8" w:rsidRPr="00E02760" w:rsidRDefault="006056C8" w:rsidP="00E02760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szCs w:val="24"/>
        </w:rPr>
        <w:t xml:space="preserve">Agenda - </w:t>
      </w:r>
      <w:r w:rsidRPr="00E02760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E02760">
        <w:rPr>
          <w:rFonts w:ascii="Bookman Old Style" w:hAnsi="Bookman Old Style"/>
          <w:color w:val="000000"/>
          <w:szCs w:val="24"/>
        </w:rPr>
        <w:t>to approve agenda</w:t>
      </w:r>
      <w:r w:rsidR="00E45572" w:rsidRPr="00E02760">
        <w:rPr>
          <w:rFonts w:ascii="Bookman Old Style" w:hAnsi="Bookman Old Style"/>
          <w:color w:val="000000"/>
          <w:szCs w:val="24"/>
        </w:rPr>
        <w:t xml:space="preserve"> </w:t>
      </w:r>
    </w:p>
    <w:p w:rsidR="00F776FE" w:rsidRPr="00E02760" w:rsidRDefault="00F776FE" w:rsidP="00E02760">
      <w:pPr>
        <w:ind w:left="720" w:hanging="720"/>
        <w:rPr>
          <w:rFonts w:ascii="Bookman Old Style" w:hAnsi="Bookman Old Style"/>
          <w:color w:val="000000"/>
          <w:szCs w:val="24"/>
        </w:rPr>
      </w:pPr>
    </w:p>
    <w:p w:rsidR="006056C8" w:rsidRPr="00E02760" w:rsidRDefault="006056C8" w:rsidP="00E02760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szCs w:val="24"/>
        </w:rPr>
        <w:t xml:space="preserve">Minutes - </w:t>
      </w:r>
      <w:r w:rsidRPr="00E02760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E02760">
        <w:rPr>
          <w:rFonts w:ascii="Bookman Old Style" w:hAnsi="Bookman Old Style"/>
          <w:color w:val="000000"/>
          <w:szCs w:val="24"/>
        </w:rPr>
        <w:t xml:space="preserve">approve </w:t>
      </w:r>
      <w:r w:rsidRPr="00E02760">
        <w:rPr>
          <w:rFonts w:ascii="Bookman Old Style" w:hAnsi="Bookman Old Style"/>
          <w:color w:val="000000"/>
          <w:szCs w:val="24"/>
        </w:rPr>
        <w:t xml:space="preserve">the Minutes of </w:t>
      </w:r>
      <w:r w:rsidR="006C592B" w:rsidRPr="00E02760">
        <w:rPr>
          <w:rFonts w:ascii="Bookman Old Style" w:hAnsi="Bookman Old Style"/>
          <w:color w:val="000000"/>
          <w:szCs w:val="24"/>
        </w:rPr>
        <w:t>12/4</w:t>
      </w:r>
      <w:r w:rsidR="00424C4E" w:rsidRPr="00E02760">
        <w:rPr>
          <w:rFonts w:ascii="Bookman Old Style" w:hAnsi="Bookman Old Style"/>
          <w:color w:val="000000"/>
          <w:szCs w:val="24"/>
        </w:rPr>
        <w:t>/14.</w:t>
      </w:r>
    </w:p>
    <w:p w:rsidR="004B012F" w:rsidRPr="00E02760" w:rsidRDefault="004B012F" w:rsidP="00E02760">
      <w:pPr>
        <w:pStyle w:val="ListParagraph"/>
        <w:ind w:hanging="720"/>
        <w:rPr>
          <w:rFonts w:ascii="Bookman Old Style" w:hAnsi="Bookman Old Style"/>
          <w:color w:val="000000"/>
          <w:szCs w:val="24"/>
        </w:rPr>
      </w:pPr>
    </w:p>
    <w:p w:rsidR="00F776FE" w:rsidRDefault="00F776FE" w:rsidP="00E02760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>Communications and Announcements</w:t>
      </w:r>
    </w:p>
    <w:p w:rsidR="00E02760" w:rsidRPr="00E02760" w:rsidRDefault="00E02760" w:rsidP="00E02760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6C592B" w:rsidRDefault="006C592B" w:rsidP="00E02760">
      <w:pPr>
        <w:pStyle w:val="ListParagraph"/>
        <w:numPr>
          <w:ilvl w:val="1"/>
          <w:numId w:val="1"/>
        </w:numPr>
        <w:ind w:hanging="72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>APM 321, 358, 367, 370, 393 on Senate Agenda for 2/2/15</w:t>
      </w:r>
    </w:p>
    <w:p w:rsidR="00E02760" w:rsidRPr="00E02760" w:rsidRDefault="00E02760" w:rsidP="00E02760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6C592B" w:rsidRDefault="006C592B" w:rsidP="00E02760">
      <w:pPr>
        <w:pStyle w:val="ListParagraph"/>
        <w:numPr>
          <w:ilvl w:val="1"/>
          <w:numId w:val="1"/>
        </w:numPr>
        <w:ind w:hanging="72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 xml:space="preserve">APM 332, 337, 361 on Exec. </w:t>
      </w:r>
      <w:proofErr w:type="spellStart"/>
      <w:r w:rsidRPr="00E02760">
        <w:rPr>
          <w:rFonts w:ascii="Bookman Old Style" w:hAnsi="Bookman Old Style"/>
          <w:color w:val="000000"/>
          <w:szCs w:val="24"/>
        </w:rPr>
        <w:t>Comm</w:t>
      </w:r>
      <w:proofErr w:type="spellEnd"/>
      <w:r w:rsidRPr="00E02760">
        <w:rPr>
          <w:rFonts w:ascii="Bookman Old Style" w:hAnsi="Bookman Old Style"/>
          <w:color w:val="000000"/>
          <w:szCs w:val="24"/>
        </w:rPr>
        <w:t xml:space="preserve"> Agenda this past Monday</w:t>
      </w:r>
    </w:p>
    <w:p w:rsidR="00E02760" w:rsidRPr="00E02760" w:rsidRDefault="00E02760" w:rsidP="00E02760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E45572" w:rsidRDefault="006C592B" w:rsidP="00E02760">
      <w:pPr>
        <w:pStyle w:val="ListParagraph"/>
        <w:numPr>
          <w:ilvl w:val="1"/>
          <w:numId w:val="1"/>
        </w:numPr>
        <w:ind w:hanging="72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>Campus Equity Program: CFA and campus administration are developing consensus at Feb 11 meeting with Provost and other campuses</w:t>
      </w:r>
    </w:p>
    <w:p w:rsidR="00E02760" w:rsidRPr="00E02760" w:rsidRDefault="00E02760" w:rsidP="00E02760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E45572" w:rsidRDefault="006C592B" w:rsidP="00E02760">
      <w:pPr>
        <w:pStyle w:val="ListParagraph"/>
        <w:numPr>
          <w:ilvl w:val="1"/>
          <w:numId w:val="1"/>
        </w:numPr>
        <w:ind w:hanging="72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>Probationary Plan Model: Template versus amount of faculty flexibility</w:t>
      </w:r>
      <w:r w:rsidR="00E45572" w:rsidRPr="00E02760">
        <w:rPr>
          <w:rFonts w:ascii="Bookman Old Style" w:hAnsi="Bookman Old Style"/>
          <w:color w:val="000000"/>
          <w:szCs w:val="24"/>
        </w:rPr>
        <w:t xml:space="preserve"> </w:t>
      </w:r>
    </w:p>
    <w:p w:rsidR="006C592B" w:rsidRPr="00E02760" w:rsidRDefault="006C592B" w:rsidP="00E02760">
      <w:pPr>
        <w:ind w:left="144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>Need to be more explicit in preface of the decision</w:t>
      </w:r>
    </w:p>
    <w:p w:rsidR="00E45572" w:rsidRPr="00E02760" w:rsidRDefault="006C592B" w:rsidP="00E02760">
      <w:pPr>
        <w:pStyle w:val="ListParagraph"/>
        <w:numPr>
          <w:ilvl w:val="2"/>
          <w:numId w:val="1"/>
        </w:numPr>
        <w:ind w:left="180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>Change to create College-wide (rather than campus-wide) model plans</w:t>
      </w:r>
    </w:p>
    <w:p w:rsidR="00E45572" w:rsidRPr="00E02760" w:rsidRDefault="006C592B" w:rsidP="00E02760">
      <w:pPr>
        <w:pStyle w:val="ListParagraph"/>
        <w:numPr>
          <w:ilvl w:val="2"/>
          <w:numId w:val="1"/>
        </w:numPr>
        <w:ind w:left="180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>Time required for service not rewarded in Probationary plans</w:t>
      </w:r>
    </w:p>
    <w:p w:rsidR="006C592B" w:rsidRPr="00E02760" w:rsidRDefault="006C592B" w:rsidP="00E02760">
      <w:pPr>
        <w:pStyle w:val="ListParagraph"/>
        <w:numPr>
          <w:ilvl w:val="3"/>
          <w:numId w:val="1"/>
        </w:numPr>
        <w:ind w:left="216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>Hiring more people solves this, but then becomes very costly</w:t>
      </w:r>
    </w:p>
    <w:p w:rsidR="00E02760" w:rsidRPr="00E02760" w:rsidRDefault="006C592B" w:rsidP="00E02760">
      <w:pPr>
        <w:pStyle w:val="ListParagraph"/>
        <w:numPr>
          <w:ilvl w:val="3"/>
          <w:numId w:val="1"/>
        </w:numPr>
        <w:ind w:left="216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>CBA now allows assigned time for “exceptional Service”</w:t>
      </w:r>
    </w:p>
    <w:p w:rsidR="00F44584" w:rsidRPr="00E02760" w:rsidRDefault="006C592B" w:rsidP="00E02760">
      <w:pPr>
        <w:pStyle w:val="ListParagraph"/>
        <w:numPr>
          <w:ilvl w:val="2"/>
          <w:numId w:val="1"/>
        </w:numPr>
        <w:ind w:left="180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>‘Work done prior to coming to Institution’</w:t>
      </w:r>
    </w:p>
    <w:p w:rsidR="006C592B" w:rsidRPr="00E02760" w:rsidRDefault="006C592B" w:rsidP="00E02760">
      <w:pPr>
        <w:pStyle w:val="ListParagraph"/>
        <w:numPr>
          <w:ilvl w:val="3"/>
          <w:numId w:val="1"/>
        </w:numPr>
        <w:ind w:left="216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lastRenderedPageBreak/>
        <w:t>Timeline?</w:t>
      </w:r>
    </w:p>
    <w:p w:rsidR="006C592B" w:rsidRPr="00E02760" w:rsidRDefault="006C592B" w:rsidP="00E02760">
      <w:pPr>
        <w:pStyle w:val="ListParagraph"/>
        <w:numPr>
          <w:ilvl w:val="3"/>
          <w:numId w:val="1"/>
        </w:numPr>
        <w:ind w:left="216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>What is work? (</w:t>
      </w:r>
      <w:proofErr w:type="gramStart"/>
      <w:r w:rsidRPr="00E02760">
        <w:rPr>
          <w:rFonts w:ascii="Bookman Old Style" w:hAnsi="Bookman Old Style"/>
          <w:color w:val="000000"/>
          <w:szCs w:val="24"/>
        </w:rPr>
        <w:t>data</w:t>
      </w:r>
      <w:proofErr w:type="gramEnd"/>
      <w:r w:rsidRPr="00E02760">
        <w:rPr>
          <w:rFonts w:ascii="Bookman Old Style" w:hAnsi="Bookman Old Style"/>
          <w:color w:val="000000"/>
          <w:szCs w:val="24"/>
        </w:rPr>
        <w:t>, or publications?)</w:t>
      </w:r>
    </w:p>
    <w:p w:rsidR="006C592B" w:rsidRPr="00E02760" w:rsidRDefault="006C592B" w:rsidP="00E02760">
      <w:pPr>
        <w:pStyle w:val="ListParagraph"/>
        <w:numPr>
          <w:ilvl w:val="3"/>
          <w:numId w:val="1"/>
        </w:numPr>
        <w:ind w:left="216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>What is goal?</w:t>
      </w:r>
    </w:p>
    <w:p w:rsidR="00F44584" w:rsidRPr="00E02760" w:rsidRDefault="00F44584" w:rsidP="00E4557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E45572" w:rsidRPr="00E02760" w:rsidRDefault="002F35D6" w:rsidP="00E02760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>New Business</w:t>
      </w:r>
      <w:r w:rsidR="008F6FC1" w:rsidRPr="00E02760">
        <w:rPr>
          <w:rFonts w:ascii="Bookman Old Style" w:hAnsi="Bookman Old Style"/>
          <w:color w:val="000000"/>
          <w:szCs w:val="24"/>
        </w:rPr>
        <w:t xml:space="preserve"> </w:t>
      </w:r>
      <w:r w:rsidR="00361143" w:rsidRPr="00E02760">
        <w:rPr>
          <w:rFonts w:ascii="Bookman Old Style" w:hAnsi="Bookman Old Style"/>
          <w:color w:val="000000"/>
          <w:szCs w:val="24"/>
        </w:rPr>
        <w:t>–</w:t>
      </w:r>
      <w:r w:rsidR="003704B0" w:rsidRPr="00E02760">
        <w:rPr>
          <w:rFonts w:ascii="Bookman Old Style" w:hAnsi="Bookman Old Style"/>
          <w:color w:val="000000"/>
          <w:szCs w:val="24"/>
        </w:rPr>
        <w:t xml:space="preserve"> </w:t>
      </w:r>
      <w:r w:rsidR="007756B7" w:rsidRPr="00E02760">
        <w:rPr>
          <w:rFonts w:ascii="Bookman Old Style" w:hAnsi="Bookman Old Style"/>
          <w:color w:val="000000"/>
          <w:szCs w:val="24"/>
        </w:rPr>
        <w:t>None</w:t>
      </w:r>
    </w:p>
    <w:p w:rsidR="00E45572" w:rsidRPr="00E02760" w:rsidRDefault="00E45572" w:rsidP="00E02760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E45572" w:rsidRDefault="00E45572" w:rsidP="00E02760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 xml:space="preserve">MSC: </w:t>
      </w:r>
      <w:r w:rsidR="003E05FF" w:rsidRPr="00E02760">
        <w:rPr>
          <w:rFonts w:ascii="Bookman Old Style" w:hAnsi="Bookman Old Style"/>
          <w:color w:val="000000"/>
          <w:szCs w:val="24"/>
        </w:rPr>
        <w:t>APM 306 – Policy on Temporary Faculty – Discussion of language from CBA 15.30 (</w:t>
      </w:r>
      <w:proofErr w:type="spellStart"/>
      <w:r w:rsidR="003E05FF" w:rsidRPr="00E02760">
        <w:rPr>
          <w:rFonts w:ascii="Bookman Old Style" w:hAnsi="Bookman Old Style"/>
          <w:color w:val="000000"/>
          <w:szCs w:val="24"/>
        </w:rPr>
        <w:t>pg</w:t>
      </w:r>
      <w:proofErr w:type="spellEnd"/>
      <w:r w:rsidR="003E05FF" w:rsidRPr="00E02760">
        <w:rPr>
          <w:rFonts w:ascii="Bookman Old Style" w:hAnsi="Bookman Old Style"/>
          <w:color w:val="000000"/>
          <w:szCs w:val="24"/>
        </w:rPr>
        <w:t xml:space="preserve"> 59) to Section IV</w:t>
      </w:r>
    </w:p>
    <w:p w:rsidR="00E02760" w:rsidRPr="00E02760" w:rsidRDefault="00E02760" w:rsidP="00E02760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C247AD" w:rsidRPr="00E02760" w:rsidRDefault="00C247AD" w:rsidP="00E02760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 xml:space="preserve">MSC: </w:t>
      </w:r>
      <w:r w:rsidR="003E05FF" w:rsidRPr="00E02760">
        <w:rPr>
          <w:rFonts w:ascii="Bookman Old Style" w:hAnsi="Bookman Old Style"/>
          <w:color w:val="000000"/>
          <w:szCs w:val="24"/>
        </w:rPr>
        <w:t>APM 360 – Policy on Sabbatical and Difference in Pay Leaves:  Discussion of language update regarding limitations on denials for sabbatical leaves (27.8 (pg. 119)</w:t>
      </w:r>
    </w:p>
    <w:p w:rsidR="00C247AD" w:rsidRPr="00E02760" w:rsidRDefault="00C247AD" w:rsidP="00E02760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C247AD" w:rsidRPr="00E02760" w:rsidRDefault="00C247AD" w:rsidP="00E02760">
      <w:pPr>
        <w:pStyle w:val="ListParagraph"/>
        <w:numPr>
          <w:ilvl w:val="0"/>
          <w:numId w:val="1"/>
        </w:numPr>
        <w:ind w:left="72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 xml:space="preserve">MSC: </w:t>
      </w:r>
      <w:r w:rsidR="003E05FF" w:rsidRPr="00E02760">
        <w:rPr>
          <w:rFonts w:ascii="Bookman Old Style" w:hAnsi="Bookman Old Style"/>
          <w:color w:val="000000"/>
          <w:szCs w:val="24"/>
        </w:rPr>
        <w:t>APM 322 – Policy on the Effectiveness of Teaching:</w:t>
      </w:r>
    </w:p>
    <w:p w:rsidR="00C247AD" w:rsidRDefault="003E05FF" w:rsidP="00E02760">
      <w:pPr>
        <w:pStyle w:val="ListParagraph"/>
        <w:numPr>
          <w:ilvl w:val="1"/>
          <w:numId w:val="1"/>
        </w:numPr>
        <w:ind w:hanging="72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>Add language about online visit and five-day notification CBA 15.14 (pg. 55)</w:t>
      </w:r>
    </w:p>
    <w:p w:rsidR="003E05FF" w:rsidRPr="00E02760" w:rsidRDefault="003E05FF" w:rsidP="00E02760">
      <w:pPr>
        <w:pStyle w:val="ListParagraph"/>
        <w:numPr>
          <w:ilvl w:val="1"/>
          <w:numId w:val="1"/>
        </w:numPr>
        <w:ind w:hanging="72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>Add language about student ratings of librarian/counselors CBA 15.18 (pg. 56)</w:t>
      </w:r>
    </w:p>
    <w:p w:rsidR="003E05FF" w:rsidRPr="00E02760" w:rsidRDefault="003E05FF" w:rsidP="00A970A0">
      <w:pPr>
        <w:rPr>
          <w:rFonts w:ascii="Bookman Old Style" w:hAnsi="Bookman Old Style"/>
          <w:color w:val="000000"/>
          <w:szCs w:val="24"/>
        </w:rPr>
      </w:pPr>
    </w:p>
    <w:p w:rsidR="002F35D6" w:rsidRPr="00E02760" w:rsidRDefault="002F35D6" w:rsidP="002F35D6">
      <w:pPr>
        <w:spacing w:after="240"/>
        <w:rPr>
          <w:rFonts w:ascii="Bookman Old Style" w:hAnsi="Bookman Old Style"/>
          <w:szCs w:val="24"/>
        </w:rPr>
      </w:pPr>
      <w:r w:rsidRPr="00E02760">
        <w:rPr>
          <w:rFonts w:ascii="Bookman Old Style" w:hAnsi="Bookman Old Style"/>
          <w:szCs w:val="24"/>
        </w:rPr>
        <w:t>Agenda for the meeting</w:t>
      </w:r>
      <w:r w:rsidR="003E05FF" w:rsidRPr="00E02760">
        <w:rPr>
          <w:rFonts w:ascii="Bookman Old Style" w:hAnsi="Bookman Old Style"/>
          <w:szCs w:val="24"/>
        </w:rPr>
        <w:t xml:space="preserve"> 2</w:t>
      </w:r>
      <w:r w:rsidR="001B3397" w:rsidRPr="00E02760">
        <w:rPr>
          <w:rFonts w:ascii="Bookman Old Style" w:hAnsi="Bookman Old Style"/>
          <w:szCs w:val="24"/>
        </w:rPr>
        <w:t>/</w:t>
      </w:r>
      <w:r w:rsidR="003E05FF" w:rsidRPr="00E02760">
        <w:rPr>
          <w:rFonts w:ascii="Bookman Old Style" w:hAnsi="Bookman Old Style"/>
          <w:szCs w:val="24"/>
        </w:rPr>
        <w:t>5</w:t>
      </w:r>
      <w:r w:rsidRPr="00E02760">
        <w:rPr>
          <w:rFonts w:ascii="Bookman Old Style" w:hAnsi="Bookman Old Style"/>
          <w:szCs w:val="24"/>
        </w:rPr>
        <w:t>/1</w:t>
      </w:r>
      <w:r w:rsidR="00C247AD" w:rsidRPr="00E02760">
        <w:rPr>
          <w:rFonts w:ascii="Bookman Old Style" w:hAnsi="Bookman Old Style"/>
          <w:szCs w:val="24"/>
        </w:rPr>
        <w:t>5</w:t>
      </w:r>
      <w:r w:rsidRPr="00E02760">
        <w:rPr>
          <w:rFonts w:ascii="Bookman Old Style" w:hAnsi="Bookman Old Style"/>
          <w:szCs w:val="24"/>
        </w:rPr>
        <w:t xml:space="preserve">, </w:t>
      </w:r>
      <w:r w:rsidRPr="00E02760">
        <w:rPr>
          <w:rFonts w:ascii="Bookman Old Style" w:hAnsi="Bookman Old Style"/>
          <w:szCs w:val="24"/>
          <w:highlight w:val="yellow"/>
        </w:rPr>
        <w:t>Meeting in Thomas 117</w:t>
      </w:r>
    </w:p>
    <w:p w:rsidR="002F35D6" w:rsidRPr="00E02760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>Approval of the Agenda.</w:t>
      </w:r>
    </w:p>
    <w:p w:rsidR="002F35D6" w:rsidRPr="00E02760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0338FE" w:rsidRPr="00E02760">
        <w:rPr>
          <w:rFonts w:ascii="Bookman Old Style" w:hAnsi="Bookman Old Style"/>
          <w:color w:val="000000"/>
          <w:szCs w:val="24"/>
        </w:rPr>
        <w:t>1</w:t>
      </w:r>
      <w:r w:rsidR="001B3397" w:rsidRPr="00E02760">
        <w:rPr>
          <w:rFonts w:ascii="Bookman Old Style" w:hAnsi="Bookman Old Style"/>
          <w:color w:val="000000"/>
          <w:szCs w:val="24"/>
        </w:rPr>
        <w:t>/</w:t>
      </w:r>
      <w:r w:rsidR="003E05FF" w:rsidRPr="00E02760">
        <w:rPr>
          <w:rFonts w:ascii="Bookman Old Style" w:hAnsi="Bookman Old Style"/>
          <w:color w:val="000000"/>
          <w:szCs w:val="24"/>
        </w:rPr>
        <w:t>29/2015</w:t>
      </w:r>
      <w:r w:rsidR="00964F61">
        <w:rPr>
          <w:rFonts w:ascii="Bookman Old Style" w:hAnsi="Bookman Old Style"/>
          <w:color w:val="000000"/>
          <w:szCs w:val="24"/>
        </w:rPr>
        <w:t>.</w:t>
      </w:r>
    </w:p>
    <w:p w:rsidR="002F35D6" w:rsidRPr="00E02760" w:rsidRDefault="002F35D6" w:rsidP="002F35D6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>C</w:t>
      </w:r>
      <w:r w:rsidR="008E687A" w:rsidRPr="00E02760">
        <w:rPr>
          <w:rFonts w:ascii="Bookman Old Style" w:hAnsi="Bookman Old Style"/>
          <w:color w:val="000000"/>
          <w:szCs w:val="24"/>
        </w:rPr>
        <w:t>ommunications and Announcements</w:t>
      </w:r>
    </w:p>
    <w:p w:rsidR="00D226D7" w:rsidRPr="00E02760" w:rsidRDefault="001812F8" w:rsidP="00964F61">
      <w:pPr>
        <w:pStyle w:val="ListParagraph"/>
        <w:numPr>
          <w:ilvl w:val="1"/>
          <w:numId w:val="2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 xml:space="preserve">APM 332 – Policy on Range Elevation for Temporary Faculty and APM 361 – Policies on Faculty Leaves of Absences approved by Senate on consent Calendar </w:t>
      </w:r>
    </w:p>
    <w:p w:rsidR="00CE08E8" w:rsidRPr="00E02760" w:rsidRDefault="001812F8" w:rsidP="00964F61">
      <w:pPr>
        <w:pStyle w:val="ListParagraph"/>
        <w:numPr>
          <w:ilvl w:val="1"/>
          <w:numId w:val="2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>APM 337 – Faculty Workload: Policy and Procedures was moved to regular Agenda and is in ‘first reading’</w:t>
      </w:r>
    </w:p>
    <w:p w:rsidR="00CE08E8" w:rsidRPr="00E02760" w:rsidRDefault="001812F8" w:rsidP="00964F61">
      <w:pPr>
        <w:pStyle w:val="ListParagraph"/>
        <w:numPr>
          <w:ilvl w:val="1"/>
          <w:numId w:val="2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>APM 358 Triad Teaching Improvement program: MSC to be removed from APM</w:t>
      </w:r>
    </w:p>
    <w:p w:rsidR="001812F8" w:rsidRPr="00E02760" w:rsidRDefault="00F337DC" w:rsidP="00964F61">
      <w:pPr>
        <w:pStyle w:val="ListParagraph"/>
        <w:numPr>
          <w:ilvl w:val="1"/>
          <w:numId w:val="2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>APM 367 – Fresno State Affirmative Action Policy, APM 370 – Discrimination complaints (EO 419) and APM 393 – Employee Assistance Program Guidelines are in ‘first reading’</w:t>
      </w:r>
    </w:p>
    <w:p w:rsidR="00C247AD" w:rsidRPr="00964F61" w:rsidRDefault="00F337DC" w:rsidP="00964F61">
      <w:pPr>
        <w:pStyle w:val="ListParagraph"/>
        <w:numPr>
          <w:ilvl w:val="1"/>
          <w:numId w:val="2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>APM 321 – Report of the Faculty Scholar Blue Ribbon Committee, in first reading.  MS to place in APM near Probationary plan</w:t>
      </w:r>
    </w:p>
    <w:p w:rsidR="00C247AD" w:rsidRPr="00964F61" w:rsidRDefault="002F35D6" w:rsidP="00D226D7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>New Business</w:t>
      </w:r>
      <w:r w:rsidR="00A970A0" w:rsidRPr="00E02760">
        <w:rPr>
          <w:rFonts w:ascii="Bookman Old Style" w:hAnsi="Bookman Old Style"/>
          <w:color w:val="000000"/>
          <w:szCs w:val="24"/>
        </w:rPr>
        <w:t xml:space="preserve"> </w:t>
      </w:r>
    </w:p>
    <w:p w:rsidR="00CE08E8" w:rsidRPr="00E02760" w:rsidRDefault="005B2CC4" w:rsidP="00D226D7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 xml:space="preserve">APM 325 – Policy on Retention and Tenure </w:t>
      </w:r>
    </w:p>
    <w:p w:rsidR="005B2CC4" w:rsidRPr="00964F61" w:rsidRDefault="005B2CC4" w:rsidP="00964F61">
      <w:pPr>
        <w:pStyle w:val="ListParagraph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>Discussion of Article IV.A.10</w:t>
      </w:r>
    </w:p>
    <w:p w:rsidR="005B2CC4" w:rsidRPr="00E02760" w:rsidRDefault="005B2CC4" w:rsidP="00D226D7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 xml:space="preserve">APM </w:t>
      </w:r>
      <w:r w:rsidR="00205058" w:rsidRPr="00E02760">
        <w:rPr>
          <w:rFonts w:ascii="Bookman Old Style" w:hAnsi="Bookman Old Style"/>
          <w:color w:val="000000"/>
          <w:szCs w:val="24"/>
        </w:rPr>
        <w:t>114 – Policy on Faculty Consultation and Voting</w:t>
      </w:r>
    </w:p>
    <w:p w:rsidR="00205058" w:rsidRPr="00E02760" w:rsidRDefault="00205058" w:rsidP="00964F61">
      <w:pPr>
        <w:pStyle w:val="ListParagraph"/>
        <w:numPr>
          <w:ilvl w:val="1"/>
          <w:numId w:val="2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>Lecturer participation in voting for department chair</w:t>
      </w:r>
    </w:p>
    <w:p w:rsidR="00205058" w:rsidRPr="00E02760" w:rsidRDefault="00205058" w:rsidP="00964F61">
      <w:pPr>
        <w:pStyle w:val="ListParagraph"/>
        <w:numPr>
          <w:ilvl w:val="1"/>
          <w:numId w:val="2"/>
        </w:numPr>
        <w:ind w:left="1260" w:hanging="54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>Currently excluded: APM 114.V.E.2 and 114.V.E.5</w:t>
      </w:r>
    </w:p>
    <w:p w:rsidR="00205058" w:rsidRPr="00E02760" w:rsidRDefault="00205058" w:rsidP="00D226D7">
      <w:pPr>
        <w:pStyle w:val="ListParagraph"/>
        <w:numPr>
          <w:ilvl w:val="0"/>
          <w:numId w:val="2"/>
        </w:numPr>
        <w:ind w:left="720"/>
        <w:rPr>
          <w:rFonts w:ascii="Bookman Old Style" w:hAnsi="Bookman Old Style"/>
          <w:color w:val="000000"/>
          <w:szCs w:val="24"/>
        </w:rPr>
      </w:pPr>
      <w:r w:rsidRPr="00E02760">
        <w:rPr>
          <w:rFonts w:ascii="Bookman Old Style" w:hAnsi="Bookman Old Style"/>
          <w:color w:val="000000"/>
          <w:szCs w:val="24"/>
        </w:rPr>
        <w:t>APM 125 – Policy on Department Chairs</w:t>
      </w:r>
    </w:p>
    <w:sectPr w:rsidR="00205058" w:rsidRPr="00E02760" w:rsidSect="00E027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760" w:rsidRDefault="00E02760" w:rsidP="00E02760">
      <w:r>
        <w:separator/>
      </w:r>
    </w:p>
  </w:endnote>
  <w:endnote w:type="continuationSeparator" w:id="0">
    <w:p w:rsidR="00E02760" w:rsidRDefault="00E02760" w:rsidP="00E027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8C" w:rsidRDefault="000D1A8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8C" w:rsidRDefault="000D1A8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8C" w:rsidRDefault="000D1A8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760" w:rsidRDefault="00E02760" w:rsidP="00E02760">
      <w:r>
        <w:separator/>
      </w:r>
    </w:p>
  </w:footnote>
  <w:footnote w:type="continuationSeparator" w:id="0">
    <w:p w:rsidR="00E02760" w:rsidRDefault="00E02760" w:rsidP="00E027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8C" w:rsidRDefault="000D1A8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Bookman Old Style" w:hAnsi="Bookman Old Style"/>
      </w:rPr>
      <w:id w:val="1295482618"/>
      <w:docPartObj>
        <w:docPartGallery w:val="Page Numbers (Top of Page)"/>
        <w:docPartUnique/>
      </w:docPartObj>
    </w:sdtPr>
    <w:sdtEndPr>
      <w:rPr>
        <w:noProof/>
      </w:rPr>
    </w:sdtEndPr>
    <w:sdtContent>
      <w:p w:rsidR="00E02760" w:rsidRPr="000D1A8C" w:rsidRDefault="00E02760">
        <w:pPr>
          <w:pStyle w:val="Header"/>
          <w:jc w:val="right"/>
          <w:rPr>
            <w:rFonts w:ascii="Bookman Old Style" w:hAnsi="Bookman Old Style"/>
          </w:rPr>
        </w:pPr>
        <w:r w:rsidRPr="000D1A8C">
          <w:rPr>
            <w:rFonts w:ascii="Bookman Old Style" w:hAnsi="Bookman Old Style"/>
          </w:rPr>
          <w:t>Personnel Committee</w:t>
        </w:r>
        <w:r w:rsidR="000D1A8C">
          <w:rPr>
            <w:rFonts w:ascii="Bookman Old Style" w:hAnsi="Bookman Old Style"/>
          </w:rPr>
          <w:t xml:space="preserve"> </w:t>
        </w:r>
        <w:r w:rsidR="000D1A8C">
          <w:rPr>
            <w:rFonts w:ascii="Bookman Old Style" w:hAnsi="Bookman Old Style"/>
          </w:rPr>
          <w:t>Meeting</w:t>
        </w:r>
        <w:bookmarkStart w:id="0" w:name="_GoBack"/>
        <w:bookmarkEnd w:id="0"/>
      </w:p>
      <w:p w:rsidR="00E02760" w:rsidRPr="000D1A8C" w:rsidRDefault="00E02760">
        <w:pPr>
          <w:pStyle w:val="Header"/>
          <w:jc w:val="right"/>
          <w:rPr>
            <w:rFonts w:ascii="Bookman Old Style" w:hAnsi="Bookman Old Style"/>
          </w:rPr>
        </w:pPr>
        <w:r w:rsidRPr="000D1A8C">
          <w:rPr>
            <w:rFonts w:ascii="Bookman Old Style" w:hAnsi="Bookman Old Style"/>
          </w:rPr>
          <w:t>January 29, 2015</w:t>
        </w:r>
      </w:p>
      <w:p w:rsidR="00E02760" w:rsidRPr="000D1A8C" w:rsidRDefault="00E02760">
        <w:pPr>
          <w:pStyle w:val="Header"/>
          <w:jc w:val="right"/>
          <w:rPr>
            <w:rFonts w:ascii="Bookman Old Style" w:hAnsi="Bookman Old Style"/>
          </w:rPr>
        </w:pPr>
        <w:r w:rsidRPr="000D1A8C">
          <w:rPr>
            <w:rFonts w:ascii="Bookman Old Style" w:hAnsi="Bookman Old Style"/>
          </w:rPr>
          <w:t xml:space="preserve">Page </w:t>
        </w:r>
        <w:r w:rsidRPr="000D1A8C">
          <w:rPr>
            <w:rFonts w:ascii="Bookman Old Style" w:hAnsi="Bookman Old Style"/>
          </w:rPr>
          <w:fldChar w:fldCharType="begin"/>
        </w:r>
        <w:r w:rsidRPr="000D1A8C">
          <w:rPr>
            <w:rFonts w:ascii="Bookman Old Style" w:hAnsi="Bookman Old Style"/>
          </w:rPr>
          <w:instrText xml:space="preserve"> PAGE   \* MERGEFORMAT </w:instrText>
        </w:r>
        <w:r w:rsidRPr="000D1A8C">
          <w:rPr>
            <w:rFonts w:ascii="Bookman Old Style" w:hAnsi="Bookman Old Style"/>
          </w:rPr>
          <w:fldChar w:fldCharType="separate"/>
        </w:r>
        <w:r w:rsidR="000D1A8C">
          <w:rPr>
            <w:rFonts w:ascii="Bookman Old Style" w:hAnsi="Bookman Old Style"/>
            <w:noProof/>
          </w:rPr>
          <w:t>2</w:t>
        </w:r>
        <w:r w:rsidRPr="000D1A8C">
          <w:rPr>
            <w:rFonts w:ascii="Bookman Old Style" w:hAnsi="Bookman Old Style"/>
            <w:noProof/>
          </w:rPr>
          <w:fldChar w:fldCharType="end"/>
        </w:r>
      </w:p>
    </w:sdtContent>
  </w:sdt>
  <w:p w:rsidR="00E02760" w:rsidRPr="000D1A8C" w:rsidRDefault="00E02760">
    <w:pPr>
      <w:pStyle w:val="Header"/>
      <w:rPr>
        <w:rFonts w:ascii="Bookman Old Style" w:hAnsi="Bookman Old Styl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A8C" w:rsidRDefault="000D1A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06BC7"/>
    <w:multiLevelType w:val="hybridMultilevel"/>
    <w:tmpl w:val="A7F01176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7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2"/>
  </w:num>
  <w:num w:numId="5">
    <w:abstractNumId w:val="1"/>
  </w:num>
  <w:num w:numId="6">
    <w:abstractNumId w:val="4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35D6"/>
    <w:rsid w:val="000338FE"/>
    <w:rsid w:val="0008471D"/>
    <w:rsid w:val="000932D2"/>
    <w:rsid w:val="000D1A8C"/>
    <w:rsid w:val="001213A1"/>
    <w:rsid w:val="00134D26"/>
    <w:rsid w:val="00170F92"/>
    <w:rsid w:val="00180487"/>
    <w:rsid w:val="001812F8"/>
    <w:rsid w:val="001B3397"/>
    <w:rsid w:val="001D4712"/>
    <w:rsid w:val="001D5029"/>
    <w:rsid w:val="00205058"/>
    <w:rsid w:val="002A4073"/>
    <w:rsid w:val="002C1EFF"/>
    <w:rsid w:val="002F35D6"/>
    <w:rsid w:val="003028F8"/>
    <w:rsid w:val="00361143"/>
    <w:rsid w:val="00361B2E"/>
    <w:rsid w:val="003627EA"/>
    <w:rsid w:val="003704B0"/>
    <w:rsid w:val="003738C9"/>
    <w:rsid w:val="003C19AF"/>
    <w:rsid w:val="003E05FF"/>
    <w:rsid w:val="00424C4E"/>
    <w:rsid w:val="0043112B"/>
    <w:rsid w:val="004A25F6"/>
    <w:rsid w:val="004B012F"/>
    <w:rsid w:val="004E4B3C"/>
    <w:rsid w:val="00506FEE"/>
    <w:rsid w:val="00591CE9"/>
    <w:rsid w:val="005B2CC4"/>
    <w:rsid w:val="005B3FB3"/>
    <w:rsid w:val="005E11C8"/>
    <w:rsid w:val="006056C8"/>
    <w:rsid w:val="00641FC1"/>
    <w:rsid w:val="00697A6D"/>
    <w:rsid w:val="006B2FD0"/>
    <w:rsid w:val="006C592B"/>
    <w:rsid w:val="006E48A3"/>
    <w:rsid w:val="00743365"/>
    <w:rsid w:val="007467EC"/>
    <w:rsid w:val="00751F81"/>
    <w:rsid w:val="0076042C"/>
    <w:rsid w:val="007756B7"/>
    <w:rsid w:val="007A5A6E"/>
    <w:rsid w:val="007C398A"/>
    <w:rsid w:val="007E3560"/>
    <w:rsid w:val="007E4ACE"/>
    <w:rsid w:val="00835042"/>
    <w:rsid w:val="00841481"/>
    <w:rsid w:val="008E687A"/>
    <w:rsid w:val="008F6FC1"/>
    <w:rsid w:val="008F7B54"/>
    <w:rsid w:val="00964F61"/>
    <w:rsid w:val="00965503"/>
    <w:rsid w:val="00970CB9"/>
    <w:rsid w:val="009C1A44"/>
    <w:rsid w:val="009D72F2"/>
    <w:rsid w:val="00A051B8"/>
    <w:rsid w:val="00A45C51"/>
    <w:rsid w:val="00A619F9"/>
    <w:rsid w:val="00A970A0"/>
    <w:rsid w:val="00B26135"/>
    <w:rsid w:val="00BA1FA6"/>
    <w:rsid w:val="00BF09F1"/>
    <w:rsid w:val="00BF1C81"/>
    <w:rsid w:val="00C02E6A"/>
    <w:rsid w:val="00C247AD"/>
    <w:rsid w:val="00C52B72"/>
    <w:rsid w:val="00C64A17"/>
    <w:rsid w:val="00C74634"/>
    <w:rsid w:val="00C832F9"/>
    <w:rsid w:val="00C83771"/>
    <w:rsid w:val="00CA45DF"/>
    <w:rsid w:val="00CE08E8"/>
    <w:rsid w:val="00CE4C4A"/>
    <w:rsid w:val="00D226D7"/>
    <w:rsid w:val="00D4446B"/>
    <w:rsid w:val="00D54A8C"/>
    <w:rsid w:val="00DB31A8"/>
    <w:rsid w:val="00DE2E9E"/>
    <w:rsid w:val="00E02760"/>
    <w:rsid w:val="00E121DE"/>
    <w:rsid w:val="00E45572"/>
    <w:rsid w:val="00ED6074"/>
    <w:rsid w:val="00F12232"/>
    <w:rsid w:val="00F337DC"/>
    <w:rsid w:val="00F4451C"/>
    <w:rsid w:val="00F44584"/>
    <w:rsid w:val="00F776FE"/>
    <w:rsid w:val="00F87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02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760"/>
    <w:rPr>
      <w:rFonts w:ascii="Times New Roman" w:eastAsia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E027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276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426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 Tsukimra</dc:creator>
  <cp:lastModifiedBy>Venita Baker</cp:lastModifiedBy>
  <cp:revision>3</cp:revision>
  <cp:lastPrinted>2015-02-05T16:10:00Z</cp:lastPrinted>
  <dcterms:created xsi:type="dcterms:W3CDTF">2015-02-05T16:10:00Z</dcterms:created>
  <dcterms:modified xsi:type="dcterms:W3CDTF">2015-02-05T16:12:00Z</dcterms:modified>
</cp:coreProperties>
</file>