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14" w:rsidRPr="00927C4E" w:rsidRDefault="002D56FE" w:rsidP="006B2DBD">
      <w:pPr>
        <w:contextualSpacing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>Dec</w:t>
      </w:r>
      <w:r w:rsidR="004A6A6E" w:rsidRPr="00927C4E">
        <w:rPr>
          <w:rFonts w:ascii="Bookman Old Style" w:hAnsi="Bookman Old Style"/>
        </w:rPr>
        <w:t>ember</w:t>
      </w:r>
      <w:r w:rsidR="00927C4E" w:rsidRPr="00927C4E">
        <w:rPr>
          <w:rFonts w:ascii="Bookman Old Style" w:hAnsi="Bookman Old Style"/>
        </w:rPr>
        <w:t xml:space="preserve"> </w:t>
      </w:r>
      <w:r w:rsidRPr="00927C4E">
        <w:rPr>
          <w:rFonts w:ascii="Bookman Old Style" w:hAnsi="Bookman Old Style"/>
        </w:rPr>
        <w:t>3</w:t>
      </w:r>
      <w:r w:rsidR="00165B22" w:rsidRPr="00927C4E">
        <w:rPr>
          <w:rFonts w:ascii="Bookman Old Style" w:hAnsi="Bookman Old Style"/>
        </w:rPr>
        <w:t xml:space="preserve">, </w:t>
      </w:r>
      <w:r w:rsidR="002F12DD" w:rsidRPr="00927C4E">
        <w:rPr>
          <w:rFonts w:ascii="Bookman Old Style" w:hAnsi="Bookman Old Style"/>
        </w:rPr>
        <w:t>20</w:t>
      </w:r>
      <w:r w:rsidR="00464679" w:rsidRPr="00927C4E">
        <w:rPr>
          <w:rFonts w:ascii="Bookman Old Style" w:hAnsi="Bookman Old Style"/>
        </w:rPr>
        <w:t>14</w:t>
      </w:r>
    </w:p>
    <w:p w:rsidR="00EC2B59" w:rsidRPr="00927C4E" w:rsidRDefault="00EC2B59" w:rsidP="00733859">
      <w:pPr>
        <w:contextualSpacing/>
        <w:rPr>
          <w:rFonts w:ascii="Bookman Old Style" w:hAnsi="Bookman Old Style"/>
        </w:rPr>
      </w:pPr>
    </w:p>
    <w:p w:rsidR="006065EE" w:rsidRPr="00927C4E" w:rsidRDefault="0078278A" w:rsidP="006B2DBD">
      <w:pPr>
        <w:ind w:left="1440" w:hanging="1440"/>
        <w:contextualSpacing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>Present:</w:t>
      </w:r>
      <w:r w:rsidR="0046036D" w:rsidRPr="00927C4E">
        <w:rPr>
          <w:rFonts w:ascii="Bookman Old Style" w:hAnsi="Bookman Old Style"/>
        </w:rPr>
        <w:t xml:space="preserve"> </w:t>
      </w:r>
      <w:r w:rsidR="00165B22" w:rsidRPr="00927C4E">
        <w:rPr>
          <w:rFonts w:ascii="Bookman Old Style" w:hAnsi="Bookman Old Style"/>
        </w:rPr>
        <w:tab/>
      </w:r>
      <w:r w:rsidR="006B2DBD" w:rsidRPr="00927C4E">
        <w:rPr>
          <w:rFonts w:ascii="Bookman Old Style" w:hAnsi="Bookman Old Style"/>
        </w:rPr>
        <w:t xml:space="preserve">B. </w:t>
      </w:r>
      <w:proofErr w:type="spellStart"/>
      <w:r w:rsidR="006B2DBD" w:rsidRPr="00927C4E">
        <w:rPr>
          <w:rFonts w:ascii="Bookman Old Style" w:hAnsi="Bookman Old Style"/>
        </w:rPr>
        <w:t>Berrett</w:t>
      </w:r>
      <w:proofErr w:type="spellEnd"/>
      <w:r w:rsidR="006B2DBD" w:rsidRPr="00927C4E">
        <w:rPr>
          <w:rFonts w:ascii="Bookman Old Style" w:hAnsi="Bookman Old Style"/>
        </w:rPr>
        <w:t xml:space="preserve">, A. Levi, </w:t>
      </w:r>
      <w:r w:rsidR="006E6C0A" w:rsidRPr="00927C4E">
        <w:rPr>
          <w:rFonts w:ascii="Bookman Old Style" w:hAnsi="Bookman Old Style"/>
        </w:rPr>
        <w:t>R. Maldonado</w:t>
      </w:r>
      <w:r w:rsidR="00B43E7F" w:rsidRPr="00927C4E">
        <w:rPr>
          <w:rFonts w:ascii="Bookman Old Style" w:hAnsi="Bookman Old Style"/>
        </w:rPr>
        <w:t xml:space="preserve"> (Chair)</w:t>
      </w:r>
      <w:r w:rsidR="00C32D1A" w:rsidRPr="00927C4E">
        <w:rPr>
          <w:rFonts w:ascii="Bookman Old Style" w:hAnsi="Bookman Old Style"/>
        </w:rPr>
        <w:t xml:space="preserve">, D. </w:t>
      </w:r>
      <w:proofErr w:type="spellStart"/>
      <w:r w:rsidR="00C32D1A" w:rsidRPr="00927C4E">
        <w:rPr>
          <w:rFonts w:ascii="Bookman Old Style" w:hAnsi="Bookman Old Style"/>
        </w:rPr>
        <w:t>Nef</w:t>
      </w:r>
      <w:proofErr w:type="spellEnd"/>
      <w:r w:rsidR="00C32D1A" w:rsidRPr="00927C4E">
        <w:rPr>
          <w:rFonts w:ascii="Bookman Old Style" w:hAnsi="Bookman Old Style"/>
        </w:rPr>
        <w:t xml:space="preserve">, </w:t>
      </w:r>
      <w:r w:rsidR="00961532" w:rsidRPr="00927C4E">
        <w:rPr>
          <w:rFonts w:ascii="Bookman Old Style" w:hAnsi="Bookman Old Style"/>
        </w:rPr>
        <w:t xml:space="preserve">P. Newell, </w:t>
      </w:r>
      <w:r w:rsidR="00C32D1A" w:rsidRPr="00927C4E">
        <w:rPr>
          <w:rFonts w:ascii="Bookman Old Style" w:hAnsi="Bookman Old Style"/>
        </w:rPr>
        <w:t xml:space="preserve">J. Parks, </w:t>
      </w:r>
      <w:r w:rsidR="006B2DBD" w:rsidRPr="00927C4E">
        <w:rPr>
          <w:rFonts w:ascii="Bookman Old Style" w:hAnsi="Bookman Old Style"/>
        </w:rPr>
        <w:t xml:space="preserve">R. Sanchez, J. </w:t>
      </w:r>
      <w:proofErr w:type="spellStart"/>
      <w:r w:rsidR="006B2DBD" w:rsidRPr="00927C4E">
        <w:rPr>
          <w:rFonts w:ascii="Bookman Old Style" w:hAnsi="Bookman Old Style"/>
        </w:rPr>
        <w:t>Schmidtke</w:t>
      </w:r>
      <w:proofErr w:type="spellEnd"/>
    </w:p>
    <w:p w:rsidR="008227C2" w:rsidRPr="00927C4E" w:rsidRDefault="008227C2" w:rsidP="008227C2">
      <w:pPr>
        <w:ind w:left="1440" w:hanging="1440"/>
        <w:contextualSpacing/>
        <w:rPr>
          <w:rFonts w:ascii="Bookman Old Style" w:hAnsi="Bookman Old Style"/>
        </w:rPr>
      </w:pPr>
    </w:p>
    <w:p w:rsidR="00EF658E" w:rsidRPr="00927C4E" w:rsidRDefault="005542AE" w:rsidP="002D56FE">
      <w:pPr>
        <w:contextualSpacing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>Excused:</w:t>
      </w:r>
      <w:r w:rsidR="00150546" w:rsidRPr="00927C4E">
        <w:rPr>
          <w:rFonts w:ascii="Bookman Old Style" w:hAnsi="Bookman Old Style"/>
        </w:rPr>
        <w:t xml:space="preserve"> </w:t>
      </w:r>
      <w:r w:rsidR="00165B22" w:rsidRPr="00927C4E">
        <w:rPr>
          <w:rFonts w:ascii="Bookman Old Style" w:hAnsi="Bookman Old Style"/>
        </w:rPr>
        <w:tab/>
      </w:r>
    </w:p>
    <w:p w:rsidR="000D43C6" w:rsidRPr="00927C4E" w:rsidRDefault="000D43C6" w:rsidP="00733859">
      <w:pPr>
        <w:contextualSpacing/>
        <w:rPr>
          <w:rFonts w:ascii="Bookman Old Style" w:hAnsi="Bookman Old Style"/>
        </w:rPr>
      </w:pPr>
    </w:p>
    <w:p w:rsidR="004201FE" w:rsidRPr="00927C4E" w:rsidRDefault="00844CE3" w:rsidP="00733859">
      <w:pPr>
        <w:contextualSpacing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>Absent:</w:t>
      </w:r>
      <w:r w:rsidR="00A444B9" w:rsidRPr="00927C4E">
        <w:rPr>
          <w:rFonts w:ascii="Bookman Old Style" w:hAnsi="Bookman Old Style"/>
        </w:rPr>
        <w:t xml:space="preserve"> </w:t>
      </w:r>
      <w:r w:rsidR="00E05B27" w:rsidRPr="00927C4E">
        <w:rPr>
          <w:rFonts w:ascii="Bookman Old Style" w:hAnsi="Bookman Old Style"/>
        </w:rPr>
        <w:tab/>
        <w:t xml:space="preserve">A. </w:t>
      </w:r>
      <w:proofErr w:type="spellStart"/>
      <w:r w:rsidR="00E05B27" w:rsidRPr="00927C4E">
        <w:rPr>
          <w:rFonts w:ascii="Bookman Old Style" w:hAnsi="Bookman Old Style"/>
        </w:rPr>
        <w:t>Quinteros</w:t>
      </w:r>
      <w:proofErr w:type="spellEnd"/>
    </w:p>
    <w:p w:rsidR="00B074B0" w:rsidRPr="00927C4E" w:rsidRDefault="00B074B0" w:rsidP="00733859">
      <w:pPr>
        <w:contextualSpacing/>
        <w:rPr>
          <w:rFonts w:ascii="Bookman Old Style" w:hAnsi="Bookman Old Style"/>
        </w:rPr>
      </w:pPr>
    </w:p>
    <w:p w:rsidR="00B45DBA" w:rsidRPr="00927C4E" w:rsidRDefault="00B074B0" w:rsidP="006B2DBD">
      <w:pPr>
        <w:ind w:left="1440" w:hanging="1440"/>
        <w:contextualSpacing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>Guests:</w:t>
      </w:r>
      <w:r w:rsidR="00A80730" w:rsidRPr="00927C4E">
        <w:rPr>
          <w:rFonts w:ascii="Bookman Old Style" w:hAnsi="Bookman Old Style"/>
        </w:rPr>
        <w:t xml:space="preserve"> </w:t>
      </w:r>
      <w:r w:rsidR="00165B22" w:rsidRPr="00927C4E">
        <w:rPr>
          <w:rFonts w:ascii="Bookman Old Style" w:hAnsi="Bookman Old Style"/>
        </w:rPr>
        <w:tab/>
      </w:r>
      <w:r w:rsidR="00D3032F" w:rsidRPr="00927C4E">
        <w:rPr>
          <w:rFonts w:ascii="Bookman Old Style" w:hAnsi="Bookman Old Style"/>
        </w:rPr>
        <w:t xml:space="preserve"> </w:t>
      </w:r>
    </w:p>
    <w:p w:rsidR="006E6C0A" w:rsidRPr="00927C4E" w:rsidRDefault="006E6C0A" w:rsidP="006E6C0A">
      <w:pPr>
        <w:ind w:left="1440" w:hanging="1440"/>
        <w:contextualSpacing/>
        <w:rPr>
          <w:rFonts w:ascii="Bookman Old Style" w:hAnsi="Bookman Old Style"/>
        </w:rPr>
      </w:pPr>
    </w:p>
    <w:p w:rsidR="00725C40" w:rsidRPr="00927C4E" w:rsidRDefault="00725C40" w:rsidP="002D56FE">
      <w:pPr>
        <w:contextualSpacing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>Called to order 3:</w:t>
      </w:r>
      <w:r w:rsidR="00C32D1A" w:rsidRPr="00927C4E">
        <w:rPr>
          <w:rFonts w:ascii="Bookman Old Style" w:hAnsi="Bookman Old Style"/>
        </w:rPr>
        <w:t>3</w:t>
      </w:r>
      <w:r w:rsidR="002D56FE" w:rsidRPr="00927C4E">
        <w:rPr>
          <w:rFonts w:ascii="Bookman Old Style" w:hAnsi="Bookman Old Style"/>
        </w:rPr>
        <w:t>7</w:t>
      </w:r>
      <w:r w:rsidRPr="00927C4E">
        <w:rPr>
          <w:rFonts w:ascii="Bookman Old Style" w:hAnsi="Bookman Old Style"/>
        </w:rPr>
        <w:t xml:space="preserve"> pm Thomas Administration Room 117</w:t>
      </w:r>
    </w:p>
    <w:p w:rsidR="00725C40" w:rsidRPr="00927C4E" w:rsidRDefault="00725C40" w:rsidP="00725C40">
      <w:pPr>
        <w:ind w:left="720"/>
        <w:rPr>
          <w:rFonts w:ascii="Bookman Old Style" w:hAnsi="Bookman Old Style"/>
        </w:rPr>
      </w:pPr>
    </w:p>
    <w:p w:rsidR="00961532" w:rsidRPr="00927C4E" w:rsidRDefault="00961532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>Agenda</w:t>
      </w:r>
    </w:p>
    <w:p w:rsidR="00961532" w:rsidRPr="00927C4E" w:rsidRDefault="00961532" w:rsidP="00725C40">
      <w:pPr>
        <w:contextualSpacing/>
        <w:rPr>
          <w:rFonts w:ascii="Bookman Old Style" w:hAnsi="Bookman Old Style"/>
        </w:rPr>
      </w:pPr>
    </w:p>
    <w:p w:rsidR="00961532" w:rsidRPr="00927C4E" w:rsidRDefault="00961532" w:rsidP="002D56FE">
      <w:pPr>
        <w:ind w:left="720"/>
        <w:contextualSpacing/>
        <w:rPr>
          <w:rFonts w:ascii="Bookman Old Style" w:hAnsi="Bookman Old Style"/>
        </w:rPr>
      </w:pPr>
      <w:proofErr w:type="gramStart"/>
      <w:r w:rsidRPr="00927C4E">
        <w:rPr>
          <w:rFonts w:ascii="Bookman Old Style" w:hAnsi="Bookman Old Style"/>
        </w:rPr>
        <w:t xml:space="preserve">MSC the approval of the agenda of </w:t>
      </w:r>
      <w:r w:rsidR="002D56FE" w:rsidRPr="00927C4E">
        <w:rPr>
          <w:rFonts w:ascii="Bookman Old Style" w:hAnsi="Bookman Old Style"/>
        </w:rPr>
        <w:t>3 Dec</w:t>
      </w:r>
      <w:r w:rsidR="007765B0" w:rsidRPr="00927C4E">
        <w:rPr>
          <w:rFonts w:ascii="Bookman Old Style" w:hAnsi="Bookman Old Style"/>
        </w:rPr>
        <w:t xml:space="preserve"> </w:t>
      </w:r>
      <w:r w:rsidRPr="00927C4E">
        <w:rPr>
          <w:rFonts w:ascii="Bookman Old Style" w:hAnsi="Bookman Old Style"/>
        </w:rPr>
        <w:t>2014.</w:t>
      </w:r>
      <w:proofErr w:type="gramEnd"/>
    </w:p>
    <w:p w:rsidR="00961532" w:rsidRPr="00927C4E" w:rsidRDefault="00961532" w:rsidP="00725C40">
      <w:pPr>
        <w:contextualSpacing/>
        <w:rPr>
          <w:rFonts w:ascii="Bookman Old Style" w:hAnsi="Bookman Old Style"/>
        </w:rPr>
      </w:pPr>
    </w:p>
    <w:p w:rsidR="00725C40" w:rsidRPr="00927C4E" w:rsidRDefault="00725C40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 xml:space="preserve">Minutes </w:t>
      </w:r>
    </w:p>
    <w:p w:rsidR="00725C40" w:rsidRPr="00927C4E" w:rsidRDefault="00725C40" w:rsidP="00725C40">
      <w:pPr>
        <w:pStyle w:val="ListParagraph"/>
        <w:rPr>
          <w:rFonts w:ascii="Bookman Old Style" w:hAnsi="Bookman Old Style"/>
        </w:rPr>
      </w:pPr>
    </w:p>
    <w:p w:rsidR="00725C40" w:rsidRPr="00927C4E" w:rsidRDefault="003C7B0D" w:rsidP="002D56FE">
      <w:pPr>
        <w:tabs>
          <w:tab w:val="left" w:pos="720"/>
        </w:tabs>
        <w:contextualSpacing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ab/>
      </w:r>
      <w:r w:rsidR="00725C40" w:rsidRPr="00927C4E">
        <w:rPr>
          <w:rFonts w:ascii="Bookman Old Style" w:hAnsi="Bookman Old Style"/>
        </w:rPr>
        <w:t xml:space="preserve">MSC the minutes for </w:t>
      </w:r>
      <w:r w:rsidR="002D56FE" w:rsidRPr="00927C4E">
        <w:rPr>
          <w:rFonts w:ascii="Bookman Old Style" w:hAnsi="Bookman Old Style"/>
        </w:rPr>
        <w:t>12 Nov</w:t>
      </w:r>
      <w:r w:rsidR="0089685B" w:rsidRPr="00927C4E">
        <w:rPr>
          <w:rFonts w:ascii="Bookman Old Style" w:hAnsi="Bookman Old Style"/>
        </w:rPr>
        <w:t xml:space="preserve">, </w:t>
      </w:r>
      <w:r w:rsidR="00725C40" w:rsidRPr="00927C4E">
        <w:rPr>
          <w:rFonts w:ascii="Bookman Old Style" w:hAnsi="Bookman Old Style"/>
        </w:rPr>
        <w:t>2014</w:t>
      </w:r>
    </w:p>
    <w:p w:rsidR="00725C40" w:rsidRPr="00927C4E" w:rsidRDefault="00C32D1A" w:rsidP="00961532">
      <w:pPr>
        <w:tabs>
          <w:tab w:val="left" w:pos="720"/>
        </w:tabs>
        <w:contextualSpacing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ab/>
      </w:r>
    </w:p>
    <w:p w:rsidR="00725C40" w:rsidRPr="00927C4E" w:rsidRDefault="00725C40" w:rsidP="003C7B0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>Communications and Announcements</w:t>
      </w:r>
    </w:p>
    <w:p w:rsidR="00725C40" w:rsidRPr="00927C4E" w:rsidRDefault="00725C40" w:rsidP="00725C40">
      <w:pPr>
        <w:ind w:left="720"/>
        <w:rPr>
          <w:rFonts w:ascii="Bookman Old Style" w:hAnsi="Bookman Old Style"/>
        </w:rPr>
      </w:pPr>
    </w:p>
    <w:p w:rsidR="002D56FE" w:rsidRPr="00927C4E" w:rsidRDefault="002D56FE" w:rsidP="002D56FE">
      <w:pPr>
        <w:ind w:left="720"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 xml:space="preserve">P. Newell reported on the report to IETTC on the central funding for non-allocated classrooms.  Retrofitting has come from </w:t>
      </w:r>
      <w:proofErr w:type="spellStart"/>
      <w:r w:rsidRPr="00927C4E">
        <w:rPr>
          <w:rFonts w:ascii="Bookman Old Style" w:hAnsi="Bookman Old Style"/>
        </w:rPr>
        <w:t>carryforward</w:t>
      </w:r>
      <w:proofErr w:type="spellEnd"/>
      <w:r w:rsidRPr="00927C4E">
        <w:rPr>
          <w:rFonts w:ascii="Bookman Old Style" w:hAnsi="Bookman Old Style"/>
        </w:rPr>
        <w:t xml:space="preserve">, but the responsibility for those rooms may shift with budget consequences.  As a follow-up, R. Maldonado reported on the pedagogical limitations of the new whiteboards.  </w:t>
      </w:r>
    </w:p>
    <w:p w:rsidR="002D56FE" w:rsidRPr="00927C4E" w:rsidRDefault="002D56FE" w:rsidP="002D56FE">
      <w:pPr>
        <w:ind w:left="720"/>
        <w:rPr>
          <w:rFonts w:ascii="Bookman Old Style" w:hAnsi="Bookman Old Style"/>
        </w:rPr>
      </w:pPr>
    </w:p>
    <w:p w:rsidR="002D56FE" w:rsidRPr="00927C4E" w:rsidRDefault="002D56FE" w:rsidP="002D56FE">
      <w:pPr>
        <w:ind w:left="720"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 xml:space="preserve">D. </w:t>
      </w:r>
      <w:proofErr w:type="spellStart"/>
      <w:r w:rsidRPr="00927C4E">
        <w:rPr>
          <w:rFonts w:ascii="Bookman Old Style" w:hAnsi="Bookman Old Style"/>
        </w:rPr>
        <w:t>Nef</w:t>
      </w:r>
      <w:proofErr w:type="spellEnd"/>
      <w:r w:rsidRPr="00927C4E">
        <w:rPr>
          <w:rFonts w:ascii="Bookman Old Style" w:hAnsi="Bookman Old Style"/>
        </w:rPr>
        <w:t xml:space="preserve"> reported that we are on track in the process toward impacted status.  Further discussion is needed and will be placed as a future item of the UBC.</w:t>
      </w:r>
    </w:p>
    <w:p w:rsidR="0089685B" w:rsidRPr="00927C4E" w:rsidRDefault="0089685B" w:rsidP="0089685B">
      <w:pPr>
        <w:ind w:left="720"/>
        <w:rPr>
          <w:rFonts w:ascii="Bookman Old Style" w:hAnsi="Bookman Old Style"/>
        </w:rPr>
      </w:pPr>
    </w:p>
    <w:p w:rsidR="002C7712" w:rsidRPr="00927C4E" w:rsidRDefault="00D3032F" w:rsidP="00D3032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>New Business</w:t>
      </w:r>
      <w:r w:rsidR="000B1746" w:rsidRPr="00927C4E">
        <w:rPr>
          <w:rFonts w:ascii="Bookman Old Style" w:hAnsi="Bookman Old Style"/>
        </w:rPr>
        <w:br/>
      </w:r>
    </w:p>
    <w:p w:rsidR="000B1746" w:rsidRPr="00927C4E" w:rsidRDefault="000B1746" w:rsidP="002D56FE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>Discussion continued on the budget model</w:t>
      </w:r>
    </w:p>
    <w:p w:rsidR="002D56FE" w:rsidRPr="00927C4E" w:rsidRDefault="002D56FE" w:rsidP="002D56FE">
      <w:pPr>
        <w:rPr>
          <w:rFonts w:ascii="Bookman Old Style" w:hAnsi="Bookman Old Style"/>
        </w:rPr>
      </w:pPr>
    </w:p>
    <w:p w:rsidR="002D56FE" w:rsidRPr="00927C4E" w:rsidRDefault="002D56FE" w:rsidP="002D56FE">
      <w:pPr>
        <w:ind w:left="720"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 xml:space="preserve">D. </w:t>
      </w:r>
      <w:proofErr w:type="spellStart"/>
      <w:r w:rsidRPr="00927C4E">
        <w:rPr>
          <w:rFonts w:ascii="Bookman Old Style" w:hAnsi="Bookman Old Style"/>
        </w:rPr>
        <w:t>Nef</w:t>
      </w:r>
      <w:proofErr w:type="spellEnd"/>
      <w:r w:rsidRPr="00927C4E">
        <w:rPr>
          <w:rFonts w:ascii="Bookman Old Style" w:hAnsi="Bookman Old Style"/>
        </w:rPr>
        <w:t xml:space="preserve"> brought figures showing the effects of the redistribution of the overfunding to </w:t>
      </w:r>
      <w:proofErr w:type="spellStart"/>
      <w:r w:rsidRPr="00927C4E">
        <w:rPr>
          <w:rFonts w:ascii="Bookman Old Style" w:hAnsi="Bookman Old Style"/>
        </w:rPr>
        <w:t>Kremen</w:t>
      </w:r>
      <w:proofErr w:type="spellEnd"/>
      <w:r w:rsidRPr="00927C4E">
        <w:rPr>
          <w:rFonts w:ascii="Bookman Old Style" w:hAnsi="Bookman Old Style"/>
        </w:rPr>
        <w:t xml:space="preserve"> for the doctoral program.  There is some problem in the data as PeopleSoft and the model are not the same in relevant </w:t>
      </w:r>
      <w:r w:rsidRPr="00927C4E">
        <w:rPr>
          <w:rFonts w:ascii="Bookman Old Style" w:hAnsi="Bookman Old Style"/>
        </w:rPr>
        <w:lastRenderedPageBreak/>
        <w:t xml:space="preserve">respects.  D. </w:t>
      </w:r>
      <w:proofErr w:type="spellStart"/>
      <w:r w:rsidRPr="00927C4E">
        <w:rPr>
          <w:rFonts w:ascii="Bookman Old Style" w:hAnsi="Bookman Old Style"/>
        </w:rPr>
        <w:t>Nef</w:t>
      </w:r>
      <w:proofErr w:type="spellEnd"/>
      <w:r w:rsidRPr="00927C4E">
        <w:rPr>
          <w:rFonts w:ascii="Bookman Old Style" w:hAnsi="Bookman Old Style"/>
        </w:rPr>
        <w:t xml:space="preserve"> to compare and report back as well as </w:t>
      </w:r>
      <w:r w:rsidR="00492193" w:rsidRPr="00927C4E">
        <w:rPr>
          <w:rFonts w:ascii="Bookman Old Style" w:hAnsi="Bookman Old Style"/>
        </w:rPr>
        <w:t>evaluate assigned time and the way workload is coded.</w:t>
      </w:r>
    </w:p>
    <w:p w:rsidR="00BF5149" w:rsidRPr="00927C4E" w:rsidRDefault="00BF5149" w:rsidP="002D56FE">
      <w:pPr>
        <w:rPr>
          <w:rFonts w:ascii="Bookman Old Style" w:hAnsi="Bookman Old Style"/>
        </w:rPr>
      </w:pPr>
    </w:p>
    <w:p w:rsidR="0089685B" w:rsidRPr="00927C4E" w:rsidRDefault="0089685B" w:rsidP="0089685B">
      <w:pPr>
        <w:pStyle w:val="ListParagraph"/>
        <w:rPr>
          <w:rFonts w:ascii="Bookman Old Style" w:hAnsi="Bookman Old Style"/>
        </w:rPr>
      </w:pPr>
    </w:p>
    <w:p w:rsidR="000608FF" w:rsidRPr="00927C4E" w:rsidRDefault="000608FF" w:rsidP="00492193">
      <w:pPr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>Meeting adjourned at 4:</w:t>
      </w:r>
      <w:r w:rsidR="00492193" w:rsidRPr="00927C4E">
        <w:rPr>
          <w:rFonts w:ascii="Bookman Old Style" w:hAnsi="Bookman Old Style"/>
        </w:rPr>
        <w:t>2</w:t>
      </w:r>
      <w:r w:rsidRPr="00927C4E">
        <w:rPr>
          <w:rFonts w:ascii="Bookman Old Style" w:hAnsi="Bookman Old Style"/>
        </w:rPr>
        <w:t>5pm</w:t>
      </w:r>
    </w:p>
    <w:p w:rsidR="00BF5149" w:rsidRPr="00927C4E" w:rsidRDefault="00BF5149">
      <w:pPr>
        <w:rPr>
          <w:rFonts w:ascii="Bookman Old Style" w:hAnsi="Bookman Old Style"/>
        </w:rPr>
      </w:pPr>
    </w:p>
    <w:p w:rsidR="00BF5149" w:rsidRPr="00927C4E" w:rsidRDefault="00BF5149">
      <w:pPr>
        <w:rPr>
          <w:rFonts w:ascii="Bookman Old Style" w:hAnsi="Bookman Old Style"/>
        </w:rPr>
      </w:pPr>
    </w:p>
    <w:p w:rsidR="00BF5149" w:rsidRPr="00927C4E" w:rsidRDefault="00BF5149">
      <w:pPr>
        <w:rPr>
          <w:rFonts w:ascii="Bookman Old Style" w:hAnsi="Bookman Old Style"/>
        </w:rPr>
      </w:pPr>
    </w:p>
    <w:p w:rsidR="002065EA" w:rsidRPr="00927C4E" w:rsidRDefault="00B43E7F" w:rsidP="00492193">
      <w:pPr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 xml:space="preserve">Agenda </w:t>
      </w:r>
      <w:r w:rsidR="00492193" w:rsidRPr="00927C4E">
        <w:rPr>
          <w:rFonts w:ascii="Bookman Old Style" w:hAnsi="Bookman Old Style"/>
        </w:rPr>
        <w:t>10</w:t>
      </w:r>
      <w:r w:rsidR="00BF5149" w:rsidRPr="00927C4E">
        <w:rPr>
          <w:rFonts w:ascii="Bookman Old Style" w:hAnsi="Bookman Old Style"/>
        </w:rPr>
        <w:t xml:space="preserve"> Dec</w:t>
      </w:r>
      <w:r w:rsidR="006B2DBD" w:rsidRPr="00927C4E">
        <w:rPr>
          <w:rFonts w:ascii="Bookman Old Style" w:hAnsi="Bookman Old Style"/>
        </w:rPr>
        <w:t xml:space="preserve"> </w:t>
      </w:r>
      <w:r w:rsidRPr="00927C4E">
        <w:rPr>
          <w:rFonts w:ascii="Bookman Old Style" w:hAnsi="Bookman Old Style"/>
        </w:rPr>
        <w:t>2014</w:t>
      </w:r>
      <w:bookmarkStart w:id="0" w:name="_GoBack"/>
      <w:bookmarkEnd w:id="0"/>
    </w:p>
    <w:p w:rsidR="006B29F4" w:rsidRPr="00927C4E" w:rsidRDefault="006B29F4" w:rsidP="00340A20">
      <w:pPr>
        <w:contextualSpacing/>
        <w:rPr>
          <w:rFonts w:ascii="Bookman Old Style" w:hAnsi="Bookman Old Style"/>
        </w:rPr>
      </w:pPr>
    </w:p>
    <w:p w:rsidR="006B29F4" w:rsidRPr="00927C4E" w:rsidRDefault="006B29F4" w:rsidP="009501E9">
      <w:pPr>
        <w:numPr>
          <w:ilvl w:val="0"/>
          <w:numId w:val="2"/>
        </w:numPr>
        <w:ind w:left="540" w:hanging="540"/>
        <w:contextualSpacing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>Approval of agenda.</w:t>
      </w:r>
    </w:p>
    <w:p w:rsidR="006B29F4" w:rsidRPr="00927C4E" w:rsidRDefault="006B29F4" w:rsidP="009501E9">
      <w:pPr>
        <w:pStyle w:val="ListParagraph"/>
        <w:numPr>
          <w:ilvl w:val="0"/>
          <w:numId w:val="2"/>
        </w:numPr>
        <w:ind w:left="540" w:hanging="540"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 xml:space="preserve">Approval of minutes of </w:t>
      </w:r>
      <w:r w:rsidR="008A4B0A" w:rsidRPr="00927C4E">
        <w:rPr>
          <w:rFonts w:ascii="Bookman Old Style" w:hAnsi="Bookman Old Style"/>
        </w:rPr>
        <w:t>3 Dec</w:t>
      </w:r>
      <w:r w:rsidRPr="00927C4E">
        <w:rPr>
          <w:rFonts w:ascii="Bookman Old Style" w:hAnsi="Bookman Old Style"/>
        </w:rPr>
        <w:t xml:space="preserve"> 2014.</w:t>
      </w:r>
    </w:p>
    <w:p w:rsidR="006B29F4" w:rsidRPr="00927C4E" w:rsidRDefault="006B29F4" w:rsidP="009501E9">
      <w:pPr>
        <w:numPr>
          <w:ilvl w:val="0"/>
          <w:numId w:val="2"/>
        </w:numPr>
        <w:ind w:left="540" w:hanging="540"/>
        <w:contextualSpacing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>Communications and Announcements.</w:t>
      </w:r>
    </w:p>
    <w:p w:rsidR="006B29F4" w:rsidRPr="00927C4E" w:rsidRDefault="006B29F4" w:rsidP="009501E9">
      <w:pPr>
        <w:numPr>
          <w:ilvl w:val="0"/>
          <w:numId w:val="2"/>
        </w:numPr>
        <w:ind w:left="540" w:hanging="540"/>
        <w:contextualSpacing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 xml:space="preserve">New Business </w:t>
      </w:r>
    </w:p>
    <w:p w:rsidR="006B29F4" w:rsidRPr="00927C4E" w:rsidRDefault="00492193" w:rsidP="009501E9">
      <w:pPr>
        <w:numPr>
          <w:ilvl w:val="0"/>
          <w:numId w:val="2"/>
        </w:numPr>
        <w:ind w:left="540" w:hanging="540"/>
        <w:contextualSpacing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 xml:space="preserve">Provost </w:t>
      </w:r>
      <w:proofErr w:type="spellStart"/>
      <w:r w:rsidRPr="00927C4E">
        <w:rPr>
          <w:rFonts w:ascii="Bookman Old Style" w:hAnsi="Bookman Old Style"/>
        </w:rPr>
        <w:t>Zelezny</w:t>
      </w:r>
      <w:proofErr w:type="spellEnd"/>
    </w:p>
    <w:p w:rsidR="00492193" w:rsidRPr="00927C4E" w:rsidRDefault="00492193" w:rsidP="009501E9">
      <w:pPr>
        <w:numPr>
          <w:ilvl w:val="0"/>
          <w:numId w:val="2"/>
        </w:numPr>
        <w:ind w:left="540" w:hanging="540"/>
        <w:contextualSpacing/>
        <w:rPr>
          <w:rFonts w:ascii="Bookman Old Style" w:hAnsi="Bookman Old Style"/>
        </w:rPr>
      </w:pPr>
      <w:r w:rsidRPr="00927C4E">
        <w:rPr>
          <w:rFonts w:ascii="Bookman Old Style" w:hAnsi="Bookman Old Style"/>
        </w:rPr>
        <w:t>Continuation of the Budget Model discussion</w:t>
      </w:r>
    </w:p>
    <w:p w:rsidR="006B29F4" w:rsidRPr="00927C4E" w:rsidRDefault="006B29F4" w:rsidP="009501E9">
      <w:pPr>
        <w:ind w:left="540" w:hanging="540"/>
        <w:contextualSpacing/>
        <w:rPr>
          <w:rFonts w:ascii="Bookman Old Style" w:hAnsi="Bookman Old Style"/>
        </w:rPr>
      </w:pPr>
    </w:p>
    <w:sectPr w:rsidR="006B29F4" w:rsidRPr="00927C4E" w:rsidSect="00340A20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13" w:rsidRDefault="009F1313" w:rsidP="00340A20">
      <w:r>
        <w:separator/>
      </w:r>
    </w:p>
  </w:endnote>
  <w:endnote w:type="continuationSeparator" w:id="0">
    <w:p w:rsidR="009F1313" w:rsidRDefault="009F1313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13" w:rsidRDefault="009F1313" w:rsidP="00340A20">
      <w:r>
        <w:separator/>
      </w:r>
    </w:p>
  </w:footnote>
  <w:footnote w:type="continuationSeparator" w:id="0">
    <w:p w:rsidR="009F1313" w:rsidRDefault="009F1313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:rsidR="004A6A6E" w:rsidRDefault="004A6A6E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December 3, 2014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:rsidR="00340A20" w:rsidRPr="002656C0" w:rsidRDefault="00340A20" w:rsidP="00340A20">
    <w:pPr>
      <w:pStyle w:val="Heading1"/>
    </w:pPr>
    <w:r w:rsidRPr="002656C0">
      <w:t>CALIFORNIA STATE UNIVERSITY, FRESNO</w:t>
    </w:r>
  </w:p>
  <w:p w:rsidR="00340A20" w:rsidRPr="002656C0" w:rsidRDefault="00340A20" w:rsidP="00340A20">
    <w:pPr>
      <w:pStyle w:val="Heading1"/>
    </w:pPr>
    <w:r w:rsidRPr="002656C0">
      <w:t>5241 N. Maple, M/S TA 43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Fresno, California  93740-8027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:rsidR="00340A20" w:rsidRPr="002656C0" w:rsidRDefault="00340A20" w:rsidP="00340A20">
    <w:pPr>
      <w:pStyle w:val="Heading1"/>
    </w:pPr>
    <w:r w:rsidRPr="002656C0">
      <w:t>Ext. 8-2743</w:t>
    </w:r>
  </w:p>
  <w:p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1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8E338BD-CDF5-4717-925A-94E195499CC0}"/>
    <w:docVar w:name="dgnword-eventsink" w:val="182713248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5507"/>
    <w:rsid w:val="00185D88"/>
    <w:rsid w:val="001877F3"/>
    <w:rsid w:val="001916C0"/>
    <w:rsid w:val="001931C7"/>
    <w:rsid w:val="001944AC"/>
    <w:rsid w:val="001970D5"/>
    <w:rsid w:val="001A0CC5"/>
    <w:rsid w:val="001A51F6"/>
    <w:rsid w:val="001A70DD"/>
    <w:rsid w:val="001A7A55"/>
    <w:rsid w:val="001B04FE"/>
    <w:rsid w:val="001B173B"/>
    <w:rsid w:val="001B3C3D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909DA"/>
    <w:rsid w:val="00291C03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E0456"/>
    <w:rsid w:val="002E0AC7"/>
    <w:rsid w:val="002E0FAD"/>
    <w:rsid w:val="002E1322"/>
    <w:rsid w:val="002E15CF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7CCF"/>
    <w:rsid w:val="003F1222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6206"/>
    <w:rsid w:val="004464F6"/>
    <w:rsid w:val="00450174"/>
    <w:rsid w:val="004505FD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837"/>
    <w:rsid w:val="004A4361"/>
    <w:rsid w:val="004A49D7"/>
    <w:rsid w:val="004A4F78"/>
    <w:rsid w:val="004A578A"/>
    <w:rsid w:val="004A5F7D"/>
    <w:rsid w:val="004A6A6E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76D8A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58ED"/>
    <w:rsid w:val="0068662C"/>
    <w:rsid w:val="00686C74"/>
    <w:rsid w:val="00686E1A"/>
    <w:rsid w:val="00687E29"/>
    <w:rsid w:val="0069119E"/>
    <w:rsid w:val="00694E86"/>
    <w:rsid w:val="0069594A"/>
    <w:rsid w:val="006967C2"/>
    <w:rsid w:val="00696B2F"/>
    <w:rsid w:val="006A25FE"/>
    <w:rsid w:val="006A261D"/>
    <w:rsid w:val="006A4FFD"/>
    <w:rsid w:val="006A66AD"/>
    <w:rsid w:val="006A761B"/>
    <w:rsid w:val="006A7CA4"/>
    <w:rsid w:val="006B1BFC"/>
    <w:rsid w:val="006B2453"/>
    <w:rsid w:val="006B25E8"/>
    <w:rsid w:val="006B29F4"/>
    <w:rsid w:val="006B2BE8"/>
    <w:rsid w:val="006B2DBD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F9"/>
    <w:rsid w:val="00736070"/>
    <w:rsid w:val="007366F2"/>
    <w:rsid w:val="00736F03"/>
    <w:rsid w:val="00737A25"/>
    <w:rsid w:val="00740116"/>
    <w:rsid w:val="007528EF"/>
    <w:rsid w:val="00753D66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46EC"/>
    <w:rsid w:val="00775770"/>
    <w:rsid w:val="00775B0B"/>
    <w:rsid w:val="007765B0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234E"/>
    <w:rsid w:val="0090368C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27C4E"/>
    <w:rsid w:val="00930354"/>
    <w:rsid w:val="00931573"/>
    <w:rsid w:val="00934FAC"/>
    <w:rsid w:val="00935022"/>
    <w:rsid w:val="009359EC"/>
    <w:rsid w:val="00935E39"/>
    <w:rsid w:val="00936553"/>
    <w:rsid w:val="009407DB"/>
    <w:rsid w:val="00941795"/>
    <w:rsid w:val="00944902"/>
    <w:rsid w:val="00944E37"/>
    <w:rsid w:val="00945D9A"/>
    <w:rsid w:val="00947DA6"/>
    <w:rsid w:val="009501E9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427D"/>
    <w:rsid w:val="00AE69EA"/>
    <w:rsid w:val="00AE6A6B"/>
    <w:rsid w:val="00AE6C44"/>
    <w:rsid w:val="00AE6E52"/>
    <w:rsid w:val="00AF0073"/>
    <w:rsid w:val="00AF0EFB"/>
    <w:rsid w:val="00AF3699"/>
    <w:rsid w:val="00AF4198"/>
    <w:rsid w:val="00AF56F9"/>
    <w:rsid w:val="00AF6E71"/>
    <w:rsid w:val="00AF78D9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645E"/>
    <w:rsid w:val="00B3752C"/>
    <w:rsid w:val="00B37964"/>
    <w:rsid w:val="00B37FCA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AD7"/>
    <w:rsid w:val="00BC60E2"/>
    <w:rsid w:val="00BC779F"/>
    <w:rsid w:val="00BD0645"/>
    <w:rsid w:val="00BD1CFD"/>
    <w:rsid w:val="00BD1DFF"/>
    <w:rsid w:val="00BD20A5"/>
    <w:rsid w:val="00BD3D8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D00245"/>
    <w:rsid w:val="00D029F4"/>
    <w:rsid w:val="00D03092"/>
    <w:rsid w:val="00D05547"/>
    <w:rsid w:val="00D05689"/>
    <w:rsid w:val="00D05719"/>
    <w:rsid w:val="00D0576E"/>
    <w:rsid w:val="00D0765A"/>
    <w:rsid w:val="00D15CF9"/>
    <w:rsid w:val="00D16043"/>
    <w:rsid w:val="00D16658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A70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6AD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5220"/>
    <w:rsid w:val="00F05B8D"/>
    <w:rsid w:val="00F05D13"/>
    <w:rsid w:val="00F06592"/>
    <w:rsid w:val="00F06BC8"/>
    <w:rsid w:val="00F07CD4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8890-CE37-4A4B-A7E7-BBE15C0D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4</cp:revision>
  <cp:lastPrinted>2014-12-10T21:14:00Z</cp:lastPrinted>
  <dcterms:created xsi:type="dcterms:W3CDTF">2014-12-10T21:13:00Z</dcterms:created>
  <dcterms:modified xsi:type="dcterms:W3CDTF">2014-12-10T21:20:00Z</dcterms:modified>
</cp:coreProperties>
</file>