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75E3" w14:textId="77777777" w:rsidR="00084F63" w:rsidRPr="00CC06E2" w:rsidRDefault="00417F9E">
      <w:pPr>
        <w:pStyle w:val="Body"/>
        <w:spacing w:line="276" w:lineRule="auto"/>
        <w:rPr>
          <w:rFonts w:ascii="Bookman Old Style" w:eastAsia="Helvetica" w:hAnsi="Bookman Old Style" w:cs="Helvetica"/>
        </w:rPr>
      </w:pPr>
      <w:r w:rsidRPr="00CC06E2">
        <w:rPr>
          <w:rFonts w:ascii="Bookman Old Style" w:hAnsi="Bookman Old Style"/>
        </w:rPr>
        <w:t>MINUTES OF THE ACADEMIC INFORMATION TECHNOLOGY</w:t>
      </w:r>
      <w:r w:rsidRPr="00CC06E2">
        <w:rPr>
          <w:rFonts w:ascii="Bookman Old Style" w:eastAsia="Helvetica" w:hAnsi="Bookman Old Style" w:cs="Helvetica"/>
        </w:rPr>
        <w:br/>
      </w:r>
      <w:r w:rsidRPr="00CC06E2">
        <w:rPr>
          <w:rFonts w:ascii="Bookman Old Style" w:hAnsi="Bookman Old Style"/>
        </w:rPr>
        <w:t>OF THE ACADEMIC SENATE</w:t>
      </w:r>
    </w:p>
    <w:p w14:paraId="1878532B" w14:textId="77777777" w:rsidR="00084F63" w:rsidRPr="00CC06E2" w:rsidRDefault="00417F9E">
      <w:pPr>
        <w:pStyle w:val="Body"/>
        <w:spacing w:line="276" w:lineRule="auto"/>
        <w:rPr>
          <w:rFonts w:ascii="Bookman Old Style" w:eastAsia="Helvetica" w:hAnsi="Bookman Old Style" w:cs="Helvetica"/>
        </w:rPr>
      </w:pPr>
      <w:r w:rsidRPr="00CC06E2">
        <w:rPr>
          <w:rFonts w:ascii="Bookman Old Style" w:hAnsi="Bookman Old Style"/>
          <w:lang w:val="pt-PT"/>
        </w:rPr>
        <w:t xml:space="preserve">CALIFORNIA STATE UNIVERSITY, FRESNO </w:t>
      </w:r>
      <w:r w:rsidRPr="00CC06E2">
        <w:rPr>
          <w:rFonts w:ascii="Bookman Old Style" w:eastAsia="Helvetica" w:hAnsi="Bookman Old Style" w:cs="Helvetica"/>
        </w:rPr>
        <w:br/>
      </w:r>
      <w:r w:rsidRPr="00CC06E2">
        <w:rPr>
          <w:rFonts w:ascii="Bookman Old Style" w:hAnsi="Bookman Old Style"/>
        </w:rPr>
        <w:t>Fresno, California 93740-8023</w:t>
      </w:r>
    </w:p>
    <w:p w14:paraId="5B1B59F5" w14:textId="77777777" w:rsidR="00084F63" w:rsidRPr="00CC06E2" w:rsidRDefault="00084F63">
      <w:pPr>
        <w:pStyle w:val="Body"/>
        <w:spacing w:line="276" w:lineRule="auto"/>
        <w:rPr>
          <w:rFonts w:ascii="Bookman Old Style" w:eastAsia="Helvetica" w:hAnsi="Bookman Old Style" w:cs="Helvetica"/>
        </w:rPr>
      </w:pPr>
    </w:p>
    <w:p w14:paraId="4356F4D4" w14:textId="77777777" w:rsidR="00084F63" w:rsidRPr="00CC06E2" w:rsidRDefault="00417F9E">
      <w:pPr>
        <w:pStyle w:val="Body"/>
        <w:spacing w:line="276" w:lineRule="auto"/>
        <w:rPr>
          <w:rFonts w:ascii="Bookman Old Style" w:eastAsia="Helvetica" w:hAnsi="Bookman Old Style" w:cs="Helvetica"/>
        </w:rPr>
      </w:pPr>
      <w:r w:rsidRPr="00CC06E2">
        <w:rPr>
          <w:rFonts w:ascii="Bookman Old Style" w:hAnsi="Bookman Old Style"/>
        </w:rPr>
        <w:t>Office of the Academic Senate</w:t>
      </w:r>
    </w:p>
    <w:p w14:paraId="79FB4746" w14:textId="77777777" w:rsidR="00084F63" w:rsidRPr="00CC06E2" w:rsidRDefault="00417F9E">
      <w:pPr>
        <w:pStyle w:val="Body"/>
        <w:tabs>
          <w:tab w:val="left" w:pos="7560"/>
        </w:tabs>
        <w:spacing w:line="276" w:lineRule="auto"/>
        <w:rPr>
          <w:rFonts w:ascii="Bookman Old Style" w:eastAsia="Helvetica" w:hAnsi="Bookman Old Style" w:cs="Helvetica"/>
          <w:b/>
          <w:bCs/>
        </w:rPr>
      </w:pPr>
      <w:r w:rsidRPr="00CC06E2">
        <w:rPr>
          <w:rFonts w:ascii="Bookman Old Style" w:hAnsi="Bookman Old Style"/>
        </w:rPr>
        <w:t>Telephone: 278-2743</w:t>
      </w:r>
      <w:r w:rsidRPr="00CC06E2">
        <w:rPr>
          <w:rFonts w:ascii="Bookman Old Style" w:hAnsi="Bookman Old Style"/>
        </w:rPr>
        <w:tab/>
        <w:t>FAX: 278-5745</w:t>
      </w:r>
      <w:r w:rsidRPr="00CC06E2">
        <w:rPr>
          <w:rFonts w:ascii="Bookman Old Style" w:eastAsia="Helvetica" w:hAnsi="Bookman Old Style" w:cs="Helvetica"/>
        </w:rPr>
        <w:br/>
      </w:r>
    </w:p>
    <w:p w14:paraId="37EA359A" w14:textId="7BD4ABAF" w:rsidR="00084F63" w:rsidRPr="00CC06E2" w:rsidRDefault="00D329B3">
      <w:pPr>
        <w:pStyle w:val="Normal1"/>
        <w:rPr>
          <w:rFonts w:ascii="Bookman Old Style" w:eastAsia="Helvetica" w:hAnsi="Bookman Old Style" w:cs="Helvetica"/>
          <w:sz w:val="24"/>
          <w:szCs w:val="24"/>
        </w:rPr>
      </w:pPr>
      <w:r w:rsidRPr="00CC06E2">
        <w:rPr>
          <w:rFonts w:ascii="Bookman Old Style" w:hAnsi="Bookman Old Style"/>
          <w:sz w:val="24"/>
          <w:szCs w:val="24"/>
        </w:rPr>
        <w:t>November 16</w:t>
      </w:r>
      <w:r w:rsidR="00714253" w:rsidRPr="00CC06E2">
        <w:rPr>
          <w:rFonts w:ascii="Bookman Old Style" w:hAnsi="Bookman Old Style"/>
          <w:sz w:val="24"/>
          <w:szCs w:val="24"/>
        </w:rPr>
        <w:t>, 2015</w:t>
      </w:r>
    </w:p>
    <w:p w14:paraId="2F172173" w14:textId="77777777" w:rsidR="00084F63" w:rsidRPr="00CC06E2" w:rsidRDefault="00084F63">
      <w:pPr>
        <w:pStyle w:val="Normal1"/>
        <w:rPr>
          <w:rFonts w:ascii="Bookman Old Style" w:eastAsia="Helvetica" w:hAnsi="Bookman Old Style" w:cs="Helvetica"/>
          <w:sz w:val="24"/>
          <w:szCs w:val="24"/>
        </w:rPr>
      </w:pPr>
    </w:p>
    <w:p w14:paraId="256AFDB7" w14:textId="6062D294" w:rsidR="00084F63" w:rsidRPr="00CC06E2" w:rsidRDefault="00417F9E">
      <w:pPr>
        <w:pStyle w:val="Normal1"/>
        <w:ind w:left="2880" w:hanging="2880"/>
        <w:rPr>
          <w:rFonts w:ascii="Bookman Old Style" w:eastAsia="Helvetica" w:hAnsi="Bookman Old Style" w:cs="Helvetica"/>
          <w:sz w:val="24"/>
          <w:szCs w:val="24"/>
        </w:rPr>
      </w:pPr>
      <w:r w:rsidRPr="00CC06E2">
        <w:rPr>
          <w:rFonts w:ascii="Bookman Old Style" w:hAnsi="Bookman Old Style"/>
          <w:sz w:val="24"/>
          <w:szCs w:val="24"/>
        </w:rPr>
        <w:t>Members Present:</w:t>
      </w:r>
      <w:r w:rsidRPr="00CC06E2">
        <w:rPr>
          <w:rFonts w:ascii="Bookman Old Style" w:hAnsi="Bookman Old Style"/>
          <w:sz w:val="24"/>
          <w:szCs w:val="24"/>
        </w:rPr>
        <w:tab/>
      </w:r>
      <w:r w:rsidR="00D329B3" w:rsidRPr="00CC06E2">
        <w:rPr>
          <w:rFonts w:ascii="Bookman Old Style" w:hAnsi="Bookman Old Style"/>
          <w:sz w:val="24"/>
          <w:szCs w:val="24"/>
        </w:rPr>
        <w:t xml:space="preserve">R. Amarasinghe, B. Auernheimer, M. Bach, O. Benavides, </w:t>
      </w:r>
      <w:r w:rsidR="00702E8C" w:rsidRPr="00CC06E2">
        <w:rPr>
          <w:rFonts w:ascii="Bookman Old Style" w:hAnsi="Bookman Old Style"/>
          <w:sz w:val="24"/>
          <w:szCs w:val="24"/>
        </w:rPr>
        <w:t xml:space="preserve">J. Beynon, </w:t>
      </w:r>
      <w:r w:rsidRPr="00CC06E2">
        <w:rPr>
          <w:rFonts w:ascii="Bookman Old Style" w:hAnsi="Bookman Old Style"/>
          <w:sz w:val="24"/>
          <w:szCs w:val="24"/>
        </w:rPr>
        <w:t xml:space="preserve">A. Espana-Najera, </w:t>
      </w:r>
      <w:r w:rsidR="00602A6E" w:rsidRPr="00CC06E2">
        <w:rPr>
          <w:rFonts w:ascii="Bookman Old Style" w:hAnsi="Bookman Old Style"/>
          <w:sz w:val="24"/>
          <w:szCs w:val="24"/>
        </w:rPr>
        <w:t>A. Iri</w:t>
      </w:r>
      <w:r w:rsidR="00702E8C" w:rsidRPr="00CC06E2">
        <w:rPr>
          <w:rFonts w:ascii="Bookman Old Style" w:hAnsi="Bookman Old Style"/>
          <w:sz w:val="24"/>
          <w:szCs w:val="24"/>
        </w:rPr>
        <w:t>berri</w:t>
      </w:r>
      <w:r w:rsidR="00602A6E" w:rsidRPr="00CC06E2">
        <w:rPr>
          <w:rFonts w:ascii="Bookman Old Style" w:hAnsi="Bookman Old Style"/>
          <w:sz w:val="24"/>
          <w:szCs w:val="24"/>
        </w:rPr>
        <w:t xml:space="preserve">, </w:t>
      </w:r>
      <w:r w:rsidRPr="00CC06E2">
        <w:rPr>
          <w:rFonts w:ascii="Bookman Old Style" w:hAnsi="Bookman Old Style"/>
          <w:sz w:val="24"/>
          <w:szCs w:val="24"/>
        </w:rPr>
        <w:t xml:space="preserve">J. Michael (Technology Services – ex-officio), </w:t>
      </w:r>
      <w:r w:rsidR="00D329B3" w:rsidRPr="00CC06E2">
        <w:rPr>
          <w:rFonts w:ascii="Bookman Old Style" w:hAnsi="Bookman Old Style"/>
          <w:sz w:val="24"/>
          <w:szCs w:val="24"/>
        </w:rPr>
        <w:t>A. Nambiar, D. Nef, M. Pronovost (DISCOVERe), C. Vieira (TILT – ex-officio)</w:t>
      </w:r>
    </w:p>
    <w:p w14:paraId="14940D28" w14:textId="77777777" w:rsidR="00084F63" w:rsidRPr="00CC06E2" w:rsidRDefault="00084F63">
      <w:pPr>
        <w:pStyle w:val="Normal1"/>
        <w:rPr>
          <w:rFonts w:ascii="Bookman Old Style" w:eastAsia="Helvetica" w:hAnsi="Bookman Old Style" w:cs="Helvetica"/>
          <w:sz w:val="24"/>
          <w:szCs w:val="24"/>
        </w:rPr>
      </w:pPr>
    </w:p>
    <w:p w14:paraId="0EC96970" w14:textId="235A6411" w:rsidR="00084F63" w:rsidRPr="00CC06E2" w:rsidRDefault="00417F9E">
      <w:pPr>
        <w:pStyle w:val="Normal1"/>
        <w:ind w:left="2880" w:hanging="2880"/>
        <w:rPr>
          <w:rFonts w:ascii="Bookman Old Style" w:eastAsia="Helvetica" w:hAnsi="Bookman Old Style" w:cs="Helvetica"/>
          <w:sz w:val="24"/>
          <w:szCs w:val="24"/>
        </w:rPr>
      </w:pPr>
      <w:r w:rsidRPr="00CC06E2">
        <w:rPr>
          <w:rFonts w:ascii="Bookman Old Style" w:hAnsi="Bookman Old Style"/>
          <w:sz w:val="24"/>
          <w:szCs w:val="24"/>
        </w:rPr>
        <w:t xml:space="preserve">Members </w:t>
      </w:r>
      <w:r w:rsidR="00602A6E" w:rsidRPr="00CC06E2">
        <w:rPr>
          <w:rFonts w:ascii="Bookman Old Style" w:hAnsi="Bookman Old Style"/>
          <w:sz w:val="24"/>
          <w:szCs w:val="24"/>
        </w:rPr>
        <w:t>Excused</w:t>
      </w:r>
      <w:r w:rsidRPr="00CC06E2">
        <w:rPr>
          <w:rFonts w:ascii="Bookman Old Style" w:hAnsi="Bookman Old Style"/>
          <w:sz w:val="24"/>
          <w:szCs w:val="24"/>
        </w:rPr>
        <w:t xml:space="preserve">: </w:t>
      </w:r>
      <w:r w:rsidRPr="00CC06E2">
        <w:rPr>
          <w:rFonts w:ascii="Bookman Old Style" w:hAnsi="Bookman Old Style"/>
          <w:sz w:val="24"/>
          <w:szCs w:val="24"/>
        </w:rPr>
        <w:tab/>
      </w:r>
      <w:r w:rsidR="00702E8C" w:rsidRPr="00CC06E2">
        <w:rPr>
          <w:rFonts w:ascii="Bookman Old Style" w:hAnsi="Bookman Old Style"/>
          <w:sz w:val="24"/>
          <w:szCs w:val="24"/>
        </w:rPr>
        <w:t>Y. Kim, N. Stevens (ASI Representative),), O. Leon (CIO)</w:t>
      </w:r>
      <w:r w:rsidR="00FA1B3A" w:rsidRPr="00CC06E2">
        <w:rPr>
          <w:rFonts w:ascii="Bookman Old Style" w:hAnsi="Bookman Old Style"/>
          <w:sz w:val="24"/>
          <w:szCs w:val="24"/>
        </w:rPr>
        <w:t>, Kevin</w:t>
      </w:r>
      <w:r w:rsidRPr="00CC06E2">
        <w:rPr>
          <w:rFonts w:ascii="Bookman Old Style" w:hAnsi="Bookman Old Style"/>
          <w:sz w:val="24"/>
          <w:szCs w:val="24"/>
        </w:rPr>
        <w:t xml:space="preserve"> Ayotte (Senate Chair)</w:t>
      </w:r>
      <w:r w:rsidR="00714253" w:rsidRPr="00CC06E2">
        <w:rPr>
          <w:rFonts w:ascii="Bookman Old Style" w:hAnsi="Bookman Old Style"/>
          <w:sz w:val="24"/>
          <w:szCs w:val="24"/>
        </w:rPr>
        <w:t xml:space="preserve">, </w:t>
      </w:r>
      <w:r w:rsidR="00B311B8" w:rsidRPr="00CC06E2">
        <w:rPr>
          <w:rFonts w:ascii="Bookman Old Style" w:hAnsi="Bookman Old Style"/>
          <w:sz w:val="24"/>
          <w:szCs w:val="24"/>
        </w:rPr>
        <w:t>T. Siechert</w:t>
      </w:r>
      <w:r w:rsidR="00D329B3" w:rsidRPr="00CC06E2">
        <w:rPr>
          <w:rFonts w:ascii="Bookman Old Style" w:hAnsi="Bookman Old Style"/>
          <w:sz w:val="24"/>
          <w:szCs w:val="24"/>
        </w:rPr>
        <w:t>, P. Newell</w:t>
      </w:r>
    </w:p>
    <w:p w14:paraId="5FDEA01D" w14:textId="77777777" w:rsidR="00084F63" w:rsidRPr="00CC06E2" w:rsidRDefault="00084F63">
      <w:pPr>
        <w:pStyle w:val="Normal1"/>
        <w:rPr>
          <w:rFonts w:ascii="Bookman Old Style" w:eastAsia="Helvetica" w:hAnsi="Bookman Old Style" w:cs="Helvetica"/>
          <w:sz w:val="24"/>
          <w:szCs w:val="24"/>
        </w:rPr>
      </w:pPr>
    </w:p>
    <w:p w14:paraId="7AB15BBD" w14:textId="0740B6D6" w:rsidR="00084F63" w:rsidRPr="00CC06E2" w:rsidRDefault="00417F9E">
      <w:pPr>
        <w:pStyle w:val="Normal1"/>
        <w:tabs>
          <w:tab w:val="left" w:pos="2970"/>
        </w:tabs>
        <w:ind w:left="2970" w:hanging="2880"/>
        <w:rPr>
          <w:rFonts w:ascii="Bookman Old Style" w:eastAsia="Helvetica" w:hAnsi="Bookman Old Style" w:cs="Helvetica"/>
          <w:sz w:val="24"/>
          <w:szCs w:val="24"/>
        </w:rPr>
      </w:pPr>
      <w:r w:rsidRPr="00CC06E2">
        <w:rPr>
          <w:rFonts w:ascii="Bookman Old Style" w:hAnsi="Bookman Old Style"/>
          <w:sz w:val="24"/>
          <w:szCs w:val="24"/>
        </w:rPr>
        <w:t xml:space="preserve">Guest: </w:t>
      </w:r>
      <w:r w:rsidRPr="00CC06E2">
        <w:rPr>
          <w:rFonts w:ascii="Bookman Old Style" w:hAnsi="Bookman Old Style"/>
          <w:sz w:val="24"/>
          <w:szCs w:val="24"/>
        </w:rPr>
        <w:tab/>
      </w:r>
      <w:r w:rsidR="00CC06E2" w:rsidRPr="00CC06E2">
        <w:rPr>
          <w:rFonts w:ascii="Bookman Old Style" w:hAnsi="Bookman Old Style"/>
          <w:sz w:val="24"/>
          <w:szCs w:val="24"/>
        </w:rPr>
        <w:t>J Brown (ATI)</w:t>
      </w:r>
    </w:p>
    <w:p w14:paraId="01194E63" w14:textId="77777777" w:rsidR="00084F63" w:rsidRPr="00CC06E2" w:rsidRDefault="00084F63">
      <w:pPr>
        <w:pStyle w:val="Normal1"/>
        <w:rPr>
          <w:rFonts w:ascii="Bookman Old Style" w:eastAsia="Helvetica" w:hAnsi="Bookman Old Style" w:cs="Helvetica"/>
          <w:sz w:val="24"/>
          <w:szCs w:val="24"/>
        </w:rPr>
      </w:pPr>
    </w:p>
    <w:p w14:paraId="42E0CEA8" w14:textId="5D12052D" w:rsidR="00084F63" w:rsidRPr="00CC06E2" w:rsidRDefault="00602A6E">
      <w:pPr>
        <w:pStyle w:val="Normal1"/>
        <w:rPr>
          <w:rFonts w:ascii="Bookman Old Style" w:eastAsia="Helvetica" w:hAnsi="Bookman Old Style" w:cs="Helvetica"/>
          <w:sz w:val="24"/>
          <w:szCs w:val="24"/>
        </w:rPr>
      </w:pPr>
      <w:r w:rsidRPr="00CC06E2">
        <w:rPr>
          <w:rFonts w:ascii="Bookman Old Style" w:hAnsi="Bookman Old Style"/>
          <w:sz w:val="24"/>
          <w:szCs w:val="24"/>
        </w:rPr>
        <w:t>Meeting called to order at 1.04</w:t>
      </w:r>
      <w:r w:rsidR="00417F9E" w:rsidRPr="00CC06E2">
        <w:rPr>
          <w:rFonts w:ascii="Bookman Old Style" w:hAnsi="Bookman Old Style"/>
          <w:sz w:val="24"/>
          <w:szCs w:val="24"/>
        </w:rPr>
        <w:t>pm by O. Benavides</w:t>
      </w:r>
    </w:p>
    <w:p w14:paraId="4564E0B1" w14:textId="77777777" w:rsidR="00084F63" w:rsidRPr="00CC06E2" w:rsidRDefault="00084F63">
      <w:pPr>
        <w:pStyle w:val="Normal1"/>
        <w:rPr>
          <w:rFonts w:ascii="Bookman Old Style" w:eastAsia="Helvetica" w:hAnsi="Bookman Old Style" w:cs="Helvetica"/>
          <w:sz w:val="24"/>
          <w:szCs w:val="24"/>
        </w:rPr>
      </w:pPr>
    </w:p>
    <w:p w14:paraId="4A0CCD8D" w14:textId="2A730EA3" w:rsidR="00084F63" w:rsidRPr="00741AE2"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CC06E2">
        <w:rPr>
          <w:rFonts w:ascii="Bookman Old Style" w:hAnsi="Bookman Old Style"/>
          <w:sz w:val="24"/>
          <w:szCs w:val="24"/>
        </w:rPr>
        <w:t>Agenda:</w:t>
      </w:r>
      <w:r w:rsidRPr="00CC06E2">
        <w:rPr>
          <w:rFonts w:ascii="Bookman Old Style" w:hAnsi="Bookman Old Style"/>
          <w:sz w:val="24"/>
          <w:szCs w:val="24"/>
        </w:rPr>
        <w:tab/>
        <w:t>MSC to approve the Agenda of</w:t>
      </w:r>
      <w:r w:rsidR="00602A6E" w:rsidRPr="00CC06E2">
        <w:rPr>
          <w:rFonts w:ascii="Bookman Old Style" w:hAnsi="Bookman Old Style"/>
          <w:sz w:val="24"/>
          <w:szCs w:val="24"/>
        </w:rPr>
        <w:t xml:space="preserve"> </w:t>
      </w:r>
      <w:r w:rsidR="00D329B3" w:rsidRPr="00CC06E2">
        <w:rPr>
          <w:rFonts w:ascii="Bookman Old Style" w:hAnsi="Bookman Old Style"/>
          <w:sz w:val="24"/>
          <w:szCs w:val="24"/>
        </w:rPr>
        <w:t>November 1</w:t>
      </w:r>
      <w:r w:rsidR="00702E8C" w:rsidRPr="00CC06E2">
        <w:rPr>
          <w:rFonts w:ascii="Bookman Old Style" w:hAnsi="Bookman Old Style"/>
          <w:sz w:val="24"/>
          <w:szCs w:val="24"/>
        </w:rPr>
        <w:t>6</w:t>
      </w:r>
      <w:r w:rsidR="00714253" w:rsidRPr="00CC06E2">
        <w:rPr>
          <w:rFonts w:ascii="Bookman Old Style" w:hAnsi="Bookman Old Style"/>
          <w:sz w:val="24"/>
          <w:szCs w:val="24"/>
        </w:rPr>
        <w:t>, 2015</w:t>
      </w:r>
    </w:p>
    <w:p w14:paraId="45580982" w14:textId="77777777" w:rsidR="00741AE2" w:rsidRPr="00CC06E2" w:rsidRDefault="00741AE2" w:rsidP="00741AE2">
      <w:pPr>
        <w:pStyle w:val="Normal1"/>
        <w:ind w:left="660"/>
        <w:rPr>
          <w:rFonts w:ascii="Bookman Old Style" w:eastAsia="Helvetica" w:hAnsi="Bookman Old Style" w:cs="Helvetica"/>
          <w:sz w:val="24"/>
          <w:szCs w:val="24"/>
        </w:rPr>
      </w:pPr>
    </w:p>
    <w:p w14:paraId="0DCA0792" w14:textId="2B7DB749" w:rsidR="00084F63" w:rsidRPr="00741AE2" w:rsidRDefault="00417F9E" w:rsidP="00D329B3">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CC06E2">
        <w:rPr>
          <w:rFonts w:ascii="Bookman Old Style" w:hAnsi="Bookman Old Style"/>
          <w:sz w:val="24"/>
          <w:szCs w:val="24"/>
        </w:rPr>
        <w:t xml:space="preserve">Minutes: </w:t>
      </w:r>
      <w:r w:rsidRPr="00CC06E2">
        <w:rPr>
          <w:rFonts w:ascii="Bookman Old Style" w:hAnsi="Bookman Old Style"/>
          <w:sz w:val="24"/>
          <w:szCs w:val="24"/>
        </w:rPr>
        <w:tab/>
        <w:t xml:space="preserve">MSC to approve the Minutes of </w:t>
      </w:r>
      <w:r w:rsidR="00D329B3" w:rsidRPr="00CC06E2">
        <w:rPr>
          <w:rFonts w:ascii="Bookman Old Style" w:hAnsi="Bookman Old Style"/>
          <w:sz w:val="24"/>
          <w:szCs w:val="24"/>
        </w:rPr>
        <w:t>October 26</w:t>
      </w:r>
      <w:r w:rsidR="00714253" w:rsidRPr="00CC06E2">
        <w:rPr>
          <w:rFonts w:ascii="Bookman Old Style" w:hAnsi="Bookman Old Style"/>
          <w:sz w:val="24"/>
          <w:szCs w:val="24"/>
        </w:rPr>
        <w:t>, 2015</w:t>
      </w:r>
      <w:r w:rsidR="00702E8C" w:rsidRPr="00CC06E2">
        <w:rPr>
          <w:rFonts w:ascii="Bookman Old Style" w:hAnsi="Bookman Old Style"/>
          <w:sz w:val="24"/>
          <w:szCs w:val="24"/>
        </w:rPr>
        <w:t xml:space="preserve"> </w:t>
      </w:r>
    </w:p>
    <w:p w14:paraId="0A06E3A6" w14:textId="77777777" w:rsidR="00741AE2" w:rsidRPr="00CC06E2" w:rsidRDefault="00741AE2" w:rsidP="00741AE2">
      <w:pPr>
        <w:pStyle w:val="Normal1"/>
        <w:ind w:left="660"/>
        <w:rPr>
          <w:rFonts w:ascii="Bookman Old Style" w:eastAsia="Helvetica" w:hAnsi="Bookman Old Style" w:cs="Helvetica"/>
          <w:sz w:val="24"/>
          <w:szCs w:val="24"/>
        </w:rPr>
      </w:pPr>
    </w:p>
    <w:p w14:paraId="759F0545" w14:textId="77777777" w:rsidR="00496445" w:rsidRPr="00741AE2" w:rsidRDefault="00417F9E" w:rsidP="00496445">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CC06E2">
        <w:rPr>
          <w:rFonts w:ascii="Bookman Old Style" w:hAnsi="Bookman Old Style"/>
          <w:sz w:val="24"/>
          <w:szCs w:val="24"/>
        </w:rPr>
        <w:t>Communication and Announcements</w:t>
      </w:r>
    </w:p>
    <w:p w14:paraId="5D718E86" w14:textId="77777777" w:rsidR="00741AE2" w:rsidRPr="00CC06E2" w:rsidRDefault="00741AE2" w:rsidP="00741AE2">
      <w:pPr>
        <w:pStyle w:val="Normal1"/>
        <w:ind w:left="660"/>
        <w:rPr>
          <w:rFonts w:ascii="Bookman Old Style" w:eastAsia="Helvetica" w:hAnsi="Bookman Old Style" w:cs="Helvetica"/>
          <w:sz w:val="24"/>
          <w:szCs w:val="24"/>
        </w:rPr>
      </w:pPr>
    </w:p>
    <w:p w14:paraId="3C9F61D7" w14:textId="31E8B344" w:rsidR="00D329B3" w:rsidRDefault="00D329B3" w:rsidP="00D329B3">
      <w:pPr>
        <w:pStyle w:val="Body"/>
        <w:numPr>
          <w:ilvl w:val="1"/>
          <w:numId w:val="3"/>
        </w:numPr>
        <w:rPr>
          <w:rFonts w:ascii="Bookman Old Style" w:hAnsi="Bookman Old Style"/>
        </w:rPr>
      </w:pPr>
      <w:r w:rsidRPr="00CC06E2">
        <w:rPr>
          <w:rFonts w:ascii="Bookman Old Style" w:hAnsi="Bookman Old Style"/>
        </w:rPr>
        <w:t xml:space="preserve">D Nef informed that University received a grant IPASS from EDUCAUSE related to student success. This includes software for advising process, which might include early warning systems like GradesFirst, etc. There will also be a roadmap with PeopleSoft for students to add </w:t>
      </w:r>
      <w:r w:rsidR="00FA1B3A" w:rsidRPr="00CC06E2">
        <w:rPr>
          <w:rFonts w:ascii="Bookman Old Style" w:hAnsi="Bookman Old Style"/>
        </w:rPr>
        <w:t>courses. There</w:t>
      </w:r>
      <w:r w:rsidRPr="00CC06E2">
        <w:rPr>
          <w:rFonts w:ascii="Bookman Old Style" w:hAnsi="Bookman Old Style"/>
        </w:rPr>
        <w:t xml:space="preserve"> will be more about this. O Leon, A Sanchez and D Nef are leading it. </w:t>
      </w:r>
    </w:p>
    <w:p w14:paraId="6875A3C3" w14:textId="77777777" w:rsidR="00741AE2" w:rsidRPr="00CC06E2" w:rsidRDefault="00741AE2" w:rsidP="00741AE2">
      <w:pPr>
        <w:pStyle w:val="Body"/>
        <w:ind w:left="1440"/>
        <w:rPr>
          <w:rFonts w:ascii="Bookman Old Style" w:hAnsi="Bookman Old Style"/>
        </w:rPr>
      </w:pPr>
    </w:p>
    <w:p w14:paraId="72B9EB98" w14:textId="04EE5EC1" w:rsidR="00D329B3" w:rsidRDefault="00D329B3" w:rsidP="00D329B3">
      <w:pPr>
        <w:pStyle w:val="Body"/>
        <w:numPr>
          <w:ilvl w:val="2"/>
          <w:numId w:val="3"/>
        </w:numPr>
        <w:rPr>
          <w:rFonts w:ascii="Bookman Old Style" w:hAnsi="Bookman Old Style"/>
        </w:rPr>
      </w:pPr>
      <w:r w:rsidRPr="00CC06E2">
        <w:rPr>
          <w:rFonts w:ascii="Bookman Old Style" w:hAnsi="Bookman Old Style"/>
        </w:rPr>
        <w:t>O Benavides inquired about how this relates to online programs. D Nef responded that all students will have the ability to plan out their roadmap irrespective of the type of program</w:t>
      </w:r>
      <w:r w:rsidR="00741AE2">
        <w:rPr>
          <w:rFonts w:ascii="Bookman Old Style" w:hAnsi="Bookman Old Style"/>
        </w:rPr>
        <w:t>.</w:t>
      </w:r>
    </w:p>
    <w:p w14:paraId="35DD46B5" w14:textId="77777777" w:rsidR="00741AE2" w:rsidRDefault="00741AE2" w:rsidP="00741AE2">
      <w:pPr>
        <w:pStyle w:val="Body"/>
        <w:ind w:left="1440"/>
        <w:rPr>
          <w:rFonts w:ascii="Bookman Old Style" w:hAnsi="Bookman Old Style"/>
        </w:rPr>
      </w:pPr>
    </w:p>
    <w:p w14:paraId="47B5D327" w14:textId="77777777" w:rsidR="00741AE2" w:rsidRPr="00CC06E2" w:rsidRDefault="00741AE2" w:rsidP="00741AE2">
      <w:pPr>
        <w:pStyle w:val="Body"/>
        <w:ind w:left="1440"/>
        <w:rPr>
          <w:rFonts w:ascii="Bookman Old Style" w:hAnsi="Bookman Old Style"/>
        </w:rPr>
      </w:pPr>
    </w:p>
    <w:p w14:paraId="76EE3BC6" w14:textId="77777777" w:rsidR="00D329B3" w:rsidRPr="00CC06E2" w:rsidRDefault="00D329B3" w:rsidP="00D329B3">
      <w:pPr>
        <w:pStyle w:val="Body"/>
        <w:numPr>
          <w:ilvl w:val="2"/>
          <w:numId w:val="3"/>
        </w:numPr>
        <w:rPr>
          <w:rFonts w:ascii="Bookman Old Style" w:hAnsi="Bookman Old Style"/>
        </w:rPr>
      </w:pPr>
      <w:r w:rsidRPr="00CC06E2">
        <w:rPr>
          <w:rFonts w:ascii="Bookman Old Style" w:hAnsi="Bookman Old Style"/>
        </w:rPr>
        <w:t xml:space="preserve">R Amarasinghe inquired about information related to number of sections of courses. D Nef mentioned that it is expected that this roadmap might be useful in determining the number of sections of each course. </w:t>
      </w:r>
    </w:p>
    <w:p w14:paraId="669A39D2" w14:textId="77777777" w:rsidR="00D329B3" w:rsidRDefault="00D329B3" w:rsidP="00D329B3">
      <w:pPr>
        <w:pStyle w:val="Body"/>
        <w:numPr>
          <w:ilvl w:val="2"/>
          <w:numId w:val="3"/>
        </w:numPr>
        <w:rPr>
          <w:rFonts w:ascii="Bookman Old Style" w:hAnsi="Bookman Old Style"/>
        </w:rPr>
      </w:pPr>
      <w:r w:rsidRPr="00CC06E2">
        <w:rPr>
          <w:rFonts w:ascii="Bookman Old Style" w:hAnsi="Bookman Old Style"/>
        </w:rPr>
        <w:t xml:space="preserve">A Iriberri inquired what the title was. D Nef mentioned it was IPASS. </w:t>
      </w:r>
    </w:p>
    <w:p w14:paraId="04185E10" w14:textId="77777777" w:rsidR="00741AE2" w:rsidRPr="00CC06E2" w:rsidRDefault="00741AE2" w:rsidP="00741AE2">
      <w:pPr>
        <w:pStyle w:val="Body"/>
        <w:ind w:left="2160"/>
        <w:rPr>
          <w:rFonts w:ascii="Bookman Old Style" w:hAnsi="Bookman Old Style"/>
        </w:rPr>
      </w:pPr>
    </w:p>
    <w:p w14:paraId="57C40088" w14:textId="5F282D05" w:rsidR="00D329B3" w:rsidRPr="00CC06E2" w:rsidRDefault="00D329B3" w:rsidP="00D329B3">
      <w:pPr>
        <w:pStyle w:val="Body"/>
        <w:numPr>
          <w:ilvl w:val="1"/>
          <w:numId w:val="3"/>
        </w:numPr>
        <w:rPr>
          <w:rFonts w:ascii="Bookman Old Style" w:hAnsi="Bookman Old Style"/>
        </w:rPr>
      </w:pPr>
      <w:r w:rsidRPr="00CC06E2">
        <w:rPr>
          <w:rFonts w:ascii="Bookman Old Style" w:hAnsi="Bookman Old Style"/>
        </w:rPr>
        <w:t xml:space="preserve">O Benavides mentioned that he would be meeting with the Commission for Online Learning later in the afternoon. </w:t>
      </w:r>
    </w:p>
    <w:p w14:paraId="13E8E527" w14:textId="23541161" w:rsidR="00E7533A" w:rsidRPr="00CC06E2" w:rsidRDefault="00E7533A" w:rsidP="00D329B3">
      <w:pPr>
        <w:pStyle w:val="Normal1"/>
        <w:rPr>
          <w:rFonts w:ascii="Bookman Old Style" w:eastAsia="Helvetica" w:hAnsi="Bookman Old Style" w:cs="Helvetica"/>
          <w:sz w:val="24"/>
          <w:szCs w:val="24"/>
        </w:rPr>
      </w:pPr>
    </w:p>
    <w:p w14:paraId="2243124C" w14:textId="77777777" w:rsidR="00D2157A" w:rsidRPr="00CC06E2" w:rsidRDefault="00D2157A" w:rsidP="00E7533A">
      <w:pPr>
        <w:pStyle w:val="Body"/>
        <w:ind w:left="2160"/>
        <w:rPr>
          <w:rFonts w:ascii="Bookman Old Style" w:hAnsi="Bookman Old Style"/>
        </w:rPr>
      </w:pPr>
    </w:p>
    <w:p w14:paraId="1422979D" w14:textId="77777777" w:rsidR="003D5EF2" w:rsidRDefault="003D5EF2" w:rsidP="003D5EF2">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eastAsia="Helvetica" w:hAnsi="Bookman Old Style" w:cs="Helvetica"/>
          <w:sz w:val="24"/>
          <w:szCs w:val="24"/>
        </w:rPr>
        <w:t>Technology Services – J Michael</w:t>
      </w:r>
    </w:p>
    <w:p w14:paraId="25724C1F" w14:textId="77777777" w:rsidR="00741AE2" w:rsidRPr="00CC06E2" w:rsidRDefault="00741AE2" w:rsidP="00741AE2">
      <w:pPr>
        <w:pStyle w:val="Normal1"/>
        <w:ind w:left="660"/>
        <w:rPr>
          <w:rFonts w:ascii="Bookman Old Style" w:eastAsia="Helvetica" w:hAnsi="Bookman Old Style" w:cs="Helvetica"/>
          <w:sz w:val="24"/>
          <w:szCs w:val="24"/>
        </w:rPr>
      </w:pPr>
    </w:p>
    <w:p w14:paraId="474F0829" w14:textId="77777777" w:rsidR="00D329B3" w:rsidRPr="00CC06E2" w:rsidRDefault="00D329B3" w:rsidP="00D329B3">
      <w:pPr>
        <w:pStyle w:val="Body"/>
        <w:numPr>
          <w:ilvl w:val="1"/>
          <w:numId w:val="7"/>
        </w:numPr>
        <w:rPr>
          <w:rFonts w:ascii="Bookman Old Style" w:hAnsi="Bookman Old Style"/>
        </w:rPr>
      </w:pPr>
      <w:r w:rsidRPr="00CC06E2">
        <w:rPr>
          <w:rFonts w:ascii="Bookman Old Style" w:hAnsi="Bookman Old Style"/>
        </w:rPr>
        <w:t xml:space="preserve">The RFP related to printing and copying will be sent out by end of year. </w:t>
      </w:r>
    </w:p>
    <w:p w14:paraId="3DF8D80C" w14:textId="77777777" w:rsidR="00D329B3" w:rsidRPr="00CC06E2" w:rsidRDefault="00D329B3" w:rsidP="00D329B3">
      <w:pPr>
        <w:pStyle w:val="Body"/>
        <w:numPr>
          <w:ilvl w:val="1"/>
          <w:numId w:val="7"/>
        </w:numPr>
        <w:rPr>
          <w:rFonts w:ascii="Bookman Old Style" w:hAnsi="Bookman Old Style"/>
        </w:rPr>
      </w:pPr>
      <w:r w:rsidRPr="00CC06E2">
        <w:rPr>
          <w:rFonts w:ascii="Bookman Old Style" w:hAnsi="Bookman Old Style"/>
        </w:rPr>
        <w:t xml:space="preserve">Campus has entered into contract with AT&amp;T - target is to be completed by January before Spring 2016. </w:t>
      </w:r>
    </w:p>
    <w:p w14:paraId="0E852552" w14:textId="77777777" w:rsidR="00D329B3" w:rsidRPr="00CC06E2" w:rsidRDefault="00D329B3" w:rsidP="00D329B3">
      <w:pPr>
        <w:pStyle w:val="Body"/>
        <w:numPr>
          <w:ilvl w:val="1"/>
          <w:numId w:val="7"/>
        </w:numPr>
        <w:rPr>
          <w:rFonts w:ascii="Bookman Old Style" w:hAnsi="Bookman Old Style"/>
        </w:rPr>
      </w:pPr>
      <w:r w:rsidRPr="00CC06E2">
        <w:rPr>
          <w:rFonts w:ascii="Bookman Old Style" w:hAnsi="Bookman Old Style"/>
        </w:rPr>
        <w:t xml:space="preserve">Campus is looking at various options available for emergency communication and how best to utilize them. </w:t>
      </w:r>
    </w:p>
    <w:p w14:paraId="3BC64EF3" w14:textId="62686640" w:rsidR="00D329B3" w:rsidRDefault="00D329B3" w:rsidP="00D329B3">
      <w:pPr>
        <w:pStyle w:val="Body"/>
        <w:numPr>
          <w:ilvl w:val="1"/>
          <w:numId w:val="7"/>
        </w:numPr>
        <w:rPr>
          <w:rFonts w:ascii="Bookman Old Style" w:hAnsi="Bookman Old Style"/>
        </w:rPr>
      </w:pPr>
      <w:r w:rsidRPr="00CC06E2">
        <w:rPr>
          <w:rFonts w:ascii="Bookman Old Style" w:hAnsi="Bookman Old Style"/>
        </w:rPr>
        <w:t xml:space="preserve">Effective Dec 02, most of management at Technology Services will report to O Leon. J Michael will be Interim Director for Client Services. Tech </w:t>
      </w:r>
      <w:r w:rsidR="00FA1B3A" w:rsidRPr="00CC06E2">
        <w:rPr>
          <w:rFonts w:ascii="Bookman Old Style" w:hAnsi="Bookman Old Style"/>
        </w:rPr>
        <w:t>liaisons</w:t>
      </w:r>
      <w:r w:rsidRPr="00CC06E2">
        <w:rPr>
          <w:rFonts w:ascii="Bookman Old Style" w:hAnsi="Bookman Old Style"/>
        </w:rPr>
        <w:t xml:space="preserve"> for various colleges will report to J Michael. J Michael will be meeting with Associate Deans, and staff of various colleges to identify needs. The idea is to recruit someone permanent into this position. </w:t>
      </w:r>
    </w:p>
    <w:p w14:paraId="2CDF09A5" w14:textId="77777777" w:rsidR="00741AE2" w:rsidRPr="00CC06E2" w:rsidRDefault="00741AE2" w:rsidP="00741AE2">
      <w:pPr>
        <w:pStyle w:val="Body"/>
        <w:ind w:left="1440"/>
        <w:rPr>
          <w:rFonts w:ascii="Bookman Old Style" w:hAnsi="Bookman Old Style"/>
        </w:rPr>
      </w:pPr>
    </w:p>
    <w:p w14:paraId="699F8053" w14:textId="77777777" w:rsidR="00D329B3" w:rsidRPr="00CC06E2" w:rsidRDefault="00D329B3" w:rsidP="00D329B3">
      <w:pPr>
        <w:pStyle w:val="Body"/>
        <w:numPr>
          <w:ilvl w:val="2"/>
          <w:numId w:val="7"/>
        </w:numPr>
        <w:rPr>
          <w:rFonts w:ascii="Bookman Old Style" w:hAnsi="Bookman Old Style"/>
        </w:rPr>
      </w:pPr>
      <w:r w:rsidRPr="00CC06E2">
        <w:rPr>
          <w:rFonts w:ascii="Bookman Old Style" w:hAnsi="Bookman Old Style"/>
        </w:rPr>
        <w:t xml:space="preserve">R Amarasinghe inquired if there will be option to provide feedback from departments about existing suppliers. J Michael mentioned that that is a good suggestion and will take it back to the committee. </w:t>
      </w:r>
    </w:p>
    <w:p w14:paraId="3B985AC8" w14:textId="12F53677" w:rsidR="003D5EF2" w:rsidRPr="00CC06E2" w:rsidRDefault="00D329B3" w:rsidP="00D329B3">
      <w:pPr>
        <w:pStyle w:val="Body"/>
        <w:numPr>
          <w:ilvl w:val="2"/>
          <w:numId w:val="7"/>
        </w:numPr>
        <w:rPr>
          <w:rFonts w:ascii="Bookman Old Style" w:hAnsi="Bookman Old Style"/>
        </w:rPr>
      </w:pPr>
      <w:r w:rsidRPr="00CC06E2">
        <w:rPr>
          <w:rFonts w:ascii="Bookman Old Style" w:hAnsi="Bookman Old Style"/>
        </w:rPr>
        <w:t xml:space="preserve">A Iriberri inquired if J Michael will report to O Leon. J Michael responded that he will report to O Leon. </w:t>
      </w:r>
    </w:p>
    <w:p w14:paraId="3BF11595" w14:textId="77777777" w:rsidR="00E7533A" w:rsidRPr="00CC06E2" w:rsidRDefault="00E7533A" w:rsidP="00696E5B">
      <w:pPr>
        <w:pStyle w:val="Normal1"/>
        <w:rPr>
          <w:rFonts w:ascii="Bookman Old Style" w:eastAsia="Helvetica" w:hAnsi="Bookman Old Style" w:cs="Helvetica"/>
          <w:sz w:val="24"/>
          <w:szCs w:val="24"/>
        </w:rPr>
      </w:pPr>
    </w:p>
    <w:p w14:paraId="6D89A836" w14:textId="549D5013" w:rsidR="00696E5B" w:rsidRDefault="003D5EF2">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eastAsia="Helvetica" w:hAnsi="Bookman Old Style" w:cs="Helvetica"/>
          <w:sz w:val="24"/>
          <w:szCs w:val="24"/>
        </w:rPr>
        <w:t xml:space="preserve">Classroom Furniture Taskforce </w:t>
      </w:r>
      <w:r w:rsidR="00B311B8" w:rsidRPr="00CC06E2">
        <w:rPr>
          <w:rFonts w:ascii="Bookman Old Style" w:eastAsia="Helvetica" w:hAnsi="Bookman Old Style" w:cs="Helvetica"/>
          <w:sz w:val="24"/>
          <w:szCs w:val="24"/>
        </w:rPr>
        <w:t>Report – J Beynon</w:t>
      </w:r>
    </w:p>
    <w:p w14:paraId="0381C441" w14:textId="77777777" w:rsidR="00741AE2" w:rsidRPr="00CC06E2" w:rsidRDefault="00741AE2" w:rsidP="00741AE2">
      <w:pPr>
        <w:pStyle w:val="Normal1"/>
        <w:ind w:left="660"/>
        <w:rPr>
          <w:rFonts w:ascii="Bookman Old Style" w:eastAsia="Helvetica" w:hAnsi="Bookman Old Style" w:cs="Helvetica"/>
          <w:sz w:val="24"/>
          <w:szCs w:val="24"/>
        </w:rPr>
      </w:pPr>
    </w:p>
    <w:p w14:paraId="53028B98" w14:textId="77777777" w:rsidR="004B2650" w:rsidRDefault="004B2650" w:rsidP="004B2650">
      <w:pPr>
        <w:pStyle w:val="Body"/>
        <w:numPr>
          <w:ilvl w:val="0"/>
          <w:numId w:val="41"/>
        </w:numPr>
        <w:ind w:left="1440"/>
        <w:rPr>
          <w:rFonts w:ascii="Bookman Old Style" w:hAnsi="Bookman Old Style"/>
        </w:rPr>
      </w:pPr>
      <w:r w:rsidRPr="00CC06E2">
        <w:rPr>
          <w:rFonts w:ascii="Bookman Old Style" w:hAnsi="Bookman Old Style"/>
        </w:rPr>
        <w:t xml:space="preserve">J Beynon informed that the task force drafted questions for the questionnaire to be sent to faculty for input. It seems that there are two options. Jeff Colvin clarified that there are 2 basic models with 2 variations. There will be a sit/stand model, 2 options of a space-saver cabinet, and a rack cabinet. </w:t>
      </w:r>
    </w:p>
    <w:p w14:paraId="2452A5C4" w14:textId="77777777" w:rsidR="00741AE2" w:rsidRDefault="00741AE2" w:rsidP="00741AE2">
      <w:pPr>
        <w:pStyle w:val="Body"/>
        <w:ind w:left="1440"/>
        <w:rPr>
          <w:rFonts w:ascii="Bookman Old Style" w:hAnsi="Bookman Old Style"/>
        </w:rPr>
      </w:pPr>
    </w:p>
    <w:p w14:paraId="11AE13DE" w14:textId="77777777" w:rsidR="00741AE2" w:rsidRDefault="00741AE2" w:rsidP="00741AE2">
      <w:pPr>
        <w:pStyle w:val="Body"/>
        <w:ind w:left="1440"/>
        <w:rPr>
          <w:rFonts w:ascii="Bookman Old Style" w:hAnsi="Bookman Old Style"/>
        </w:rPr>
      </w:pPr>
    </w:p>
    <w:p w14:paraId="5E3CDFF2" w14:textId="77777777" w:rsidR="00741AE2" w:rsidRDefault="00741AE2" w:rsidP="00741AE2">
      <w:pPr>
        <w:pStyle w:val="Body"/>
        <w:ind w:left="1440"/>
        <w:rPr>
          <w:rFonts w:ascii="Bookman Old Style" w:hAnsi="Bookman Old Style"/>
        </w:rPr>
      </w:pPr>
    </w:p>
    <w:p w14:paraId="60683EDF" w14:textId="77777777" w:rsidR="00741AE2" w:rsidRDefault="00741AE2" w:rsidP="00741AE2">
      <w:pPr>
        <w:pStyle w:val="Body"/>
        <w:ind w:left="1440"/>
        <w:rPr>
          <w:rFonts w:ascii="Bookman Old Style" w:hAnsi="Bookman Old Style"/>
        </w:rPr>
      </w:pPr>
    </w:p>
    <w:p w14:paraId="1A40E9CC" w14:textId="77777777" w:rsidR="00741AE2" w:rsidRPr="00CC06E2" w:rsidRDefault="00741AE2" w:rsidP="00741AE2">
      <w:pPr>
        <w:pStyle w:val="Body"/>
        <w:ind w:left="1440"/>
        <w:rPr>
          <w:rFonts w:ascii="Bookman Old Style" w:hAnsi="Bookman Old Style"/>
        </w:rPr>
      </w:pPr>
    </w:p>
    <w:p w14:paraId="6206997C" w14:textId="77777777" w:rsidR="004B2650" w:rsidRDefault="004B2650" w:rsidP="004B2650">
      <w:pPr>
        <w:pStyle w:val="Body"/>
        <w:numPr>
          <w:ilvl w:val="2"/>
          <w:numId w:val="41"/>
        </w:numPr>
        <w:rPr>
          <w:rFonts w:ascii="Bookman Old Style" w:hAnsi="Bookman Old Style"/>
        </w:rPr>
      </w:pPr>
      <w:r w:rsidRPr="00CC06E2">
        <w:rPr>
          <w:rFonts w:ascii="Bookman Old Style" w:hAnsi="Bookman Old Style"/>
        </w:rPr>
        <w:t xml:space="preserve">C. Vieira offered to allow some of the options to be on display at Studio 2. This would allow faculty to get a feel of the models during the survey period. </w:t>
      </w:r>
    </w:p>
    <w:p w14:paraId="47560975" w14:textId="77777777" w:rsidR="00741AE2" w:rsidRPr="00CC06E2" w:rsidRDefault="00741AE2" w:rsidP="00741AE2">
      <w:pPr>
        <w:pStyle w:val="Body"/>
        <w:ind w:left="1440"/>
        <w:rPr>
          <w:rFonts w:ascii="Bookman Old Style" w:hAnsi="Bookman Old Style"/>
        </w:rPr>
      </w:pPr>
    </w:p>
    <w:p w14:paraId="7265F37F" w14:textId="77777777" w:rsidR="004B2650" w:rsidRDefault="004B2650" w:rsidP="004B2650">
      <w:pPr>
        <w:pStyle w:val="Body"/>
        <w:numPr>
          <w:ilvl w:val="1"/>
          <w:numId w:val="41"/>
        </w:numPr>
        <w:rPr>
          <w:rFonts w:ascii="Bookman Old Style" w:hAnsi="Bookman Old Style"/>
        </w:rPr>
      </w:pPr>
      <w:r w:rsidRPr="00CC06E2">
        <w:rPr>
          <w:rFonts w:ascii="Bookman Old Style" w:hAnsi="Bookman Old Style"/>
        </w:rPr>
        <w:t>J Beynon inquired if we should provide faculty with 4 options or 2 options. Jeff commented  (offline) that it would be non-productive to have too many options. The ultimate goal is to either save space or have an extensive model.</w:t>
      </w:r>
    </w:p>
    <w:p w14:paraId="4AB598E2" w14:textId="77777777" w:rsidR="00741AE2" w:rsidRPr="00CC06E2" w:rsidRDefault="00741AE2" w:rsidP="00741AE2">
      <w:pPr>
        <w:pStyle w:val="Body"/>
        <w:ind w:left="1440"/>
        <w:rPr>
          <w:rFonts w:ascii="Bookman Old Style" w:hAnsi="Bookman Old Style"/>
        </w:rPr>
      </w:pPr>
    </w:p>
    <w:p w14:paraId="1973D8F6" w14:textId="77777777" w:rsidR="004B2650" w:rsidRPr="00CC06E2" w:rsidRDefault="004B2650" w:rsidP="004B2650">
      <w:pPr>
        <w:pStyle w:val="Body"/>
        <w:numPr>
          <w:ilvl w:val="2"/>
          <w:numId w:val="41"/>
        </w:numPr>
        <w:rPr>
          <w:rFonts w:ascii="Bookman Old Style" w:hAnsi="Bookman Old Style"/>
        </w:rPr>
      </w:pPr>
      <w:r w:rsidRPr="00CC06E2">
        <w:rPr>
          <w:rFonts w:ascii="Bookman Old Style" w:hAnsi="Bookman Old Style"/>
        </w:rPr>
        <w:t>R Amarasinghe inquired if all the models have the similar control mechanism. One option to save space is to put the control in the wall.</w:t>
      </w:r>
    </w:p>
    <w:p w14:paraId="01DB7991" w14:textId="3AAD6B39" w:rsidR="004B2650" w:rsidRPr="00CC06E2" w:rsidRDefault="004B2650" w:rsidP="004B2650">
      <w:pPr>
        <w:pStyle w:val="Body"/>
        <w:numPr>
          <w:ilvl w:val="3"/>
          <w:numId w:val="41"/>
        </w:numPr>
        <w:rPr>
          <w:rFonts w:ascii="Bookman Old Style" w:hAnsi="Bookman Old Style"/>
        </w:rPr>
      </w:pPr>
      <w:r w:rsidRPr="00CC06E2">
        <w:rPr>
          <w:rFonts w:ascii="Bookman Old Style" w:hAnsi="Bookman Old Style"/>
        </w:rPr>
        <w:t xml:space="preserve"> J Beynon mentioned that there are limitations to putting things into the wall. J Michael mentioned that there is effort and expense involved. There are compliance issues such as fire </w:t>
      </w:r>
      <w:r w:rsidR="00FA1B3A" w:rsidRPr="00CC06E2">
        <w:rPr>
          <w:rFonts w:ascii="Bookman Old Style" w:hAnsi="Bookman Old Style"/>
        </w:rPr>
        <w:t>marshal</w:t>
      </w:r>
      <w:r w:rsidRPr="00CC06E2">
        <w:rPr>
          <w:rFonts w:ascii="Bookman Old Style" w:hAnsi="Bookman Old Style"/>
        </w:rPr>
        <w:t xml:space="preserve"> and ADA regulations. </w:t>
      </w:r>
    </w:p>
    <w:p w14:paraId="5889B597" w14:textId="77777777" w:rsidR="004B2650" w:rsidRPr="00CC06E2" w:rsidRDefault="004B2650" w:rsidP="004B2650">
      <w:pPr>
        <w:pStyle w:val="Body"/>
        <w:numPr>
          <w:ilvl w:val="3"/>
          <w:numId w:val="41"/>
        </w:numPr>
        <w:rPr>
          <w:rFonts w:ascii="Bookman Old Style" w:hAnsi="Bookman Old Style"/>
        </w:rPr>
      </w:pPr>
      <w:r w:rsidRPr="00CC06E2">
        <w:rPr>
          <w:rFonts w:ascii="Bookman Old Style" w:hAnsi="Bookman Old Style"/>
        </w:rPr>
        <w:t>J Michael mentioned that it would be good to get faculty feedback on this issue.</w:t>
      </w:r>
    </w:p>
    <w:p w14:paraId="3FDE1135" w14:textId="77777777" w:rsidR="004B2650" w:rsidRDefault="004B2650" w:rsidP="004B2650">
      <w:pPr>
        <w:pStyle w:val="Body"/>
        <w:numPr>
          <w:ilvl w:val="3"/>
          <w:numId w:val="41"/>
        </w:numPr>
        <w:rPr>
          <w:rFonts w:ascii="Bookman Old Style" w:hAnsi="Bookman Old Style"/>
        </w:rPr>
      </w:pPr>
      <w:r w:rsidRPr="00CC06E2">
        <w:rPr>
          <w:rFonts w:ascii="Bookman Old Style" w:hAnsi="Bookman Old Style"/>
        </w:rPr>
        <w:t xml:space="preserve">J Beynon mentioned that a question could be included in the survey. </w:t>
      </w:r>
    </w:p>
    <w:p w14:paraId="33B6E59A" w14:textId="77777777" w:rsidR="00741AE2" w:rsidRPr="00CC06E2" w:rsidRDefault="00741AE2" w:rsidP="00741AE2">
      <w:pPr>
        <w:pStyle w:val="Body"/>
        <w:ind w:left="2880"/>
        <w:rPr>
          <w:rFonts w:ascii="Bookman Old Style" w:hAnsi="Bookman Old Style"/>
        </w:rPr>
      </w:pPr>
    </w:p>
    <w:p w14:paraId="4E4C8687" w14:textId="77777777" w:rsidR="004B2650" w:rsidRPr="00CC06E2" w:rsidRDefault="004B2650" w:rsidP="004B2650">
      <w:pPr>
        <w:pStyle w:val="Body"/>
        <w:numPr>
          <w:ilvl w:val="2"/>
          <w:numId w:val="41"/>
        </w:numPr>
        <w:rPr>
          <w:rFonts w:ascii="Bookman Old Style" w:hAnsi="Bookman Old Style"/>
        </w:rPr>
      </w:pPr>
      <w:r w:rsidRPr="00CC06E2">
        <w:rPr>
          <w:rFonts w:ascii="Bookman Old Style" w:hAnsi="Bookman Old Style"/>
        </w:rPr>
        <w:t xml:space="preserve">O Benavides mentioned that too few options or too many options are not good. 4 is good. </w:t>
      </w:r>
    </w:p>
    <w:p w14:paraId="3CA22942" w14:textId="77777777" w:rsidR="004B2650" w:rsidRDefault="004B2650" w:rsidP="004B2650">
      <w:pPr>
        <w:pStyle w:val="Body"/>
        <w:numPr>
          <w:ilvl w:val="2"/>
          <w:numId w:val="41"/>
        </w:numPr>
        <w:rPr>
          <w:rFonts w:ascii="Bookman Old Style" w:hAnsi="Bookman Old Style"/>
        </w:rPr>
      </w:pPr>
      <w:proofErr w:type="gramStart"/>
      <w:r w:rsidRPr="00CC06E2">
        <w:rPr>
          <w:rFonts w:ascii="Bookman Old Style" w:hAnsi="Bookman Old Style"/>
        </w:rPr>
        <w:t>A</w:t>
      </w:r>
      <w:proofErr w:type="gramEnd"/>
      <w:r w:rsidRPr="00CC06E2">
        <w:rPr>
          <w:rFonts w:ascii="Bookman Old Style" w:hAnsi="Bookman Old Style"/>
        </w:rPr>
        <w:t xml:space="preserve"> Espana mentioned that it would be good idea to inquire about small space versus big space and then give options for each space.  </w:t>
      </w:r>
    </w:p>
    <w:p w14:paraId="0A931413" w14:textId="77777777" w:rsidR="00741AE2" w:rsidRPr="00CC06E2" w:rsidRDefault="00741AE2" w:rsidP="004B2650">
      <w:pPr>
        <w:pStyle w:val="Body"/>
        <w:numPr>
          <w:ilvl w:val="2"/>
          <w:numId w:val="41"/>
        </w:numPr>
        <w:rPr>
          <w:rFonts w:ascii="Bookman Old Style" w:hAnsi="Bookman Old Style"/>
        </w:rPr>
      </w:pPr>
    </w:p>
    <w:p w14:paraId="3AEC166E" w14:textId="77777777" w:rsidR="004B2650" w:rsidRDefault="004B2650" w:rsidP="004B2650">
      <w:pPr>
        <w:pStyle w:val="Body"/>
        <w:numPr>
          <w:ilvl w:val="2"/>
          <w:numId w:val="41"/>
        </w:numPr>
        <w:rPr>
          <w:rFonts w:ascii="Bookman Old Style" w:hAnsi="Bookman Old Style"/>
        </w:rPr>
      </w:pPr>
      <w:r w:rsidRPr="00CC06E2">
        <w:rPr>
          <w:rFonts w:ascii="Bookman Old Style" w:hAnsi="Bookman Old Style"/>
        </w:rPr>
        <w:t xml:space="preserve">R Amarasinghe inquired if the questionnaire will be room specific. </w:t>
      </w:r>
    </w:p>
    <w:p w14:paraId="4775C92F" w14:textId="77777777" w:rsidR="00741AE2" w:rsidRPr="00CC06E2" w:rsidRDefault="00741AE2" w:rsidP="004B2650">
      <w:pPr>
        <w:pStyle w:val="Body"/>
        <w:numPr>
          <w:ilvl w:val="2"/>
          <w:numId w:val="41"/>
        </w:numPr>
        <w:rPr>
          <w:rFonts w:ascii="Bookman Old Style" w:hAnsi="Bookman Old Style"/>
        </w:rPr>
      </w:pPr>
    </w:p>
    <w:p w14:paraId="353C9173" w14:textId="77777777" w:rsidR="004B2650" w:rsidRPr="00CC06E2" w:rsidRDefault="004B2650" w:rsidP="004B2650">
      <w:pPr>
        <w:pStyle w:val="Body"/>
        <w:numPr>
          <w:ilvl w:val="3"/>
          <w:numId w:val="41"/>
        </w:numPr>
        <w:rPr>
          <w:rFonts w:ascii="Bookman Old Style" w:hAnsi="Bookman Old Style"/>
        </w:rPr>
      </w:pPr>
      <w:r w:rsidRPr="00CC06E2">
        <w:rPr>
          <w:rFonts w:ascii="Bookman Old Style" w:hAnsi="Bookman Old Style"/>
        </w:rPr>
        <w:t xml:space="preserve">J Beynon mentioned that the survey would be generic. </w:t>
      </w:r>
    </w:p>
    <w:p w14:paraId="1CA8D1A5" w14:textId="77777777" w:rsidR="004B2650" w:rsidRPr="00CC06E2" w:rsidRDefault="004B2650" w:rsidP="00741AE2">
      <w:pPr>
        <w:pStyle w:val="Body"/>
        <w:numPr>
          <w:ilvl w:val="2"/>
          <w:numId w:val="41"/>
        </w:numPr>
        <w:ind w:left="2880" w:hanging="360"/>
        <w:rPr>
          <w:rFonts w:ascii="Bookman Old Style" w:hAnsi="Bookman Old Style"/>
        </w:rPr>
      </w:pPr>
      <w:r w:rsidRPr="00CC06E2">
        <w:rPr>
          <w:rFonts w:ascii="Bookman Old Style" w:hAnsi="Bookman Old Style"/>
        </w:rPr>
        <w:t xml:space="preserve">A Iriberri inquired about the difference between the models. </w:t>
      </w:r>
    </w:p>
    <w:p w14:paraId="2825DF21" w14:textId="77777777" w:rsidR="004B2650" w:rsidRDefault="004B2650" w:rsidP="004B2650">
      <w:pPr>
        <w:pStyle w:val="Body"/>
        <w:numPr>
          <w:ilvl w:val="3"/>
          <w:numId w:val="41"/>
        </w:numPr>
        <w:rPr>
          <w:rFonts w:ascii="Bookman Old Style" w:hAnsi="Bookman Old Style"/>
        </w:rPr>
      </w:pPr>
      <w:r w:rsidRPr="00CC06E2">
        <w:rPr>
          <w:rFonts w:ascii="Bookman Old Style" w:hAnsi="Bookman Old Style"/>
        </w:rPr>
        <w:t xml:space="preserve">J Beynon mentioned that some options do not have tables - just the cabinet. </w:t>
      </w:r>
    </w:p>
    <w:p w14:paraId="0CB3F754" w14:textId="77777777" w:rsidR="00741AE2" w:rsidRPr="00CC06E2" w:rsidRDefault="00741AE2" w:rsidP="00741AE2">
      <w:pPr>
        <w:pStyle w:val="Body"/>
        <w:ind w:left="2880"/>
        <w:rPr>
          <w:rFonts w:ascii="Bookman Old Style" w:hAnsi="Bookman Old Style"/>
        </w:rPr>
      </w:pPr>
    </w:p>
    <w:p w14:paraId="763D854B" w14:textId="77777777" w:rsidR="004B2650" w:rsidRDefault="004B2650" w:rsidP="004B2650">
      <w:pPr>
        <w:pStyle w:val="Body"/>
        <w:numPr>
          <w:ilvl w:val="2"/>
          <w:numId w:val="41"/>
        </w:numPr>
        <w:rPr>
          <w:rFonts w:ascii="Bookman Old Style" w:hAnsi="Bookman Old Style"/>
        </w:rPr>
      </w:pPr>
      <w:r w:rsidRPr="00CC06E2">
        <w:rPr>
          <w:rFonts w:ascii="Bookman Old Style" w:hAnsi="Bookman Old Style"/>
        </w:rPr>
        <w:t xml:space="preserve">J Michael mentioned that it is important to get faculty feedback since changes/upgrades might not be necessarily good for faculty. </w:t>
      </w:r>
    </w:p>
    <w:p w14:paraId="54D77CD6" w14:textId="77777777" w:rsidR="00A92709" w:rsidRDefault="00A92709" w:rsidP="00A92709">
      <w:pPr>
        <w:pStyle w:val="Body"/>
        <w:rPr>
          <w:rFonts w:ascii="Bookman Old Style" w:hAnsi="Bookman Old Style"/>
        </w:rPr>
      </w:pPr>
    </w:p>
    <w:p w14:paraId="69DCFE66" w14:textId="77777777" w:rsidR="00A92709" w:rsidRDefault="00A92709" w:rsidP="00A92709">
      <w:pPr>
        <w:pStyle w:val="Body"/>
        <w:rPr>
          <w:rFonts w:ascii="Bookman Old Style" w:hAnsi="Bookman Old Style"/>
        </w:rPr>
      </w:pPr>
    </w:p>
    <w:p w14:paraId="5E187508" w14:textId="77777777" w:rsidR="00A92709" w:rsidRDefault="00A92709" w:rsidP="00A92709">
      <w:pPr>
        <w:pStyle w:val="Body"/>
        <w:rPr>
          <w:rFonts w:ascii="Bookman Old Style" w:hAnsi="Bookman Old Style"/>
        </w:rPr>
      </w:pPr>
    </w:p>
    <w:p w14:paraId="464022E4" w14:textId="77777777" w:rsidR="00A92709" w:rsidRPr="00CC06E2" w:rsidRDefault="00A92709" w:rsidP="004B2650">
      <w:pPr>
        <w:pStyle w:val="Body"/>
        <w:numPr>
          <w:ilvl w:val="2"/>
          <w:numId w:val="41"/>
        </w:numPr>
        <w:rPr>
          <w:rFonts w:ascii="Bookman Old Style" w:hAnsi="Bookman Old Style"/>
        </w:rPr>
      </w:pPr>
    </w:p>
    <w:p w14:paraId="0322664E" w14:textId="77777777" w:rsidR="004B2650" w:rsidRDefault="004B2650" w:rsidP="004B2650">
      <w:pPr>
        <w:pStyle w:val="Body"/>
        <w:numPr>
          <w:ilvl w:val="2"/>
          <w:numId w:val="41"/>
        </w:numPr>
        <w:rPr>
          <w:rFonts w:ascii="Bookman Old Style" w:hAnsi="Bookman Old Style"/>
        </w:rPr>
      </w:pPr>
      <w:r w:rsidRPr="00CC06E2">
        <w:rPr>
          <w:rFonts w:ascii="Bookman Old Style" w:hAnsi="Bookman Old Style"/>
        </w:rPr>
        <w:t xml:space="preserve">J Beynon mentioned that it is good to establish that communication channel to get feedback. </w:t>
      </w:r>
    </w:p>
    <w:p w14:paraId="25875BBF" w14:textId="77777777" w:rsidR="00A92709" w:rsidRPr="00CC06E2" w:rsidRDefault="00A92709" w:rsidP="004B2650">
      <w:pPr>
        <w:pStyle w:val="Body"/>
        <w:numPr>
          <w:ilvl w:val="2"/>
          <w:numId w:val="41"/>
        </w:numPr>
        <w:rPr>
          <w:rFonts w:ascii="Bookman Old Style" w:hAnsi="Bookman Old Style"/>
        </w:rPr>
      </w:pPr>
    </w:p>
    <w:p w14:paraId="0809DEBB" w14:textId="77777777" w:rsidR="004B2650" w:rsidRDefault="004B2650" w:rsidP="004B2650">
      <w:pPr>
        <w:pStyle w:val="Body"/>
        <w:numPr>
          <w:ilvl w:val="2"/>
          <w:numId w:val="41"/>
        </w:numPr>
        <w:rPr>
          <w:rFonts w:ascii="Bookman Old Style" w:hAnsi="Bookman Old Style"/>
        </w:rPr>
      </w:pPr>
      <w:r w:rsidRPr="00CC06E2">
        <w:rPr>
          <w:rFonts w:ascii="Bookman Old Style" w:hAnsi="Bookman Old Style"/>
        </w:rPr>
        <w:t xml:space="preserve">O Benavides mentioned that his perception was that ultimately there might be more than one model implemented. </w:t>
      </w:r>
    </w:p>
    <w:p w14:paraId="6B4E95E9" w14:textId="77777777" w:rsidR="00A92709" w:rsidRPr="00CC06E2" w:rsidRDefault="00A92709" w:rsidP="004B2650">
      <w:pPr>
        <w:pStyle w:val="Body"/>
        <w:numPr>
          <w:ilvl w:val="2"/>
          <w:numId w:val="41"/>
        </w:numPr>
        <w:rPr>
          <w:rFonts w:ascii="Bookman Old Style" w:hAnsi="Bookman Old Style"/>
        </w:rPr>
      </w:pPr>
    </w:p>
    <w:p w14:paraId="5BF77D59" w14:textId="77777777" w:rsidR="004B2650" w:rsidRDefault="004B2650" w:rsidP="004B2650">
      <w:pPr>
        <w:pStyle w:val="Body"/>
        <w:numPr>
          <w:ilvl w:val="3"/>
          <w:numId w:val="41"/>
        </w:numPr>
        <w:rPr>
          <w:rFonts w:ascii="Bookman Old Style" w:hAnsi="Bookman Old Style"/>
        </w:rPr>
      </w:pPr>
      <w:r w:rsidRPr="00CC06E2">
        <w:rPr>
          <w:rFonts w:ascii="Bookman Old Style" w:hAnsi="Bookman Old Style"/>
        </w:rPr>
        <w:t xml:space="preserve">J Beynon mentioned that the survey is operating under the assumption that there is only one model that best serves the needs. </w:t>
      </w:r>
    </w:p>
    <w:p w14:paraId="40D9FBF6" w14:textId="77777777" w:rsidR="00A92709" w:rsidRPr="00CC06E2" w:rsidRDefault="00A92709" w:rsidP="00A92709">
      <w:pPr>
        <w:pStyle w:val="Body"/>
        <w:ind w:left="2880"/>
        <w:rPr>
          <w:rFonts w:ascii="Bookman Old Style" w:hAnsi="Bookman Old Style"/>
        </w:rPr>
      </w:pPr>
    </w:p>
    <w:p w14:paraId="05A3F100" w14:textId="77777777" w:rsidR="00A92709" w:rsidRDefault="004B2650" w:rsidP="00A92709">
      <w:pPr>
        <w:pStyle w:val="Body"/>
        <w:ind w:left="2880"/>
        <w:rPr>
          <w:rFonts w:ascii="Bookman Old Style" w:hAnsi="Bookman Old Style"/>
        </w:rPr>
      </w:pPr>
      <w:r w:rsidRPr="00CC06E2">
        <w:rPr>
          <w:rFonts w:ascii="Bookman Old Style" w:hAnsi="Bookman Old Style"/>
        </w:rPr>
        <w:t>J Michael mentioned that the data from the survey might help determine if a single model works or not.</w:t>
      </w:r>
    </w:p>
    <w:p w14:paraId="527F25C8" w14:textId="7D613E4D" w:rsidR="004B2650" w:rsidRPr="00CC06E2" w:rsidRDefault="004B2650" w:rsidP="00A92709">
      <w:pPr>
        <w:pStyle w:val="Body"/>
        <w:ind w:left="2880"/>
        <w:rPr>
          <w:rFonts w:ascii="Bookman Old Style" w:hAnsi="Bookman Old Style"/>
        </w:rPr>
      </w:pPr>
      <w:r w:rsidRPr="00CC06E2">
        <w:rPr>
          <w:rFonts w:ascii="Bookman Old Style" w:hAnsi="Bookman Old Style"/>
        </w:rPr>
        <w:t xml:space="preserve"> </w:t>
      </w:r>
    </w:p>
    <w:p w14:paraId="17EA63AD" w14:textId="77777777" w:rsidR="004B2650" w:rsidRDefault="004B2650" w:rsidP="004B2650">
      <w:pPr>
        <w:pStyle w:val="Body"/>
        <w:numPr>
          <w:ilvl w:val="1"/>
          <w:numId w:val="41"/>
        </w:numPr>
        <w:rPr>
          <w:rFonts w:ascii="Bookman Old Style" w:hAnsi="Bookman Old Style"/>
        </w:rPr>
      </w:pPr>
      <w:r w:rsidRPr="00CC06E2">
        <w:rPr>
          <w:rFonts w:ascii="Bookman Old Style" w:hAnsi="Bookman Old Style"/>
        </w:rPr>
        <w:t xml:space="preserve">J Beynon inquired if J Colvin mentioned a timeline for this. </w:t>
      </w:r>
    </w:p>
    <w:p w14:paraId="169FFDBF" w14:textId="77777777" w:rsidR="00A92709" w:rsidRPr="00CC06E2" w:rsidRDefault="00A92709" w:rsidP="00A92709">
      <w:pPr>
        <w:pStyle w:val="Body"/>
        <w:ind w:left="1440"/>
        <w:rPr>
          <w:rFonts w:ascii="Bookman Old Style" w:hAnsi="Bookman Old Style"/>
        </w:rPr>
      </w:pPr>
    </w:p>
    <w:p w14:paraId="65DFFBB7" w14:textId="77777777" w:rsidR="004B2650" w:rsidRPr="00CC06E2" w:rsidRDefault="004B2650" w:rsidP="004B2650">
      <w:pPr>
        <w:pStyle w:val="Body"/>
        <w:numPr>
          <w:ilvl w:val="2"/>
          <w:numId w:val="41"/>
        </w:numPr>
        <w:rPr>
          <w:rFonts w:ascii="Bookman Old Style" w:hAnsi="Bookman Old Style"/>
        </w:rPr>
      </w:pPr>
      <w:r w:rsidRPr="00CC06E2">
        <w:rPr>
          <w:rFonts w:ascii="Bookman Old Style" w:hAnsi="Bookman Old Style"/>
        </w:rPr>
        <w:t>C Vieira mentioned that J Colvin did have a timeline.</w:t>
      </w:r>
    </w:p>
    <w:p w14:paraId="6C53597F" w14:textId="12D63FE9" w:rsidR="00B311B8" w:rsidRPr="00CC06E2" w:rsidRDefault="004B2650" w:rsidP="004B2650">
      <w:pPr>
        <w:pStyle w:val="Body"/>
        <w:numPr>
          <w:ilvl w:val="2"/>
          <w:numId w:val="41"/>
        </w:numPr>
        <w:rPr>
          <w:rFonts w:ascii="Bookman Old Style" w:hAnsi="Bookman Old Style"/>
        </w:rPr>
      </w:pPr>
      <w:r w:rsidRPr="00CC06E2">
        <w:rPr>
          <w:rFonts w:ascii="Bookman Old Style" w:hAnsi="Bookman Old Style"/>
        </w:rPr>
        <w:t xml:space="preserve">J Beynon mentioned that it might be best to send out the survey after Thanksgiving break till last week of classes. </w:t>
      </w:r>
    </w:p>
    <w:p w14:paraId="5645BF54" w14:textId="77777777" w:rsidR="00696E5B" w:rsidRPr="00CC06E2" w:rsidRDefault="00696E5B" w:rsidP="00696E5B">
      <w:pPr>
        <w:pStyle w:val="Normal1"/>
        <w:ind w:left="660"/>
        <w:rPr>
          <w:rFonts w:ascii="Bookman Old Style" w:eastAsia="Helvetica" w:hAnsi="Bookman Old Style" w:cs="Helvetica"/>
          <w:sz w:val="24"/>
          <w:szCs w:val="24"/>
        </w:rPr>
      </w:pPr>
    </w:p>
    <w:p w14:paraId="33EEF067" w14:textId="5C227DE2" w:rsidR="00696E5B" w:rsidRDefault="00B311B8">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eastAsia="Helvetica" w:hAnsi="Bookman Old Style" w:cs="Helvetica"/>
          <w:sz w:val="24"/>
          <w:szCs w:val="24"/>
        </w:rPr>
        <w:t xml:space="preserve">TILT / CSALT Update – </w:t>
      </w:r>
      <w:r w:rsidR="004B2650" w:rsidRPr="00CC06E2">
        <w:rPr>
          <w:rFonts w:ascii="Bookman Old Style" w:eastAsia="Helvetica" w:hAnsi="Bookman Old Style" w:cs="Helvetica"/>
          <w:sz w:val="24"/>
          <w:szCs w:val="24"/>
        </w:rPr>
        <w:t>C Vieira</w:t>
      </w:r>
    </w:p>
    <w:p w14:paraId="405E97F9" w14:textId="77777777" w:rsidR="00A92709" w:rsidRPr="00CC06E2" w:rsidRDefault="00A92709" w:rsidP="00A92709">
      <w:pPr>
        <w:pStyle w:val="Normal1"/>
        <w:ind w:left="660"/>
        <w:rPr>
          <w:rFonts w:ascii="Bookman Old Style" w:eastAsia="Helvetica" w:hAnsi="Bookman Old Style" w:cs="Helvetica"/>
          <w:sz w:val="24"/>
          <w:szCs w:val="24"/>
        </w:rPr>
      </w:pPr>
    </w:p>
    <w:p w14:paraId="6DD84AE5" w14:textId="77777777" w:rsidR="004B2650" w:rsidRDefault="004B2650" w:rsidP="004B2650">
      <w:pPr>
        <w:pStyle w:val="Body"/>
        <w:numPr>
          <w:ilvl w:val="0"/>
          <w:numId w:val="42"/>
        </w:numPr>
        <w:ind w:left="1440"/>
        <w:rPr>
          <w:rFonts w:ascii="Bookman Old Style" w:hAnsi="Bookman Old Style"/>
        </w:rPr>
      </w:pPr>
      <w:r w:rsidRPr="00CC06E2">
        <w:rPr>
          <w:rFonts w:ascii="Bookman Old Style" w:hAnsi="Bookman Old Style"/>
        </w:rPr>
        <w:t xml:space="preserve">C Vieira distributed a timeline for migrating to a cloud-based Bb. There is also a website that details this migration process. There will be no service disruptions. The hope is that there would be minimal downtimes after the migration. </w:t>
      </w:r>
    </w:p>
    <w:p w14:paraId="07F90C7E" w14:textId="77777777" w:rsidR="00A92709" w:rsidRPr="00CC06E2" w:rsidRDefault="00A92709" w:rsidP="00A92709">
      <w:pPr>
        <w:pStyle w:val="Body"/>
        <w:ind w:left="1440"/>
        <w:rPr>
          <w:rFonts w:ascii="Bookman Old Style" w:hAnsi="Bookman Old Style"/>
        </w:rPr>
      </w:pPr>
    </w:p>
    <w:p w14:paraId="2882C015" w14:textId="77777777" w:rsidR="004B2650" w:rsidRDefault="004B2650" w:rsidP="004B2650">
      <w:pPr>
        <w:pStyle w:val="Body"/>
        <w:numPr>
          <w:ilvl w:val="2"/>
          <w:numId w:val="42"/>
        </w:numPr>
        <w:rPr>
          <w:rFonts w:ascii="Bookman Old Style" w:hAnsi="Bookman Old Style"/>
        </w:rPr>
      </w:pPr>
      <w:proofErr w:type="gramStart"/>
      <w:r w:rsidRPr="00CC06E2">
        <w:rPr>
          <w:rFonts w:ascii="Bookman Old Style" w:hAnsi="Bookman Old Style"/>
        </w:rPr>
        <w:t>A</w:t>
      </w:r>
      <w:proofErr w:type="gramEnd"/>
      <w:r w:rsidRPr="00CC06E2">
        <w:rPr>
          <w:rFonts w:ascii="Bookman Old Style" w:hAnsi="Bookman Old Style"/>
        </w:rPr>
        <w:t xml:space="preserve"> Iriberri inquired if faculty would have access to older course during transition. C Vieira mentioned yes. </w:t>
      </w:r>
    </w:p>
    <w:p w14:paraId="6180444A" w14:textId="77777777" w:rsidR="00531A99" w:rsidRPr="00CC06E2" w:rsidRDefault="00531A99" w:rsidP="004B2650">
      <w:pPr>
        <w:pStyle w:val="Body"/>
        <w:numPr>
          <w:ilvl w:val="2"/>
          <w:numId w:val="42"/>
        </w:numPr>
        <w:rPr>
          <w:rFonts w:ascii="Bookman Old Style" w:hAnsi="Bookman Old Style"/>
        </w:rPr>
      </w:pPr>
    </w:p>
    <w:p w14:paraId="59D1A622" w14:textId="0D490AA6" w:rsidR="004B2650" w:rsidRPr="00CC06E2" w:rsidRDefault="004B2650" w:rsidP="004B2650">
      <w:pPr>
        <w:pStyle w:val="Body"/>
        <w:numPr>
          <w:ilvl w:val="2"/>
          <w:numId w:val="42"/>
        </w:numPr>
        <w:rPr>
          <w:rFonts w:ascii="Bookman Old Style" w:hAnsi="Bookman Old Style"/>
        </w:rPr>
      </w:pPr>
      <w:proofErr w:type="gramStart"/>
      <w:r w:rsidRPr="00CC06E2">
        <w:rPr>
          <w:rFonts w:ascii="Bookman Old Style" w:hAnsi="Bookman Old Style"/>
        </w:rPr>
        <w:t>A</w:t>
      </w:r>
      <w:proofErr w:type="gramEnd"/>
      <w:r w:rsidRPr="00CC06E2">
        <w:rPr>
          <w:rFonts w:ascii="Bookman Old Style" w:hAnsi="Bookman Old Style"/>
        </w:rPr>
        <w:t xml:space="preserve"> Espana inquired if going forward if all courses would continue to be available </w:t>
      </w:r>
      <w:r w:rsidR="00FA1B3A" w:rsidRPr="00CC06E2">
        <w:rPr>
          <w:rFonts w:ascii="Bookman Old Style" w:hAnsi="Bookman Old Style"/>
        </w:rPr>
        <w:t>forever</w:t>
      </w:r>
      <w:r w:rsidRPr="00CC06E2">
        <w:rPr>
          <w:rFonts w:ascii="Bookman Old Style" w:hAnsi="Bookman Old Style"/>
        </w:rPr>
        <w:t xml:space="preserve">. C. Vieira mentioned that yes. </w:t>
      </w:r>
    </w:p>
    <w:p w14:paraId="10C8BE47" w14:textId="77777777" w:rsidR="00531A99" w:rsidRDefault="00531A99" w:rsidP="004B2650">
      <w:pPr>
        <w:pStyle w:val="Body"/>
        <w:numPr>
          <w:ilvl w:val="2"/>
          <w:numId w:val="42"/>
        </w:numPr>
        <w:rPr>
          <w:rFonts w:ascii="Bookman Old Style" w:hAnsi="Bookman Old Style"/>
        </w:rPr>
      </w:pPr>
    </w:p>
    <w:p w14:paraId="736B9CBD" w14:textId="77777777" w:rsidR="004B2650" w:rsidRDefault="004B2650" w:rsidP="004B2650">
      <w:pPr>
        <w:pStyle w:val="Body"/>
        <w:numPr>
          <w:ilvl w:val="2"/>
          <w:numId w:val="42"/>
        </w:numPr>
        <w:rPr>
          <w:rFonts w:ascii="Bookman Old Style" w:hAnsi="Bookman Old Style"/>
        </w:rPr>
      </w:pPr>
      <w:r w:rsidRPr="00CC06E2">
        <w:rPr>
          <w:rFonts w:ascii="Bookman Old Style" w:hAnsi="Bookman Old Style"/>
        </w:rPr>
        <w:t xml:space="preserve">R </w:t>
      </w:r>
      <w:proofErr w:type="spellStart"/>
      <w:r w:rsidRPr="00CC06E2">
        <w:rPr>
          <w:rFonts w:ascii="Bookman Old Style" w:hAnsi="Bookman Old Style"/>
        </w:rPr>
        <w:t>Amarasinghe</w:t>
      </w:r>
      <w:proofErr w:type="spellEnd"/>
      <w:r w:rsidRPr="00CC06E2">
        <w:rPr>
          <w:rFonts w:ascii="Bookman Old Style" w:hAnsi="Bookman Old Style"/>
        </w:rPr>
        <w:t xml:space="preserve"> inquired if there are space limitations. C Vieira mentioned that the space is quite large but not unlimited. </w:t>
      </w:r>
    </w:p>
    <w:p w14:paraId="003852C8" w14:textId="77777777" w:rsidR="00531A99" w:rsidRPr="00CC06E2" w:rsidRDefault="00531A99" w:rsidP="004B2650">
      <w:pPr>
        <w:pStyle w:val="Body"/>
        <w:numPr>
          <w:ilvl w:val="2"/>
          <w:numId w:val="42"/>
        </w:numPr>
        <w:rPr>
          <w:rFonts w:ascii="Bookman Old Style" w:hAnsi="Bookman Old Style"/>
        </w:rPr>
      </w:pPr>
    </w:p>
    <w:p w14:paraId="009AE4F1" w14:textId="77777777" w:rsidR="004B2650" w:rsidRDefault="004B2650" w:rsidP="004B2650">
      <w:pPr>
        <w:pStyle w:val="Body"/>
        <w:numPr>
          <w:ilvl w:val="1"/>
          <w:numId w:val="42"/>
        </w:numPr>
        <w:rPr>
          <w:rFonts w:ascii="Bookman Old Style" w:hAnsi="Bookman Old Style"/>
        </w:rPr>
      </w:pPr>
      <w:r w:rsidRPr="00CC06E2">
        <w:rPr>
          <w:rFonts w:ascii="Bookman Old Style" w:hAnsi="Bookman Old Style"/>
        </w:rPr>
        <w:t xml:space="preserve">M Bach mentioned that after Feb 29, 2016, all courses would be archived. </w:t>
      </w:r>
    </w:p>
    <w:p w14:paraId="0BCC83D9" w14:textId="77777777" w:rsidR="00531A99" w:rsidRPr="00CC06E2" w:rsidRDefault="00531A99" w:rsidP="00531A99">
      <w:pPr>
        <w:pStyle w:val="Body"/>
        <w:ind w:left="1440"/>
        <w:rPr>
          <w:rFonts w:ascii="Bookman Old Style" w:hAnsi="Bookman Old Style"/>
        </w:rPr>
      </w:pPr>
    </w:p>
    <w:p w14:paraId="73D03906" w14:textId="77777777" w:rsidR="004B2650" w:rsidRDefault="004B2650" w:rsidP="004B2650">
      <w:pPr>
        <w:pStyle w:val="Body"/>
        <w:numPr>
          <w:ilvl w:val="2"/>
          <w:numId w:val="42"/>
        </w:numPr>
        <w:rPr>
          <w:rFonts w:ascii="Bookman Old Style" w:hAnsi="Bookman Old Style"/>
        </w:rPr>
      </w:pPr>
      <w:proofErr w:type="gramStart"/>
      <w:r w:rsidRPr="00CC06E2">
        <w:rPr>
          <w:rFonts w:ascii="Bookman Old Style" w:hAnsi="Bookman Old Style"/>
        </w:rPr>
        <w:t>A</w:t>
      </w:r>
      <w:proofErr w:type="gramEnd"/>
      <w:r w:rsidRPr="00CC06E2">
        <w:rPr>
          <w:rFonts w:ascii="Bookman Old Style" w:hAnsi="Bookman Old Style"/>
        </w:rPr>
        <w:t xml:space="preserve"> Espana inquired if the communication to faculty will include the recommendations about archival process etc.</w:t>
      </w:r>
    </w:p>
    <w:p w14:paraId="3FEAD05C" w14:textId="77777777" w:rsidR="00531A99" w:rsidRDefault="00531A99" w:rsidP="00531A99">
      <w:pPr>
        <w:pStyle w:val="Body"/>
        <w:rPr>
          <w:rFonts w:ascii="Bookman Old Style" w:hAnsi="Bookman Old Style"/>
        </w:rPr>
      </w:pPr>
    </w:p>
    <w:p w14:paraId="2E4827F0" w14:textId="77777777" w:rsidR="00531A99" w:rsidRPr="00CC06E2" w:rsidRDefault="00531A99" w:rsidP="00531A99">
      <w:pPr>
        <w:pStyle w:val="Body"/>
        <w:rPr>
          <w:rFonts w:ascii="Bookman Old Style" w:hAnsi="Bookman Old Style"/>
        </w:rPr>
      </w:pPr>
    </w:p>
    <w:p w14:paraId="5395EC11" w14:textId="77777777" w:rsidR="004B2650" w:rsidRDefault="004B2650" w:rsidP="004B2650">
      <w:pPr>
        <w:pStyle w:val="Body"/>
        <w:numPr>
          <w:ilvl w:val="1"/>
          <w:numId w:val="42"/>
        </w:numPr>
        <w:rPr>
          <w:rFonts w:ascii="Bookman Old Style" w:hAnsi="Bookman Old Style"/>
        </w:rPr>
      </w:pPr>
      <w:r w:rsidRPr="00CC06E2">
        <w:rPr>
          <w:rFonts w:ascii="Bookman Old Style" w:hAnsi="Bookman Old Style"/>
        </w:rPr>
        <w:t xml:space="preserve">C Vieira inquired if it would be good idea to send faculty the option to OCR all documents within the Course Document folder. </w:t>
      </w:r>
    </w:p>
    <w:p w14:paraId="2130FA88" w14:textId="77777777" w:rsidR="00531A99" w:rsidRPr="00CC06E2" w:rsidRDefault="00531A99" w:rsidP="00531A99">
      <w:pPr>
        <w:pStyle w:val="Body"/>
        <w:ind w:left="1440"/>
        <w:rPr>
          <w:rFonts w:ascii="Bookman Old Style" w:hAnsi="Bookman Old Style"/>
        </w:rPr>
      </w:pPr>
    </w:p>
    <w:p w14:paraId="24C5200D" w14:textId="5BC5B22E" w:rsidR="004B2650" w:rsidRDefault="004B2650" w:rsidP="004B2650">
      <w:pPr>
        <w:pStyle w:val="Body"/>
        <w:numPr>
          <w:ilvl w:val="2"/>
          <w:numId w:val="42"/>
        </w:numPr>
        <w:rPr>
          <w:rFonts w:ascii="Bookman Old Style" w:hAnsi="Bookman Old Style"/>
        </w:rPr>
      </w:pPr>
      <w:r w:rsidRPr="00CC06E2">
        <w:rPr>
          <w:rFonts w:ascii="Bookman Old Style" w:hAnsi="Bookman Old Style"/>
        </w:rPr>
        <w:t xml:space="preserve">J Beynon mentioned that it would be good to clarify that OCR might not be perfect and </w:t>
      </w:r>
      <w:r w:rsidR="00FA1B3A" w:rsidRPr="00CC06E2">
        <w:rPr>
          <w:rFonts w:ascii="Bookman Old Style" w:hAnsi="Bookman Old Style"/>
        </w:rPr>
        <w:t>proofreading</w:t>
      </w:r>
      <w:r w:rsidRPr="00CC06E2">
        <w:rPr>
          <w:rFonts w:ascii="Bookman Old Style" w:hAnsi="Bookman Old Style"/>
        </w:rPr>
        <w:t xml:space="preserve"> might be necessary. J Beynon mentioned that having the service is great. </w:t>
      </w:r>
    </w:p>
    <w:p w14:paraId="6F07ECCC" w14:textId="77777777" w:rsidR="00531A99" w:rsidRPr="00CC06E2" w:rsidRDefault="00531A99" w:rsidP="004B2650">
      <w:pPr>
        <w:pStyle w:val="Body"/>
        <w:numPr>
          <w:ilvl w:val="2"/>
          <w:numId w:val="42"/>
        </w:numPr>
        <w:rPr>
          <w:rFonts w:ascii="Bookman Old Style" w:hAnsi="Bookman Old Style"/>
        </w:rPr>
      </w:pPr>
    </w:p>
    <w:p w14:paraId="65AFCA55" w14:textId="77777777" w:rsidR="004B2650" w:rsidRPr="00CC06E2" w:rsidRDefault="004B2650" w:rsidP="004B2650">
      <w:pPr>
        <w:pStyle w:val="Body"/>
        <w:numPr>
          <w:ilvl w:val="1"/>
          <w:numId w:val="42"/>
        </w:numPr>
        <w:rPr>
          <w:rFonts w:ascii="Bookman Old Style" w:hAnsi="Bookman Old Style"/>
        </w:rPr>
      </w:pPr>
      <w:r w:rsidRPr="00CC06E2">
        <w:rPr>
          <w:rFonts w:ascii="Bookman Old Style" w:hAnsi="Bookman Old Style"/>
        </w:rPr>
        <w:t xml:space="preserve">C Vieira inquired about the TILT Newsletter. </w:t>
      </w:r>
    </w:p>
    <w:p w14:paraId="17C51B27" w14:textId="77777777" w:rsidR="004B2650" w:rsidRPr="00CC06E2" w:rsidRDefault="004B2650" w:rsidP="004B2650">
      <w:pPr>
        <w:pStyle w:val="Body"/>
        <w:numPr>
          <w:ilvl w:val="2"/>
          <w:numId w:val="42"/>
        </w:numPr>
        <w:rPr>
          <w:rFonts w:ascii="Bookman Old Style" w:hAnsi="Bookman Old Style"/>
        </w:rPr>
      </w:pPr>
      <w:r w:rsidRPr="00CC06E2">
        <w:rPr>
          <w:rFonts w:ascii="Bookman Old Style" w:hAnsi="Bookman Old Style"/>
        </w:rPr>
        <w:t xml:space="preserve">J Beynon responded that it is great - blocks of information, not too much text. </w:t>
      </w:r>
    </w:p>
    <w:p w14:paraId="03EAA758" w14:textId="7FAF6521" w:rsidR="004B2650" w:rsidRPr="00CC06E2" w:rsidRDefault="004B2650" w:rsidP="004B2650">
      <w:pPr>
        <w:pStyle w:val="Body"/>
        <w:numPr>
          <w:ilvl w:val="2"/>
          <w:numId w:val="42"/>
        </w:numPr>
        <w:rPr>
          <w:rFonts w:ascii="Bookman Old Style" w:hAnsi="Bookman Old Style"/>
        </w:rPr>
      </w:pPr>
      <w:r w:rsidRPr="00CC06E2">
        <w:rPr>
          <w:rFonts w:ascii="Bookman Old Style" w:hAnsi="Bookman Old Style"/>
        </w:rPr>
        <w:t>A Espana also shared the view.</w:t>
      </w:r>
    </w:p>
    <w:p w14:paraId="25A57C13" w14:textId="77777777" w:rsidR="00B311B8" w:rsidRPr="00CC06E2" w:rsidRDefault="00B311B8" w:rsidP="00B311B8">
      <w:pPr>
        <w:pStyle w:val="Normal1"/>
        <w:ind w:left="660"/>
        <w:rPr>
          <w:rFonts w:ascii="Bookman Old Style" w:eastAsia="Helvetica" w:hAnsi="Bookman Old Style" w:cs="Helvetica"/>
          <w:sz w:val="24"/>
          <w:szCs w:val="24"/>
        </w:rPr>
      </w:pPr>
    </w:p>
    <w:p w14:paraId="6922CF65" w14:textId="34BD7BF5" w:rsidR="00B311B8" w:rsidRPr="00CC06E2" w:rsidRDefault="00D270B6" w:rsidP="00B311B8">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eastAsia="Helvetica" w:hAnsi="Bookman Old Style" w:cs="Helvetica"/>
          <w:sz w:val="24"/>
          <w:szCs w:val="24"/>
        </w:rPr>
        <w:t>DISCOVERe – M. Pronovost</w:t>
      </w:r>
    </w:p>
    <w:p w14:paraId="518F8461" w14:textId="77777777" w:rsidR="00B311B8" w:rsidRPr="00CC06E2" w:rsidRDefault="00B311B8" w:rsidP="00B311B8">
      <w:pPr>
        <w:pStyle w:val="Normal1"/>
        <w:rPr>
          <w:rFonts w:ascii="Bookman Old Style" w:hAnsi="Bookman Old Style"/>
          <w:sz w:val="24"/>
          <w:szCs w:val="24"/>
        </w:rPr>
      </w:pPr>
    </w:p>
    <w:p w14:paraId="1EE1DADE" w14:textId="77777777" w:rsidR="00D270B6" w:rsidRPr="00CC06E2" w:rsidRDefault="00D270B6" w:rsidP="00D270B6">
      <w:pPr>
        <w:pStyle w:val="Body"/>
        <w:numPr>
          <w:ilvl w:val="0"/>
          <w:numId w:val="43"/>
        </w:numPr>
        <w:ind w:left="1440"/>
        <w:rPr>
          <w:rFonts w:ascii="Bookman Old Style" w:hAnsi="Bookman Old Style"/>
        </w:rPr>
      </w:pPr>
      <w:r w:rsidRPr="00CC06E2">
        <w:rPr>
          <w:rFonts w:ascii="Bookman Old Style" w:hAnsi="Bookman Old Style"/>
        </w:rPr>
        <w:t xml:space="preserve">M Pronovost informed that there are 5400 students and 132 faculty in the program for Fall 2015. </w:t>
      </w:r>
    </w:p>
    <w:p w14:paraId="7E09D947" w14:textId="77777777" w:rsidR="00D270B6" w:rsidRPr="00CC06E2" w:rsidRDefault="00D270B6" w:rsidP="00D270B6">
      <w:pPr>
        <w:pStyle w:val="Body"/>
        <w:numPr>
          <w:ilvl w:val="0"/>
          <w:numId w:val="43"/>
        </w:numPr>
        <w:ind w:left="1440"/>
        <w:rPr>
          <w:rFonts w:ascii="Bookman Old Style" w:hAnsi="Bookman Old Style"/>
        </w:rPr>
      </w:pPr>
      <w:r w:rsidRPr="00CC06E2">
        <w:rPr>
          <w:rFonts w:ascii="Bookman Old Style" w:hAnsi="Bookman Old Style"/>
        </w:rPr>
        <w:t xml:space="preserve">C Vieira and his team have set up DISCOVERe brown-bag sessions for faculty to share experiences. They are currently exploring opportunities for ongoing professional development </w:t>
      </w:r>
    </w:p>
    <w:p w14:paraId="64380597" w14:textId="77777777" w:rsidR="00D270B6" w:rsidRPr="00CC06E2" w:rsidRDefault="00D270B6" w:rsidP="00D270B6">
      <w:pPr>
        <w:pStyle w:val="Body"/>
        <w:numPr>
          <w:ilvl w:val="0"/>
          <w:numId w:val="43"/>
        </w:numPr>
        <w:ind w:left="1440"/>
        <w:rPr>
          <w:rFonts w:ascii="Bookman Old Style" w:hAnsi="Bookman Old Style"/>
        </w:rPr>
      </w:pPr>
      <w:r w:rsidRPr="00CC06E2">
        <w:rPr>
          <w:rFonts w:ascii="Bookman Old Style" w:hAnsi="Bookman Old Style"/>
        </w:rPr>
        <w:t xml:space="preserve">C Vieira mentioned that they are testing out a concept where Studio would be reserved for one day in a month to play around with technology related to DISCOVERe. </w:t>
      </w:r>
    </w:p>
    <w:p w14:paraId="3058A3B5" w14:textId="77777777" w:rsidR="00CC06E2" w:rsidRPr="00CC06E2" w:rsidRDefault="00D270B6" w:rsidP="00D270B6">
      <w:pPr>
        <w:pStyle w:val="Body"/>
        <w:numPr>
          <w:ilvl w:val="0"/>
          <w:numId w:val="43"/>
        </w:numPr>
        <w:ind w:left="1440"/>
        <w:rPr>
          <w:rFonts w:ascii="Bookman Old Style" w:hAnsi="Bookman Old Style"/>
        </w:rPr>
      </w:pPr>
      <w:r w:rsidRPr="00CC06E2">
        <w:rPr>
          <w:rFonts w:ascii="Bookman Old Style" w:hAnsi="Bookman Old Style"/>
        </w:rPr>
        <w:t xml:space="preserve">M Pronovost informed that </w:t>
      </w:r>
      <w:r w:rsidR="00CC06E2" w:rsidRPr="00CC06E2">
        <w:rPr>
          <w:rFonts w:ascii="Bookman Old Style" w:hAnsi="Bookman Old Style"/>
        </w:rPr>
        <w:t xml:space="preserve">65 faculty encompassing 2600 students are expected to be in the program </w:t>
      </w:r>
      <w:r w:rsidRPr="00CC06E2">
        <w:rPr>
          <w:rFonts w:ascii="Bookman Old Style" w:hAnsi="Bookman Old Style"/>
        </w:rPr>
        <w:t>for Spring 2016</w:t>
      </w:r>
      <w:r w:rsidR="00CC06E2" w:rsidRPr="00CC06E2">
        <w:rPr>
          <w:rFonts w:ascii="Bookman Old Style" w:hAnsi="Bookman Old Style"/>
        </w:rPr>
        <w:t>.</w:t>
      </w:r>
      <w:r w:rsidRPr="00CC06E2">
        <w:rPr>
          <w:rFonts w:ascii="Bookman Old Style" w:hAnsi="Bookman Old Style"/>
        </w:rPr>
        <w:t xml:space="preserve"> </w:t>
      </w:r>
      <w:r w:rsidR="00CC06E2" w:rsidRPr="00CC06E2">
        <w:rPr>
          <w:rFonts w:ascii="Bookman Old Style" w:hAnsi="Bookman Old Style"/>
        </w:rPr>
        <w:t xml:space="preserve">M Pronovost shared that </w:t>
      </w:r>
      <w:r w:rsidRPr="00CC06E2">
        <w:rPr>
          <w:rFonts w:ascii="Bookman Old Style" w:hAnsi="Bookman Old Style"/>
        </w:rPr>
        <w:t xml:space="preserve">President Castro mentioned that there </w:t>
      </w:r>
      <w:r w:rsidR="00CC06E2" w:rsidRPr="00CC06E2">
        <w:rPr>
          <w:rFonts w:ascii="Bookman Old Style" w:hAnsi="Bookman Old Style"/>
        </w:rPr>
        <w:t>would</w:t>
      </w:r>
      <w:r w:rsidRPr="00CC06E2">
        <w:rPr>
          <w:rFonts w:ascii="Bookman Old Style" w:hAnsi="Bookman Old Style"/>
        </w:rPr>
        <w:t xml:space="preserve"> be $300 grant for students for devices. </w:t>
      </w:r>
    </w:p>
    <w:p w14:paraId="4195B6C6" w14:textId="77777777" w:rsidR="00CC06E2" w:rsidRPr="00CC06E2" w:rsidRDefault="00CC06E2" w:rsidP="00D270B6">
      <w:pPr>
        <w:pStyle w:val="Body"/>
        <w:numPr>
          <w:ilvl w:val="0"/>
          <w:numId w:val="43"/>
        </w:numPr>
        <w:ind w:left="1440"/>
        <w:rPr>
          <w:rFonts w:ascii="Bookman Old Style" w:hAnsi="Bookman Old Style"/>
        </w:rPr>
      </w:pPr>
      <w:r w:rsidRPr="00CC06E2">
        <w:rPr>
          <w:rFonts w:ascii="Bookman Old Style" w:hAnsi="Bookman Old Style"/>
        </w:rPr>
        <w:t>M Pronovost informed that t</w:t>
      </w:r>
      <w:r w:rsidR="00D270B6" w:rsidRPr="00CC06E2">
        <w:rPr>
          <w:rFonts w:ascii="Bookman Old Style" w:hAnsi="Bookman Old Style"/>
        </w:rPr>
        <w:t xml:space="preserve">here is an open call for faculty to participate in DISCOVERe beginning Fall 2016. The deadline is November 23, 2015. </w:t>
      </w:r>
    </w:p>
    <w:p w14:paraId="2AB7DCF4" w14:textId="77777777" w:rsidR="00CC06E2" w:rsidRPr="00CC06E2" w:rsidRDefault="00CC06E2" w:rsidP="00D270B6">
      <w:pPr>
        <w:pStyle w:val="Body"/>
        <w:numPr>
          <w:ilvl w:val="0"/>
          <w:numId w:val="43"/>
        </w:numPr>
        <w:ind w:left="1440"/>
        <w:rPr>
          <w:rFonts w:ascii="Bookman Old Style" w:hAnsi="Bookman Old Style"/>
        </w:rPr>
      </w:pPr>
      <w:r w:rsidRPr="00CC06E2">
        <w:rPr>
          <w:rFonts w:ascii="Bookman Old Style" w:hAnsi="Bookman Old Style"/>
        </w:rPr>
        <w:t>M Pronovost mentioned that t</w:t>
      </w:r>
      <w:r w:rsidR="00D270B6" w:rsidRPr="00CC06E2">
        <w:rPr>
          <w:rFonts w:ascii="Bookman Old Style" w:hAnsi="Bookman Old Style"/>
        </w:rPr>
        <w:t xml:space="preserve">he device selection committee is exploring devices. </w:t>
      </w:r>
    </w:p>
    <w:p w14:paraId="00D778DA" w14:textId="77777777" w:rsidR="00CC06E2" w:rsidRPr="00CC06E2" w:rsidRDefault="00D270B6" w:rsidP="00D270B6">
      <w:pPr>
        <w:pStyle w:val="Body"/>
        <w:numPr>
          <w:ilvl w:val="0"/>
          <w:numId w:val="43"/>
        </w:numPr>
        <w:ind w:left="1440"/>
        <w:rPr>
          <w:rFonts w:ascii="Bookman Old Style" w:hAnsi="Bookman Old Style"/>
        </w:rPr>
      </w:pPr>
      <w:r w:rsidRPr="00CC06E2">
        <w:rPr>
          <w:rFonts w:ascii="Bookman Old Style" w:hAnsi="Bookman Old Style"/>
        </w:rPr>
        <w:t xml:space="preserve">C Vieira is exploring a Citrix solution to test out different operating systems. </w:t>
      </w:r>
    </w:p>
    <w:p w14:paraId="7A807FFC" w14:textId="77777777" w:rsidR="00CC06E2" w:rsidRPr="00CC06E2" w:rsidRDefault="00D270B6" w:rsidP="00CC06E2">
      <w:pPr>
        <w:pStyle w:val="Body"/>
        <w:numPr>
          <w:ilvl w:val="2"/>
          <w:numId w:val="43"/>
        </w:numPr>
        <w:rPr>
          <w:rFonts w:ascii="Bookman Old Style" w:hAnsi="Bookman Old Style"/>
        </w:rPr>
      </w:pPr>
      <w:r w:rsidRPr="00CC06E2">
        <w:rPr>
          <w:rFonts w:ascii="Bookman Old Style" w:hAnsi="Bookman Old Style"/>
        </w:rPr>
        <w:t xml:space="preserve">A Nambiar inquired if there is a cross-platform solution for untethered presentation. </w:t>
      </w:r>
    </w:p>
    <w:p w14:paraId="0E71EBF2" w14:textId="77777777" w:rsidR="00CC06E2" w:rsidRPr="00CC06E2" w:rsidRDefault="00D270B6" w:rsidP="00CC06E2">
      <w:pPr>
        <w:pStyle w:val="Body"/>
        <w:numPr>
          <w:ilvl w:val="3"/>
          <w:numId w:val="43"/>
        </w:numPr>
        <w:rPr>
          <w:rFonts w:ascii="Bookman Old Style" w:hAnsi="Bookman Old Style"/>
        </w:rPr>
      </w:pPr>
      <w:r w:rsidRPr="00CC06E2">
        <w:rPr>
          <w:rFonts w:ascii="Bookman Old Style" w:hAnsi="Bookman Old Style"/>
        </w:rPr>
        <w:t xml:space="preserve">C Vieira mentioned that the Citrix solution might be one approach. For now, it is Miracast dongle for Android and Apple TV for iOS. </w:t>
      </w:r>
    </w:p>
    <w:p w14:paraId="0A6B6A61" w14:textId="77777777" w:rsidR="00CC06E2" w:rsidRDefault="00D270B6" w:rsidP="00CC06E2">
      <w:pPr>
        <w:pStyle w:val="Body"/>
        <w:numPr>
          <w:ilvl w:val="1"/>
          <w:numId w:val="43"/>
        </w:numPr>
        <w:rPr>
          <w:rFonts w:ascii="Bookman Old Style" w:hAnsi="Bookman Old Style"/>
        </w:rPr>
      </w:pPr>
      <w:r w:rsidRPr="00CC06E2">
        <w:rPr>
          <w:rFonts w:ascii="Bookman Old Style" w:hAnsi="Bookman Old Style"/>
        </w:rPr>
        <w:t xml:space="preserve">R Amarasinghe inquired about the options to spend professional funds. </w:t>
      </w:r>
    </w:p>
    <w:p w14:paraId="0CD65BC3" w14:textId="77777777" w:rsidR="00531A99" w:rsidRDefault="00531A99" w:rsidP="00531A99">
      <w:pPr>
        <w:pStyle w:val="Body"/>
        <w:rPr>
          <w:rFonts w:ascii="Bookman Old Style" w:hAnsi="Bookman Old Style"/>
        </w:rPr>
      </w:pPr>
    </w:p>
    <w:p w14:paraId="168AEDE8" w14:textId="77777777" w:rsidR="00531A99" w:rsidRDefault="00531A99" w:rsidP="00531A99">
      <w:pPr>
        <w:pStyle w:val="Body"/>
        <w:rPr>
          <w:rFonts w:ascii="Bookman Old Style" w:hAnsi="Bookman Old Style"/>
        </w:rPr>
      </w:pPr>
    </w:p>
    <w:p w14:paraId="6AD59B3F" w14:textId="77777777" w:rsidR="00531A99" w:rsidRDefault="00531A99" w:rsidP="00531A99">
      <w:pPr>
        <w:pStyle w:val="Body"/>
        <w:rPr>
          <w:rFonts w:ascii="Bookman Old Style" w:hAnsi="Bookman Old Style"/>
        </w:rPr>
      </w:pPr>
    </w:p>
    <w:p w14:paraId="1FB1A20C" w14:textId="77777777" w:rsidR="00531A99" w:rsidRPr="00CC06E2" w:rsidRDefault="00531A99" w:rsidP="00531A99">
      <w:pPr>
        <w:pStyle w:val="Body"/>
        <w:rPr>
          <w:rFonts w:ascii="Bookman Old Style" w:hAnsi="Bookman Old Style"/>
        </w:rPr>
      </w:pPr>
      <w:bookmarkStart w:id="0" w:name="_GoBack"/>
      <w:bookmarkEnd w:id="0"/>
    </w:p>
    <w:p w14:paraId="10E38047" w14:textId="77777777" w:rsidR="00CC06E2" w:rsidRDefault="00D270B6" w:rsidP="00CC06E2">
      <w:pPr>
        <w:pStyle w:val="Body"/>
        <w:numPr>
          <w:ilvl w:val="2"/>
          <w:numId w:val="43"/>
        </w:numPr>
        <w:rPr>
          <w:rFonts w:ascii="Bookman Old Style" w:hAnsi="Bookman Old Style"/>
        </w:rPr>
      </w:pPr>
      <w:r w:rsidRPr="00CC06E2">
        <w:rPr>
          <w:rFonts w:ascii="Bookman Old Style" w:hAnsi="Bookman Old Style"/>
        </w:rPr>
        <w:t xml:space="preserve">C Vieira mentioned that the policy has been communicated to the deans and DAAs. But the communication needs to be better. </w:t>
      </w:r>
    </w:p>
    <w:p w14:paraId="1E14538F" w14:textId="77777777" w:rsidR="00531A99" w:rsidRPr="00CC06E2" w:rsidRDefault="00531A99" w:rsidP="00CC06E2">
      <w:pPr>
        <w:pStyle w:val="Body"/>
        <w:numPr>
          <w:ilvl w:val="2"/>
          <w:numId w:val="43"/>
        </w:numPr>
        <w:rPr>
          <w:rFonts w:ascii="Bookman Old Style" w:hAnsi="Bookman Old Style"/>
        </w:rPr>
      </w:pPr>
    </w:p>
    <w:p w14:paraId="404A1B66" w14:textId="6221186C" w:rsidR="00B311B8" w:rsidRPr="00CC06E2" w:rsidRDefault="00D270B6" w:rsidP="00CC06E2">
      <w:pPr>
        <w:pStyle w:val="Body"/>
        <w:numPr>
          <w:ilvl w:val="2"/>
          <w:numId w:val="43"/>
        </w:numPr>
        <w:rPr>
          <w:rFonts w:ascii="Bookman Old Style" w:hAnsi="Bookman Old Style"/>
        </w:rPr>
      </w:pPr>
      <w:r w:rsidRPr="00CC06E2">
        <w:rPr>
          <w:rFonts w:ascii="Bookman Old Style" w:hAnsi="Bookman Old Style"/>
        </w:rPr>
        <w:t xml:space="preserve">D Nef mentioned that the policy is clear for subsequent cohorts </w:t>
      </w:r>
      <w:r w:rsidR="00FA1B3A" w:rsidRPr="00CC06E2">
        <w:rPr>
          <w:rFonts w:ascii="Bookman Old Style" w:hAnsi="Bookman Old Style"/>
        </w:rPr>
        <w:t>but it</w:t>
      </w:r>
      <w:r w:rsidR="00CC06E2" w:rsidRPr="00CC06E2">
        <w:rPr>
          <w:rFonts w:ascii="Bookman Old Style" w:hAnsi="Bookman Old Style"/>
        </w:rPr>
        <w:t xml:space="preserve"> may </w:t>
      </w:r>
      <w:r w:rsidRPr="00CC06E2">
        <w:rPr>
          <w:rFonts w:ascii="Bookman Old Style" w:hAnsi="Bookman Old Style"/>
        </w:rPr>
        <w:t xml:space="preserve">not </w:t>
      </w:r>
      <w:r w:rsidR="00CC06E2" w:rsidRPr="00CC06E2">
        <w:rPr>
          <w:rFonts w:ascii="Bookman Old Style" w:hAnsi="Bookman Old Style"/>
        </w:rPr>
        <w:t>have been very clear</w:t>
      </w:r>
      <w:r w:rsidRPr="00CC06E2">
        <w:rPr>
          <w:rFonts w:ascii="Bookman Old Style" w:hAnsi="Bookman Old Style"/>
        </w:rPr>
        <w:t xml:space="preserve"> for the first couple cohorts.</w:t>
      </w:r>
    </w:p>
    <w:p w14:paraId="5814CBF2" w14:textId="77777777" w:rsidR="002A7EE1" w:rsidRPr="00CC06E2" w:rsidRDefault="002A7EE1" w:rsidP="002A7EE1">
      <w:pPr>
        <w:pStyle w:val="Normal1"/>
        <w:ind w:left="1440"/>
        <w:rPr>
          <w:rFonts w:ascii="Bookman Old Style" w:eastAsia="Helvetica" w:hAnsi="Bookman Old Style" w:cs="Helvetica"/>
          <w:sz w:val="24"/>
          <w:szCs w:val="24"/>
        </w:rPr>
      </w:pPr>
    </w:p>
    <w:p w14:paraId="6534AF59" w14:textId="77777777" w:rsidR="00CC06E2" w:rsidRDefault="00CC06E2" w:rsidP="00CC06E2">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eastAsia="Helvetica" w:hAnsi="Bookman Old Style" w:cs="Helvetica"/>
          <w:sz w:val="24"/>
          <w:szCs w:val="24"/>
        </w:rPr>
        <w:t>ATI – J Brown</w:t>
      </w:r>
    </w:p>
    <w:p w14:paraId="7CA257E2" w14:textId="77777777" w:rsidR="00531A99" w:rsidRPr="00CC06E2" w:rsidRDefault="00531A99" w:rsidP="00531A99">
      <w:pPr>
        <w:pStyle w:val="Normal1"/>
        <w:ind w:left="660"/>
        <w:rPr>
          <w:rFonts w:ascii="Bookman Old Style" w:eastAsia="Helvetica" w:hAnsi="Bookman Old Style" w:cs="Helvetica"/>
          <w:sz w:val="24"/>
          <w:szCs w:val="24"/>
        </w:rPr>
      </w:pPr>
    </w:p>
    <w:p w14:paraId="63253D1B" w14:textId="77777777" w:rsidR="00CC06E2" w:rsidRPr="00CC06E2" w:rsidRDefault="00CC06E2" w:rsidP="00CC06E2">
      <w:pPr>
        <w:pStyle w:val="Normal1"/>
        <w:numPr>
          <w:ilvl w:val="1"/>
          <w:numId w:val="7"/>
        </w:numPr>
        <w:rPr>
          <w:rFonts w:ascii="Bookman Old Style" w:eastAsia="Helvetica" w:hAnsi="Bookman Old Style" w:cs="Helvetica"/>
          <w:sz w:val="24"/>
          <w:szCs w:val="24"/>
        </w:rPr>
      </w:pPr>
      <w:r w:rsidRPr="00CC06E2">
        <w:rPr>
          <w:rFonts w:ascii="Bookman Old Style" w:eastAsia="Helvetica" w:hAnsi="Bookman Old Style" w:cs="Helvetica"/>
          <w:sz w:val="24"/>
          <w:szCs w:val="24"/>
        </w:rPr>
        <w:t xml:space="preserve">J Brown </w:t>
      </w:r>
      <w:r w:rsidRPr="00CC06E2">
        <w:rPr>
          <w:rFonts w:ascii="Bookman Old Style" w:hAnsi="Bookman Old Style"/>
          <w:sz w:val="24"/>
          <w:szCs w:val="24"/>
        </w:rPr>
        <w:t xml:space="preserve">ATI was launched in 2006-07 and focuses on web accessibility, procurement (Fresno State is running a pilot about procurement accessibility), and instructional material. </w:t>
      </w:r>
    </w:p>
    <w:p w14:paraId="7612D1CD" w14:textId="27410098" w:rsidR="00CC06E2" w:rsidRPr="00CC06E2" w:rsidRDefault="00CC06E2" w:rsidP="00CC06E2">
      <w:pPr>
        <w:pStyle w:val="Normal1"/>
        <w:numPr>
          <w:ilvl w:val="1"/>
          <w:numId w:val="7"/>
        </w:numPr>
        <w:rPr>
          <w:rFonts w:ascii="Bookman Old Style" w:eastAsia="Helvetica" w:hAnsi="Bookman Old Style" w:cs="Helvetica"/>
          <w:sz w:val="24"/>
          <w:szCs w:val="24"/>
        </w:rPr>
      </w:pPr>
      <w:r w:rsidRPr="00CC06E2">
        <w:rPr>
          <w:rFonts w:ascii="Bookman Old Style" w:eastAsia="Helvetica" w:hAnsi="Bookman Old Style" w:cs="Helvetica"/>
          <w:sz w:val="24"/>
          <w:szCs w:val="24"/>
        </w:rPr>
        <w:t xml:space="preserve">J Brown mentioned </w:t>
      </w:r>
      <w:r w:rsidR="00FA1B3A" w:rsidRPr="00CC06E2">
        <w:rPr>
          <w:rFonts w:ascii="Bookman Old Style" w:hAnsi="Bookman Old Style"/>
          <w:sz w:val="24"/>
          <w:szCs w:val="24"/>
        </w:rPr>
        <w:t>it</w:t>
      </w:r>
      <w:r w:rsidRPr="00CC06E2">
        <w:rPr>
          <w:rFonts w:ascii="Bookman Old Style" w:hAnsi="Bookman Old Style"/>
          <w:sz w:val="24"/>
          <w:szCs w:val="24"/>
        </w:rPr>
        <w:t xml:space="preserve"> is important to make instructional material available to all students. Universal design is the key. The critical part with push back is about faculty. Faculty have varying technological skills. Campus provides services but limited. </w:t>
      </w:r>
    </w:p>
    <w:p w14:paraId="7C38F6B7" w14:textId="77777777" w:rsidR="00CC06E2" w:rsidRPr="00531A99" w:rsidRDefault="00CC06E2" w:rsidP="00CC06E2">
      <w:pPr>
        <w:pStyle w:val="Normal1"/>
        <w:numPr>
          <w:ilvl w:val="1"/>
          <w:numId w:val="7"/>
        </w:numPr>
        <w:rPr>
          <w:rFonts w:ascii="Bookman Old Style" w:eastAsia="Helvetica" w:hAnsi="Bookman Old Style" w:cs="Helvetica"/>
          <w:sz w:val="24"/>
          <w:szCs w:val="24"/>
        </w:rPr>
      </w:pPr>
      <w:r w:rsidRPr="00CC06E2">
        <w:rPr>
          <w:rFonts w:ascii="Bookman Old Style" w:hAnsi="Bookman Old Style"/>
          <w:sz w:val="24"/>
          <w:szCs w:val="24"/>
        </w:rPr>
        <w:t xml:space="preserve">J Brown distributed handout with website that details the purpose behind ATI and the services offered. Tablets complicate the issue further. OCR is one important aspect for documents posted to students. </w:t>
      </w:r>
    </w:p>
    <w:p w14:paraId="7B127BC6" w14:textId="77777777" w:rsidR="00531A99" w:rsidRPr="00CC06E2" w:rsidRDefault="00531A99" w:rsidP="00531A99">
      <w:pPr>
        <w:pStyle w:val="Normal1"/>
        <w:ind w:left="1440"/>
        <w:rPr>
          <w:rFonts w:ascii="Bookman Old Style" w:eastAsia="Helvetica" w:hAnsi="Bookman Old Style" w:cs="Helvetica"/>
          <w:sz w:val="24"/>
          <w:szCs w:val="24"/>
        </w:rPr>
      </w:pPr>
    </w:p>
    <w:p w14:paraId="23A9D695" w14:textId="77777777" w:rsidR="00CC06E2" w:rsidRPr="00CC06E2" w:rsidRDefault="00CC06E2" w:rsidP="00CC06E2">
      <w:pPr>
        <w:pStyle w:val="Normal1"/>
        <w:numPr>
          <w:ilvl w:val="2"/>
          <w:numId w:val="7"/>
        </w:numPr>
        <w:rPr>
          <w:rFonts w:ascii="Bookman Old Style" w:eastAsia="Helvetica" w:hAnsi="Bookman Old Style" w:cs="Helvetica"/>
          <w:sz w:val="24"/>
          <w:szCs w:val="24"/>
        </w:rPr>
      </w:pPr>
      <w:proofErr w:type="gramStart"/>
      <w:r w:rsidRPr="00CC06E2">
        <w:rPr>
          <w:rFonts w:ascii="Bookman Old Style" w:hAnsi="Bookman Old Style"/>
          <w:sz w:val="24"/>
          <w:szCs w:val="24"/>
        </w:rPr>
        <w:t>A</w:t>
      </w:r>
      <w:proofErr w:type="gramEnd"/>
      <w:r w:rsidRPr="00CC06E2">
        <w:rPr>
          <w:rFonts w:ascii="Bookman Old Style" w:hAnsi="Bookman Old Style"/>
          <w:sz w:val="24"/>
          <w:szCs w:val="24"/>
        </w:rPr>
        <w:t xml:space="preserve"> Espana inquired about activities in classroom with limited time frame. </w:t>
      </w:r>
    </w:p>
    <w:p w14:paraId="72259B38" w14:textId="4599C96D" w:rsidR="00CC06E2" w:rsidRPr="00CC06E2" w:rsidRDefault="00CC06E2" w:rsidP="00CC06E2">
      <w:pPr>
        <w:pStyle w:val="Normal1"/>
        <w:numPr>
          <w:ilvl w:val="3"/>
          <w:numId w:val="7"/>
        </w:numPr>
        <w:rPr>
          <w:rFonts w:ascii="Bookman Old Style" w:eastAsia="Helvetica" w:hAnsi="Bookman Old Style" w:cs="Helvetica"/>
          <w:sz w:val="24"/>
          <w:szCs w:val="24"/>
        </w:rPr>
      </w:pPr>
      <w:r w:rsidRPr="00CC06E2">
        <w:rPr>
          <w:rFonts w:ascii="Bookman Old Style" w:hAnsi="Bookman Old Style"/>
          <w:sz w:val="24"/>
          <w:szCs w:val="24"/>
        </w:rPr>
        <w:t xml:space="preserve">J Brown mentioned that it is best to contact ATI and find solutions. </w:t>
      </w:r>
    </w:p>
    <w:p w14:paraId="37D13663" w14:textId="77777777" w:rsidR="00CC06E2" w:rsidRPr="00CC06E2" w:rsidRDefault="00CC06E2" w:rsidP="00CC06E2">
      <w:pPr>
        <w:pStyle w:val="Normal1"/>
        <w:numPr>
          <w:ilvl w:val="2"/>
          <w:numId w:val="7"/>
        </w:numPr>
        <w:rPr>
          <w:rFonts w:ascii="Bookman Old Style" w:eastAsia="Helvetica" w:hAnsi="Bookman Old Style" w:cs="Helvetica"/>
          <w:sz w:val="24"/>
          <w:szCs w:val="24"/>
        </w:rPr>
      </w:pPr>
      <w:r w:rsidRPr="00CC06E2">
        <w:rPr>
          <w:rFonts w:ascii="Bookman Old Style" w:hAnsi="Bookman Old Style"/>
          <w:sz w:val="24"/>
          <w:szCs w:val="24"/>
        </w:rPr>
        <w:t xml:space="preserve">A Espana mentioned that some information about how to handle situations might be helpful. </w:t>
      </w:r>
    </w:p>
    <w:p w14:paraId="7A1D8576" w14:textId="70203AFF" w:rsidR="00CC06E2" w:rsidRPr="00CC06E2" w:rsidRDefault="00CC06E2" w:rsidP="00CC06E2">
      <w:pPr>
        <w:pStyle w:val="Normal1"/>
        <w:numPr>
          <w:ilvl w:val="3"/>
          <w:numId w:val="7"/>
        </w:numPr>
        <w:rPr>
          <w:rFonts w:ascii="Bookman Old Style" w:eastAsia="Helvetica" w:hAnsi="Bookman Old Style" w:cs="Helvetica"/>
          <w:sz w:val="24"/>
          <w:szCs w:val="24"/>
        </w:rPr>
      </w:pPr>
      <w:r w:rsidRPr="00CC06E2">
        <w:rPr>
          <w:rFonts w:ascii="Bookman Old Style" w:hAnsi="Bookman Old Style"/>
          <w:sz w:val="24"/>
          <w:szCs w:val="24"/>
        </w:rPr>
        <w:t>J Brown mentioned that perhaps a FAQ page might be possible.</w:t>
      </w:r>
    </w:p>
    <w:p w14:paraId="1DA3B54F" w14:textId="02E1E2B1" w:rsidR="00084F63" w:rsidRPr="00CC06E2" w:rsidRDefault="00417F9E">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hAnsi="Bookman Old Style"/>
          <w:sz w:val="24"/>
          <w:szCs w:val="24"/>
        </w:rPr>
        <w:t xml:space="preserve">Old Business </w:t>
      </w:r>
      <w:r w:rsidR="00D2157A" w:rsidRPr="00CC06E2">
        <w:rPr>
          <w:rFonts w:ascii="Bookman Old Style" w:hAnsi="Bookman Old Style"/>
          <w:sz w:val="24"/>
          <w:szCs w:val="24"/>
        </w:rPr>
        <w:t xml:space="preserve"> - none</w:t>
      </w:r>
    </w:p>
    <w:p w14:paraId="2C6F53DE" w14:textId="77777777" w:rsidR="00084F63" w:rsidRPr="00CC06E2" w:rsidRDefault="00084F63">
      <w:pPr>
        <w:pStyle w:val="Normal1"/>
        <w:rPr>
          <w:rFonts w:ascii="Bookman Old Style" w:eastAsia="Helvetica" w:hAnsi="Bookman Old Style" w:cs="Helvetica"/>
          <w:sz w:val="24"/>
          <w:szCs w:val="24"/>
        </w:rPr>
      </w:pPr>
    </w:p>
    <w:p w14:paraId="37C03300" w14:textId="1F8429F9" w:rsidR="00084F63" w:rsidRPr="00CC06E2" w:rsidRDefault="00417F9E" w:rsidP="00B311B8">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CC06E2">
        <w:rPr>
          <w:rFonts w:ascii="Bookman Old Style" w:hAnsi="Bookman Old Style"/>
          <w:sz w:val="24"/>
          <w:szCs w:val="24"/>
        </w:rPr>
        <w:t>New Business</w:t>
      </w:r>
      <w:r w:rsidR="00CC06E2" w:rsidRPr="00CC06E2">
        <w:rPr>
          <w:rFonts w:ascii="Bookman Old Style" w:hAnsi="Bookman Old Style"/>
          <w:sz w:val="24"/>
          <w:szCs w:val="24"/>
        </w:rPr>
        <w:t xml:space="preserve"> - none</w:t>
      </w:r>
    </w:p>
    <w:p w14:paraId="63BF45F3" w14:textId="2C4AE723" w:rsidR="003C4BD4" w:rsidRPr="00CC06E2" w:rsidRDefault="003C4BD4" w:rsidP="00CC06E2">
      <w:pPr>
        <w:pStyle w:val="Normal1"/>
        <w:rPr>
          <w:rFonts w:ascii="Bookman Old Style" w:eastAsia="Helvetica" w:hAnsi="Bookman Old Style" w:cs="Helvetica"/>
          <w:sz w:val="24"/>
          <w:szCs w:val="24"/>
        </w:rPr>
      </w:pPr>
      <w:r w:rsidRPr="00CC06E2">
        <w:rPr>
          <w:rFonts w:ascii="Bookman Old Style" w:hAnsi="Bookman Old Style"/>
          <w:sz w:val="24"/>
          <w:szCs w:val="24"/>
        </w:rPr>
        <w:t xml:space="preserve"> </w:t>
      </w:r>
    </w:p>
    <w:p w14:paraId="6371603D" w14:textId="77777777" w:rsidR="00084F63" w:rsidRPr="00CC06E2" w:rsidRDefault="00084F63">
      <w:pPr>
        <w:pStyle w:val="Normal1"/>
        <w:rPr>
          <w:rFonts w:ascii="Bookman Old Style" w:eastAsia="Helvetica" w:hAnsi="Bookman Old Style" w:cs="Helvetica"/>
          <w:sz w:val="24"/>
          <w:szCs w:val="24"/>
        </w:rPr>
      </w:pPr>
    </w:p>
    <w:p w14:paraId="0F85EAD1" w14:textId="0954F627" w:rsidR="00084F63" w:rsidRPr="00CC06E2" w:rsidRDefault="00417F9E">
      <w:pPr>
        <w:pStyle w:val="Normal1"/>
        <w:rPr>
          <w:rFonts w:ascii="Bookman Old Style" w:hAnsi="Bookman Old Style"/>
          <w:sz w:val="24"/>
          <w:szCs w:val="24"/>
        </w:rPr>
      </w:pPr>
      <w:r w:rsidRPr="00CC06E2">
        <w:rPr>
          <w:rFonts w:ascii="Bookman Old Style" w:hAnsi="Bookman Old Style"/>
          <w:sz w:val="24"/>
          <w:szCs w:val="24"/>
        </w:rPr>
        <w:t xml:space="preserve">Adjourned at </w:t>
      </w:r>
      <w:r w:rsidR="0002460D" w:rsidRPr="00CC06E2">
        <w:rPr>
          <w:rFonts w:ascii="Bookman Old Style" w:hAnsi="Bookman Old Style"/>
          <w:sz w:val="24"/>
          <w:szCs w:val="24"/>
        </w:rPr>
        <w:t>2.</w:t>
      </w:r>
      <w:r w:rsidR="00CC06E2" w:rsidRPr="00CC06E2">
        <w:rPr>
          <w:rFonts w:ascii="Bookman Old Style" w:hAnsi="Bookman Old Style"/>
          <w:sz w:val="24"/>
          <w:szCs w:val="24"/>
        </w:rPr>
        <w:t>35</w:t>
      </w:r>
      <w:r w:rsidR="00696E5B" w:rsidRPr="00CC06E2">
        <w:rPr>
          <w:rFonts w:ascii="Bookman Old Style" w:hAnsi="Bookman Old Style"/>
          <w:sz w:val="24"/>
          <w:szCs w:val="24"/>
        </w:rPr>
        <w:t>pm</w:t>
      </w:r>
    </w:p>
    <w:sectPr w:rsidR="00084F63" w:rsidRPr="00CC06E2">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2C01" w14:textId="77777777" w:rsidR="00D270B6" w:rsidRDefault="00D270B6">
      <w:r>
        <w:separator/>
      </w:r>
    </w:p>
  </w:endnote>
  <w:endnote w:type="continuationSeparator" w:id="0">
    <w:p w14:paraId="12E5E542" w14:textId="77777777" w:rsidR="00D270B6" w:rsidRDefault="00D2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018F" w14:textId="77777777" w:rsidR="00D270B6" w:rsidRDefault="00D270B6">
      <w:r>
        <w:separator/>
      </w:r>
    </w:p>
  </w:footnote>
  <w:footnote w:type="continuationSeparator" w:id="0">
    <w:p w14:paraId="67342445" w14:textId="77777777" w:rsidR="00D270B6" w:rsidRDefault="00D2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5B79" w14:textId="77777777" w:rsidR="00D270B6" w:rsidRDefault="00D270B6">
    <w:pPr>
      <w:pStyle w:val="Header"/>
      <w:ind w:right="360"/>
      <w:jc w:val="right"/>
      <w:rPr>
        <w:rFonts w:ascii="Helvetica" w:eastAsia="Helvetica" w:hAnsi="Helvetica" w:cs="Helvetica"/>
      </w:rPr>
    </w:pPr>
    <w:r>
      <w:tab/>
    </w:r>
    <w:r>
      <w:rPr>
        <w:rFonts w:ascii="Helvetica"/>
      </w:rPr>
      <w:t>Academic Information Technology Subcommittee</w:t>
    </w:r>
  </w:p>
  <w:p w14:paraId="4D4B0909" w14:textId="7ED20F63" w:rsidR="00D270B6" w:rsidRDefault="00CC06E2">
    <w:pPr>
      <w:pStyle w:val="Header"/>
      <w:ind w:right="360"/>
      <w:jc w:val="right"/>
      <w:rPr>
        <w:rFonts w:ascii="Helvetica" w:eastAsia="Helvetica" w:hAnsi="Helvetica" w:cs="Helvetica"/>
      </w:rPr>
    </w:pPr>
    <w:r>
      <w:rPr>
        <w:rFonts w:ascii="Helvetica"/>
      </w:rPr>
      <w:t>November 1</w:t>
    </w:r>
    <w:r w:rsidR="00D270B6">
      <w:rPr>
        <w:rFonts w:ascii="Helvetica"/>
      </w:rPr>
      <w:t>6, 2015</w:t>
    </w:r>
  </w:p>
  <w:p w14:paraId="52A678C8" w14:textId="77777777" w:rsidR="00D270B6" w:rsidRDefault="00D270B6">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531A99">
      <w:rPr>
        <w:rFonts w:ascii="Helvetica" w:eastAsia="Helvetica" w:hAnsi="Helvetica" w:cs="Helvetica"/>
        <w:noProof/>
      </w:rPr>
      <w:t>6</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09D25CA8"/>
    <w:multiLevelType w:val="multilevel"/>
    <w:tmpl w:val="B8F6472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
    <w:nsid w:val="0D436C92"/>
    <w:multiLevelType w:val="multilevel"/>
    <w:tmpl w:val="B792E9E2"/>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0D6C2409"/>
    <w:multiLevelType w:val="multilevel"/>
    <w:tmpl w:val="6FE29EDC"/>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4">
    <w:nsid w:val="0DFF2BEB"/>
    <w:multiLevelType w:val="multilevel"/>
    <w:tmpl w:val="329286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1A237F1"/>
    <w:multiLevelType w:val="multilevel"/>
    <w:tmpl w:val="ACD85C7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7">
    <w:nsid w:val="1AB72636"/>
    <w:multiLevelType w:val="multilevel"/>
    <w:tmpl w:val="5B9AB11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8">
    <w:nsid w:val="1AF43517"/>
    <w:multiLevelType w:val="multilevel"/>
    <w:tmpl w:val="FD8A219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9">
    <w:nsid w:val="220F58DC"/>
    <w:multiLevelType w:val="multilevel"/>
    <w:tmpl w:val="7D92B72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0">
    <w:nsid w:val="24464AEF"/>
    <w:multiLevelType w:val="multilevel"/>
    <w:tmpl w:val="DFD6BBB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1">
    <w:nsid w:val="26610054"/>
    <w:multiLevelType w:val="multilevel"/>
    <w:tmpl w:val="9CF4B2C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2">
    <w:nsid w:val="26C515EA"/>
    <w:multiLevelType w:val="multilevel"/>
    <w:tmpl w:val="D338A65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3">
    <w:nsid w:val="26FD7C69"/>
    <w:multiLevelType w:val="multilevel"/>
    <w:tmpl w:val="3DCC2BEE"/>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4">
    <w:nsid w:val="2A8733D0"/>
    <w:multiLevelType w:val="multilevel"/>
    <w:tmpl w:val="F31ADD2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5">
    <w:nsid w:val="2D346123"/>
    <w:multiLevelType w:val="multilevel"/>
    <w:tmpl w:val="699AB3F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6">
    <w:nsid w:val="2EBE5FA6"/>
    <w:multiLevelType w:val="multilevel"/>
    <w:tmpl w:val="570CE32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7">
    <w:nsid w:val="32396B16"/>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8">
    <w:nsid w:val="32547244"/>
    <w:multiLevelType w:val="multilevel"/>
    <w:tmpl w:val="F23EBCF2"/>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19">
    <w:nsid w:val="33CF4497"/>
    <w:multiLevelType w:val="multilevel"/>
    <w:tmpl w:val="51349CE0"/>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0">
    <w:nsid w:val="3D1E6310"/>
    <w:multiLevelType w:val="hybridMultilevel"/>
    <w:tmpl w:val="3502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C0A22"/>
    <w:multiLevelType w:val="multilevel"/>
    <w:tmpl w:val="EAC086A0"/>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2">
    <w:nsid w:val="4A944F27"/>
    <w:multiLevelType w:val="multilevel"/>
    <w:tmpl w:val="84206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4">
    <w:nsid w:val="4F91301A"/>
    <w:multiLevelType w:val="multilevel"/>
    <w:tmpl w:val="31E8DB50"/>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5">
    <w:nsid w:val="55E62180"/>
    <w:multiLevelType w:val="hybridMultilevel"/>
    <w:tmpl w:val="BEC65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303735"/>
    <w:multiLevelType w:val="multilevel"/>
    <w:tmpl w:val="32C2A10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7">
    <w:nsid w:val="59DB628D"/>
    <w:multiLevelType w:val="multilevel"/>
    <w:tmpl w:val="31CCE58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8">
    <w:nsid w:val="5C0327DC"/>
    <w:multiLevelType w:val="multilevel"/>
    <w:tmpl w:val="B324F46A"/>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9">
    <w:nsid w:val="5C4B0465"/>
    <w:multiLevelType w:val="multilevel"/>
    <w:tmpl w:val="79D6769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0">
    <w:nsid w:val="5CDF2DE3"/>
    <w:multiLevelType w:val="hybridMultilevel"/>
    <w:tmpl w:val="49A0F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5635E"/>
    <w:multiLevelType w:val="multilevel"/>
    <w:tmpl w:val="A252B83C"/>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2">
    <w:nsid w:val="68BB214C"/>
    <w:multiLevelType w:val="hybridMultilevel"/>
    <w:tmpl w:val="4128F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E3D3B"/>
    <w:multiLevelType w:val="multilevel"/>
    <w:tmpl w:val="95F68B9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4">
    <w:nsid w:val="6EF3351F"/>
    <w:multiLevelType w:val="multilevel"/>
    <w:tmpl w:val="2FEE0FCA"/>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5">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6">
    <w:nsid w:val="718A1788"/>
    <w:multiLevelType w:val="multilevel"/>
    <w:tmpl w:val="D8305CE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7">
    <w:nsid w:val="750F126D"/>
    <w:multiLevelType w:val="multilevel"/>
    <w:tmpl w:val="24BA4C4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8">
    <w:nsid w:val="769D36C9"/>
    <w:multiLevelType w:val="multilevel"/>
    <w:tmpl w:val="05BEAC3C"/>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9">
    <w:nsid w:val="7BA4062B"/>
    <w:multiLevelType w:val="multilevel"/>
    <w:tmpl w:val="904AF37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40">
    <w:nsid w:val="7C0656A1"/>
    <w:multiLevelType w:val="multilevel"/>
    <w:tmpl w:val="3724E340"/>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41">
    <w:nsid w:val="7ED325E9"/>
    <w:multiLevelType w:val="multilevel"/>
    <w:tmpl w:val="2BB2BB6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42">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1"/>
  </w:num>
  <w:num w:numId="2">
    <w:abstractNumId w:val="22"/>
  </w:num>
  <w:num w:numId="3">
    <w:abstractNumId w:val="17"/>
  </w:num>
  <w:num w:numId="4">
    <w:abstractNumId w:val="18"/>
  </w:num>
  <w:num w:numId="5">
    <w:abstractNumId w:val="4"/>
  </w:num>
  <w:num w:numId="6">
    <w:abstractNumId w:val="21"/>
  </w:num>
  <w:num w:numId="7">
    <w:abstractNumId w:val="6"/>
  </w:num>
  <w:num w:numId="8">
    <w:abstractNumId w:val="24"/>
  </w:num>
  <w:num w:numId="9">
    <w:abstractNumId w:val="3"/>
  </w:num>
  <w:num w:numId="10">
    <w:abstractNumId w:val="41"/>
  </w:num>
  <w:num w:numId="11">
    <w:abstractNumId w:val="35"/>
  </w:num>
  <w:num w:numId="12">
    <w:abstractNumId w:val="34"/>
  </w:num>
  <w:num w:numId="13">
    <w:abstractNumId w:val="8"/>
  </w:num>
  <w:num w:numId="14">
    <w:abstractNumId w:val="1"/>
  </w:num>
  <w:num w:numId="15">
    <w:abstractNumId w:val="37"/>
  </w:num>
  <w:num w:numId="16">
    <w:abstractNumId w:val="13"/>
  </w:num>
  <w:num w:numId="17">
    <w:abstractNumId w:val="27"/>
  </w:num>
  <w:num w:numId="18">
    <w:abstractNumId w:val="16"/>
  </w:num>
  <w:num w:numId="19">
    <w:abstractNumId w:val="39"/>
  </w:num>
  <w:num w:numId="20">
    <w:abstractNumId w:val="10"/>
  </w:num>
  <w:num w:numId="21">
    <w:abstractNumId w:val="36"/>
  </w:num>
  <w:num w:numId="22">
    <w:abstractNumId w:val="31"/>
  </w:num>
  <w:num w:numId="23">
    <w:abstractNumId w:val="14"/>
  </w:num>
  <w:num w:numId="24">
    <w:abstractNumId w:val="26"/>
  </w:num>
  <w:num w:numId="25">
    <w:abstractNumId w:val="12"/>
  </w:num>
  <w:num w:numId="26">
    <w:abstractNumId w:val="15"/>
  </w:num>
  <w:num w:numId="27">
    <w:abstractNumId w:val="33"/>
  </w:num>
  <w:num w:numId="28">
    <w:abstractNumId w:val="40"/>
  </w:num>
  <w:num w:numId="29">
    <w:abstractNumId w:val="28"/>
  </w:num>
  <w:num w:numId="30">
    <w:abstractNumId w:val="0"/>
  </w:num>
  <w:num w:numId="31">
    <w:abstractNumId w:val="29"/>
  </w:num>
  <w:num w:numId="32">
    <w:abstractNumId w:val="9"/>
  </w:num>
  <w:num w:numId="33">
    <w:abstractNumId w:val="19"/>
  </w:num>
  <w:num w:numId="34">
    <w:abstractNumId w:val="38"/>
  </w:num>
  <w:num w:numId="35">
    <w:abstractNumId w:val="2"/>
  </w:num>
  <w:num w:numId="36">
    <w:abstractNumId w:val="7"/>
  </w:num>
  <w:num w:numId="37">
    <w:abstractNumId w:val="23"/>
  </w:num>
  <w:num w:numId="38">
    <w:abstractNumId w:val="5"/>
  </w:num>
  <w:num w:numId="39">
    <w:abstractNumId w:val="42"/>
  </w:num>
  <w:num w:numId="40">
    <w:abstractNumId w:val="25"/>
  </w:num>
  <w:num w:numId="41">
    <w:abstractNumId w:val="20"/>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F63"/>
    <w:rsid w:val="0002460D"/>
    <w:rsid w:val="00084F63"/>
    <w:rsid w:val="001C26C8"/>
    <w:rsid w:val="002669AB"/>
    <w:rsid w:val="00285FC1"/>
    <w:rsid w:val="002A7EE1"/>
    <w:rsid w:val="003C4BD4"/>
    <w:rsid w:val="003D5EF2"/>
    <w:rsid w:val="00417F9E"/>
    <w:rsid w:val="00496445"/>
    <w:rsid w:val="004B2650"/>
    <w:rsid w:val="004E1F62"/>
    <w:rsid w:val="00507C61"/>
    <w:rsid w:val="00531A99"/>
    <w:rsid w:val="00602A6E"/>
    <w:rsid w:val="00652278"/>
    <w:rsid w:val="00696E5B"/>
    <w:rsid w:val="006D42AF"/>
    <w:rsid w:val="00702E8C"/>
    <w:rsid w:val="00714253"/>
    <w:rsid w:val="00741AE2"/>
    <w:rsid w:val="00801BC4"/>
    <w:rsid w:val="008622DE"/>
    <w:rsid w:val="00871AD1"/>
    <w:rsid w:val="009450BD"/>
    <w:rsid w:val="00A92709"/>
    <w:rsid w:val="00AD0B78"/>
    <w:rsid w:val="00B311B8"/>
    <w:rsid w:val="00CC06E2"/>
    <w:rsid w:val="00D2157A"/>
    <w:rsid w:val="00D270B6"/>
    <w:rsid w:val="00D329B3"/>
    <w:rsid w:val="00E15AC4"/>
    <w:rsid w:val="00E17EDC"/>
    <w:rsid w:val="00E7533A"/>
    <w:rsid w:val="00FA1B3A"/>
    <w:rsid w:val="00FA674F"/>
    <w:rsid w:val="00FC5A89"/>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5</cp:revision>
  <dcterms:created xsi:type="dcterms:W3CDTF">2016-02-01T21:15:00Z</dcterms:created>
  <dcterms:modified xsi:type="dcterms:W3CDTF">2016-02-01T22:34:00Z</dcterms:modified>
</cp:coreProperties>
</file>