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D6" w:rsidRPr="006F0B23" w:rsidRDefault="002F35D6" w:rsidP="002F35D6">
      <w:pPr>
        <w:outlineLvl w:val="0"/>
        <w:rPr>
          <w:rFonts w:ascii="Bookman Old Style" w:hAnsi="Bookman Old Style"/>
          <w:szCs w:val="24"/>
        </w:rPr>
      </w:pPr>
      <w:r w:rsidRPr="006F0B23">
        <w:rPr>
          <w:rFonts w:ascii="Bookman Old Style" w:hAnsi="Bookman Old Style"/>
          <w:szCs w:val="24"/>
        </w:rPr>
        <w:t>MINUTES OF THE PERSONNEL COMMITTEE</w:t>
      </w:r>
    </w:p>
    <w:p w:rsidR="002F35D6" w:rsidRPr="006F0B23" w:rsidRDefault="002F35D6" w:rsidP="002F35D6">
      <w:pPr>
        <w:outlineLvl w:val="0"/>
        <w:rPr>
          <w:rFonts w:ascii="Bookman Old Style" w:hAnsi="Bookman Old Style"/>
          <w:szCs w:val="24"/>
        </w:rPr>
      </w:pPr>
      <w:r w:rsidRPr="006F0B23">
        <w:rPr>
          <w:rFonts w:ascii="Bookman Old Style" w:hAnsi="Bookman Old Style"/>
          <w:szCs w:val="24"/>
        </w:rPr>
        <w:t>CALIFORNIA STATE UNIVERSITY, FRESNO</w:t>
      </w:r>
    </w:p>
    <w:p w:rsidR="00D1648A" w:rsidRPr="006F0B23" w:rsidRDefault="00D1648A" w:rsidP="002F35D6">
      <w:pPr>
        <w:outlineLvl w:val="0"/>
        <w:rPr>
          <w:rFonts w:ascii="Bookman Old Style" w:hAnsi="Bookman Old Style"/>
          <w:szCs w:val="24"/>
        </w:rPr>
      </w:pPr>
      <w:r w:rsidRPr="006F0B23">
        <w:rPr>
          <w:rFonts w:ascii="Bookman Old Style" w:hAnsi="Bookman Old Style"/>
          <w:szCs w:val="24"/>
        </w:rPr>
        <w:t>5200 North Barton Avenue, MS#ML34</w:t>
      </w:r>
    </w:p>
    <w:p w:rsidR="002F35D6" w:rsidRPr="006F0B23" w:rsidRDefault="00CC67B1" w:rsidP="002F35D6">
      <w:pPr>
        <w:outlineLvl w:val="0"/>
        <w:rPr>
          <w:rFonts w:ascii="Bookman Old Style" w:hAnsi="Bookman Old Style"/>
          <w:szCs w:val="24"/>
        </w:rPr>
      </w:pPr>
      <w:r w:rsidRPr="006F0B23">
        <w:rPr>
          <w:rFonts w:ascii="Bookman Old Style" w:hAnsi="Bookman Old Style"/>
          <w:szCs w:val="24"/>
        </w:rPr>
        <w:t>Fresno, CA 93740</w:t>
      </w:r>
      <w:r w:rsidR="00D1648A" w:rsidRPr="006F0B23">
        <w:rPr>
          <w:rFonts w:ascii="Bookman Old Style" w:hAnsi="Bookman Old Style"/>
          <w:szCs w:val="24"/>
        </w:rPr>
        <w:t>-8014</w:t>
      </w:r>
    </w:p>
    <w:p w:rsidR="002F35D6" w:rsidRPr="006F0B23" w:rsidRDefault="002F35D6" w:rsidP="002F35D6">
      <w:pPr>
        <w:outlineLvl w:val="0"/>
        <w:rPr>
          <w:rFonts w:ascii="Bookman Old Style" w:hAnsi="Bookman Old Style"/>
          <w:szCs w:val="24"/>
        </w:rPr>
      </w:pPr>
    </w:p>
    <w:p w:rsidR="002F35D6" w:rsidRPr="006F0B23" w:rsidRDefault="002F35D6" w:rsidP="002F35D6">
      <w:pPr>
        <w:outlineLvl w:val="0"/>
        <w:rPr>
          <w:rFonts w:ascii="Bookman Old Style" w:hAnsi="Bookman Old Style"/>
          <w:szCs w:val="24"/>
        </w:rPr>
      </w:pPr>
      <w:r w:rsidRPr="006F0B23">
        <w:rPr>
          <w:rFonts w:ascii="Bookman Old Style" w:hAnsi="Bookman Old Style"/>
          <w:szCs w:val="24"/>
        </w:rPr>
        <w:t>Office of the Academic Senate</w:t>
      </w:r>
    </w:p>
    <w:p w:rsidR="002F35D6" w:rsidRPr="006F0B23" w:rsidRDefault="002F35D6" w:rsidP="002F35D6">
      <w:pPr>
        <w:outlineLvl w:val="0"/>
        <w:rPr>
          <w:rFonts w:ascii="Bookman Old Style" w:hAnsi="Bookman Old Style"/>
          <w:szCs w:val="24"/>
        </w:rPr>
      </w:pPr>
      <w:r w:rsidRPr="006F0B23">
        <w:rPr>
          <w:rFonts w:ascii="Bookman Old Style" w:hAnsi="Bookman Old Style"/>
          <w:szCs w:val="24"/>
        </w:rPr>
        <w:t>Ext. 8-2743</w:t>
      </w:r>
    </w:p>
    <w:p w:rsidR="00577D81" w:rsidRPr="006F0B23" w:rsidRDefault="00577D81" w:rsidP="002F35D6">
      <w:pPr>
        <w:outlineLvl w:val="0"/>
        <w:rPr>
          <w:rFonts w:ascii="Bookman Old Style" w:hAnsi="Bookman Old Style"/>
          <w:szCs w:val="24"/>
        </w:rPr>
      </w:pPr>
    </w:p>
    <w:p w:rsidR="002F35D6" w:rsidRPr="006F0B23" w:rsidRDefault="00233AB7" w:rsidP="002F35D6">
      <w:pPr>
        <w:pStyle w:val="Heading1"/>
      </w:pPr>
      <w:r>
        <w:t>September 26</w:t>
      </w:r>
      <w:r w:rsidR="00A97247" w:rsidRPr="006F0B23">
        <w:t>, 2019</w:t>
      </w:r>
    </w:p>
    <w:p w:rsidR="00430759" w:rsidRPr="006F0B23" w:rsidRDefault="00430759" w:rsidP="00430759">
      <w:pPr>
        <w:rPr>
          <w:rFonts w:ascii="Bookman Old Style" w:hAnsi="Bookman Old Style"/>
        </w:rPr>
      </w:pPr>
    </w:p>
    <w:p w:rsidR="00E44008" w:rsidRPr="006F0B23" w:rsidRDefault="002F35D6" w:rsidP="008F5C8D">
      <w:pPr>
        <w:ind w:left="2880" w:hanging="2880"/>
        <w:rPr>
          <w:rFonts w:ascii="Bookman Old Style" w:hAnsi="Bookman Old Style"/>
          <w:szCs w:val="24"/>
        </w:rPr>
      </w:pPr>
      <w:r w:rsidRPr="006F0B23">
        <w:rPr>
          <w:rFonts w:ascii="Bookman Old Style" w:hAnsi="Bookman Old Style"/>
          <w:szCs w:val="24"/>
        </w:rPr>
        <w:t>Members Present:</w:t>
      </w:r>
      <w:r w:rsidRPr="006F0B23">
        <w:rPr>
          <w:rFonts w:ascii="Bookman Old Style" w:hAnsi="Bookman Old Style"/>
          <w:szCs w:val="24"/>
        </w:rPr>
        <w:tab/>
        <w:t xml:space="preserve">B. Tsukimura (Chair), </w:t>
      </w:r>
      <w:r w:rsidR="00E44008" w:rsidRPr="006F0B23">
        <w:rPr>
          <w:rFonts w:ascii="Bookman Old Style" w:hAnsi="Bookman Old Style"/>
          <w:szCs w:val="24"/>
        </w:rPr>
        <w:t xml:space="preserve">A. </w:t>
      </w:r>
      <w:proofErr w:type="spellStart"/>
      <w:r w:rsidR="00E44008" w:rsidRPr="006F0B23">
        <w:rPr>
          <w:rFonts w:ascii="Bookman Old Style" w:hAnsi="Bookman Old Style"/>
          <w:szCs w:val="24"/>
        </w:rPr>
        <w:t>Alexandrou</w:t>
      </w:r>
      <w:proofErr w:type="spellEnd"/>
      <w:r w:rsidR="00E44008" w:rsidRPr="006F0B23">
        <w:rPr>
          <w:rFonts w:ascii="Bookman Old Style" w:hAnsi="Bookman Old Style"/>
          <w:szCs w:val="24"/>
        </w:rPr>
        <w:t xml:space="preserve">, </w:t>
      </w:r>
      <w:r w:rsidR="0044409E" w:rsidRPr="006F0B23">
        <w:rPr>
          <w:rFonts w:ascii="Bookman Old Style" w:hAnsi="Bookman Old Style"/>
          <w:szCs w:val="24"/>
        </w:rPr>
        <w:t>D. Low</w:t>
      </w:r>
      <w:r w:rsidR="007B073F" w:rsidRPr="006F0B23">
        <w:rPr>
          <w:rFonts w:ascii="Bookman Old Style" w:hAnsi="Bookman Old Style"/>
          <w:szCs w:val="24"/>
        </w:rPr>
        <w:t xml:space="preserve">, </w:t>
      </w:r>
      <w:r w:rsidR="00A370C0" w:rsidRPr="006F0B23">
        <w:rPr>
          <w:rFonts w:ascii="Bookman Old Style" w:hAnsi="Bookman Old Style"/>
          <w:szCs w:val="24"/>
        </w:rPr>
        <w:t xml:space="preserve">M. Hopson-Walker, </w:t>
      </w:r>
      <w:r w:rsidR="005447C0" w:rsidRPr="006F0B23">
        <w:rPr>
          <w:rFonts w:ascii="Bookman Old Style" w:hAnsi="Bookman Old Style"/>
          <w:szCs w:val="24"/>
        </w:rPr>
        <w:t xml:space="preserve">J. Moore, </w:t>
      </w:r>
      <w:r w:rsidR="008F5C8D" w:rsidRPr="006F0B23">
        <w:rPr>
          <w:rFonts w:ascii="Bookman Old Style" w:hAnsi="Bookman Old Style"/>
          <w:szCs w:val="24"/>
        </w:rPr>
        <w:t>T. Nguyen,</w:t>
      </w:r>
      <w:r w:rsidR="001D428A" w:rsidRPr="006F0B23">
        <w:rPr>
          <w:rFonts w:ascii="Bookman Old Style" w:hAnsi="Bookman Old Style"/>
          <w:szCs w:val="24"/>
        </w:rPr>
        <w:t xml:space="preserve"> M. Baum (Ex-Officio), </w:t>
      </w:r>
    </w:p>
    <w:p w:rsidR="00E44008" w:rsidRPr="006F0B23" w:rsidRDefault="00E44008" w:rsidP="008F5C8D">
      <w:pPr>
        <w:ind w:left="2880" w:hanging="2880"/>
        <w:rPr>
          <w:rFonts w:ascii="Bookman Old Style" w:hAnsi="Bookman Old Style"/>
          <w:szCs w:val="24"/>
        </w:rPr>
      </w:pPr>
    </w:p>
    <w:p w:rsidR="007F7404" w:rsidRPr="006F0B23" w:rsidRDefault="00E44008" w:rsidP="008F5C8D">
      <w:pPr>
        <w:ind w:left="2880" w:hanging="2880"/>
        <w:rPr>
          <w:rFonts w:ascii="Bookman Old Style" w:hAnsi="Bookman Old Style"/>
          <w:szCs w:val="24"/>
        </w:rPr>
      </w:pPr>
      <w:r w:rsidRPr="006F0B23">
        <w:rPr>
          <w:rFonts w:ascii="Bookman Old Style" w:hAnsi="Bookman Old Style"/>
          <w:szCs w:val="24"/>
        </w:rPr>
        <w:t>Visitors:</w:t>
      </w:r>
      <w:r w:rsidRPr="006F0B23">
        <w:rPr>
          <w:rFonts w:ascii="Bookman Old Style" w:hAnsi="Bookman Old Style"/>
          <w:szCs w:val="24"/>
        </w:rPr>
        <w:tab/>
      </w:r>
      <w:r w:rsidR="0044409E" w:rsidRPr="006F0B23">
        <w:rPr>
          <w:rFonts w:ascii="Bookman Old Style" w:hAnsi="Bookman Old Style"/>
          <w:color w:val="000000"/>
          <w:szCs w:val="24"/>
        </w:rPr>
        <w:t xml:space="preserve">Elizabeth Rocha </w:t>
      </w:r>
      <w:proofErr w:type="spellStart"/>
      <w:r w:rsidR="0044409E" w:rsidRPr="006F0B23">
        <w:rPr>
          <w:rFonts w:ascii="Bookman Old Style" w:hAnsi="Bookman Old Style"/>
          <w:color w:val="000000"/>
          <w:szCs w:val="24"/>
        </w:rPr>
        <w:t>Zuñiga</w:t>
      </w:r>
      <w:proofErr w:type="spellEnd"/>
      <w:r w:rsidR="0044409E" w:rsidRPr="006F0B23">
        <w:rPr>
          <w:rFonts w:ascii="Bookman Old Style" w:hAnsi="Bookman Old Style"/>
          <w:color w:val="000000"/>
          <w:szCs w:val="24"/>
        </w:rPr>
        <w:t xml:space="preserve"> (student member)</w:t>
      </w:r>
    </w:p>
    <w:p w:rsidR="00E51D14" w:rsidRPr="006F0B23" w:rsidRDefault="00E51D14" w:rsidP="00C10A3B">
      <w:pPr>
        <w:ind w:left="2880" w:hanging="2880"/>
        <w:rPr>
          <w:rFonts w:ascii="Bookman Old Style" w:hAnsi="Bookman Old Style"/>
          <w:szCs w:val="24"/>
        </w:rPr>
      </w:pPr>
    </w:p>
    <w:p w:rsidR="00430759" w:rsidRPr="006F0B23" w:rsidRDefault="002F35D6" w:rsidP="00D36AA8">
      <w:pPr>
        <w:ind w:left="2880" w:hanging="2880"/>
        <w:rPr>
          <w:rFonts w:ascii="Bookman Old Style" w:hAnsi="Bookman Old Style"/>
          <w:color w:val="000000"/>
          <w:szCs w:val="24"/>
        </w:rPr>
      </w:pPr>
      <w:r w:rsidRPr="006F0B23">
        <w:rPr>
          <w:rFonts w:ascii="Bookman Old Style" w:hAnsi="Bookman Old Style"/>
          <w:szCs w:val="24"/>
        </w:rPr>
        <w:t xml:space="preserve">Members Excused: </w:t>
      </w:r>
      <w:r w:rsidRPr="006F0B23">
        <w:rPr>
          <w:rFonts w:ascii="Bookman Old Style" w:hAnsi="Bookman Old Style"/>
          <w:szCs w:val="24"/>
        </w:rPr>
        <w:tab/>
      </w:r>
      <w:r w:rsidR="00E44008" w:rsidRPr="006F0B23">
        <w:rPr>
          <w:rFonts w:ascii="Bookman Old Style" w:hAnsi="Bookman Old Style"/>
          <w:szCs w:val="24"/>
        </w:rPr>
        <w:t>M. Rivera</w:t>
      </w:r>
    </w:p>
    <w:p w:rsidR="00591CE9" w:rsidRPr="006F0B23" w:rsidRDefault="00591CE9">
      <w:pPr>
        <w:rPr>
          <w:rFonts w:ascii="Bookman Old Style" w:hAnsi="Bookman Old Style"/>
          <w:szCs w:val="24"/>
        </w:rPr>
      </w:pPr>
    </w:p>
    <w:p w:rsidR="006056C8" w:rsidRPr="006F0B23" w:rsidRDefault="006056C8" w:rsidP="006056C8">
      <w:pPr>
        <w:rPr>
          <w:rFonts w:ascii="Bookman Old Style" w:hAnsi="Bookman Old Style"/>
          <w:b/>
          <w:szCs w:val="24"/>
        </w:rPr>
      </w:pPr>
      <w:r w:rsidRPr="006F0B23">
        <w:rPr>
          <w:rFonts w:ascii="Bookman Old Style" w:hAnsi="Bookman Old Style"/>
          <w:b/>
          <w:szCs w:val="24"/>
        </w:rPr>
        <w:t xml:space="preserve">The meeting was called to order by </w:t>
      </w:r>
      <w:r w:rsidR="00424C4E" w:rsidRPr="006F0B23">
        <w:rPr>
          <w:rFonts w:ascii="Bookman Old Style" w:hAnsi="Bookman Old Style"/>
          <w:b/>
          <w:szCs w:val="24"/>
        </w:rPr>
        <w:t>Chair Tsukimura at 9:</w:t>
      </w:r>
      <w:r w:rsidR="00E44008" w:rsidRPr="006F0B23">
        <w:rPr>
          <w:rFonts w:ascii="Bookman Old Style" w:hAnsi="Bookman Old Style"/>
          <w:b/>
          <w:szCs w:val="24"/>
        </w:rPr>
        <w:t>12</w:t>
      </w:r>
      <w:r w:rsidRPr="006F0B23">
        <w:rPr>
          <w:rFonts w:ascii="Bookman Old Style" w:hAnsi="Bookman Old Style"/>
          <w:b/>
          <w:szCs w:val="24"/>
        </w:rPr>
        <w:t xml:space="preserve"> a.m.</w:t>
      </w:r>
    </w:p>
    <w:p w:rsidR="006056C8" w:rsidRPr="006F0B23" w:rsidRDefault="006056C8" w:rsidP="006056C8">
      <w:pPr>
        <w:rPr>
          <w:rFonts w:ascii="Bookman Old Style" w:hAnsi="Bookman Old Style"/>
          <w:szCs w:val="24"/>
        </w:rPr>
      </w:pPr>
    </w:p>
    <w:p w:rsidR="00F776FE" w:rsidRPr="006F0B23" w:rsidRDefault="006056C8" w:rsidP="001E16DF">
      <w:pPr>
        <w:pStyle w:val="ListParagraph"/>
        <w:numPr>
          <w:ilvl w:val="0"/>
          <w:numId w:val="1"/>
        </w:numPr>
        <w:ind w:hanging="360"/>
        <w:rPr>
          <w:rFonts w:ascii="Bookman Old Style" w:hAnsi="Bookman Old Style"/>
          <w:color w:val="000000"/>
          <w:szCs w:val="24"/>
        </w:rPr>
      </w:pPr>
      <w:r w:rsidRPr="006F0B23">
        <w:rPr>
          <w:rFonts w:ascii="Bookman Old Style" w:hAnsi="Bookman Old Style"/>
          <w:szCs w:val="24"/>
        </w:rPr>
        <w:t xml:space="preserve">Agenda - </w:t>
      </w:r>
      <w:r w:rsidRPr="006F0B23">
        <w:rPr>
          <w:rFonts w:ascii="Bookman Old Style" w:hAnsi="Bookman Old Style"/>
          <w:color w:val="000000"/>
          <w:szCs w:val="24"/>
        </w:rPr>
        <w:t xml:space="preserve">MSC </w:t>
      </w:r>
      <w:r w:rsidR="00134D26" w:rsidRPr="006F0B23">
        <w:rPr>
          <w:rFonts w:ascii="Bookman Old Style" w:hAnsi="Bookman Old Style"/>
          <w:color w:val="000000"/>
          <w:szCs w:val="24"/>
        </w:rPr>
        <w:t>to approve agenda</w:t>
      </w:r>
      <w:r w:rsidR="00E45572" w:rsidRPr="006F0B23">
        <w:rPr>
          <w:rFonts w:ascii="Bookman Old Style" w:hAnsi="Bookman Old Style"/>
          <w:color w:val="000000"/>
          <w:szCs w:val="24"/>
        </w:rPr>
        <w:t xml:space="preserve"> </w:t>
      </w:r>
      <w:r w:rsidR="002D143C" w:rsidRPr="006F0B23">
        <w:rPr>
          <w:rFonts w:ascii="Bookman Old Style" w:hAnsi="Bookman Old Style"/>
          <w:color w:val="000000"/>
          <w:szCs w:val="24"/>
        </w:rPr>
        <w:t xml:space="preserve">of </w:t>
      </w:r>
      <w:r w:rsidR="00E44008" w:rsidRPr="006F0B23">
        <w:rPr>
          <w:rFonts w:ascii="Bookman Old Style" w:hAnsi="Bookman Old Style"/>
          <w:color w:val="000000"/>
          <w:szCs w:val="24"/>
        </w:rPr>
        <w:t>9/26</w:t>
      </w:r>
      <w:r w:rsidR="00A97247" w:rsidRPr="006F0B23">
        <w:rPr>
          <w:rFonts w:ascii="Bookman Old Style" w:hAnsi="Bookman Old Style"/>
          <w:color w:val="000000"/>
          <w:szCs w:val="24"/>
        </w:rPr>
        <w:t>/19</w:t>
      </w:r>
    </w:p>
    <w:p w:rsidR="00794AE6" w:rsidRPr="006F0B23" w:rsidRDefault="00794AE6" w:rsidP="001E16DF">
      <w:pPr>
        <w:pStyle w:val="ListParagraph"/>
        <w:ind w:hanging="360"/>
        <w:rPr>
          <w:rFonts w:ascii="Bookman Old Style" w:hAnsi="Bookman Old Style"/>
          <w:color w:val="000000"/>
          <w:szCs w:val="24"/>
        </w:rPr>
      </w:pPr>
    </w:p>
    <w:p w:rsidR="00E73C07" w:rsidRPr="006F0B23" w:rsidRDefault="006056C8" w:rsidP="001E16DF">
      <w:pPr>
        <w:pStyle w:val="ListParagraph"/>
        <w:numPr>
          <w:ilvl w:val="0"/>
          <w:numId w:val="1"/>
        </w:numPr>
        <w:ind w:hanging="360"/>
        <w:rPr>
          <w:rFonts w:ascii="Bookman Old Style" w:hAnsi="Bookman Old Style"/>
          <w:color w:val="000000"/>
          <w:szCs w:val="24"/>
        </w:rPr>
      </w:pPr>
      <w:r w:rsidRPr="006F0B23">
        <w:rPr>
          <w:rFonts w:ascii="Bookman Old Style" w:hAnsi="Bookman Old Style"/>
          <w:szCs w:val="24"/>
        </w:rPr>
        <w:t xml:space="preserve">Minutes - </w:t>
      </w:r>
      <w:r w:rsidRPr="006F0B23">
        <w:rPr>
          <w:rFonts w:ascii="Bookman Old Style" w:hAnsi="Bookman Old Style"/>
          <w:color w:val="000000"/>
          <w:szCs w:val="24"/>
        </w:rPr>
        <w:t xml:space="preserve">MSC to </w:t>
      </w:r>
      <w:r w:rsidR="00424C4E" w:rsidRPr="006F0B23">
        <w:rPr>
          <w:rFonts w:ascii="Bookman Old Style" w:hAnsi="Bookman Old Style"/>
          <w:color w:val="000000"/>
          <w:szCs w:val="24"/>
        </w:rPr>
        <w:t xml:space="preserve">approve </w:t>
      </w:r>
      <w:r w:rsidRPr="006F0B23">
        <w:rPr>
          <w:rFonts w:ascii="Bookman Old Style" w:hAnsi="Bookman Old Style"/>
          <w:color w:val="000000"/>
          <w:szCs w:val="24"/>
        </w:rPr>
        <w:t xml:space="preserve">the </w:t>
      </w:r>
      <w:r w:rsidR="00C36D27" w:rsidRPr="006F0B23">
        <w:rPr>
          <w:rFonts w:ascii="Bookman Old Style" w:hAnsi="Bookman Old Style"/>
          <w:color w:val="000000"/>
          <w:szCs w:val="24"/>
        </w:rPr>
        <w:t xml:space="preserve">amended </w:t>
      </w:r>
      <w:r w:rsidRPr="006F0B23">
        <w:rPr>
          <w:rFonts w:ascii="Bookman Old Style" w:hAnsi="Bookman Old Style"/>
          <w:color w:val="000000"/>
          <w:szCs w:val="24"/>
        </w:rPr>
        <w:t xml:space="preserve">Minutes of </w:t>
      </w:r>
      <w:r w:rsidR="0044409E" w:rsidRPr="006F0B23">
        <w:rPr>
          <w:rFonts w:ascii="Bookman Old Style" w:hAnsi="Bookman Old Style"/>
          <w:color w:val="000000"/>
          <w:szCs w:val="24"/>
        </w:rPr>
        <w:t>9/</w:t>
      </w:r>
      <w:r w:rsidR="00E44008" w:rsidRPr="006F0B23">
        <w:rPr>
          <w:rFonts w:ascii="Bookman Old Style" w:hAnsi="Bookman Old Style"/>
          <w:color w:val="000000"/>
          <w:szCs w:val="24"/>
        </w:rPr>
        <w:t>19</w:t>
      </w:r>
      <w:r w:rsidR="00D90570" w:rsidRPr="006F0B23">
        <w:rPr>
          <w:rFonts w:ascii="Bookman Old Style" w:hAnsi="Bookman Old Style"/>
          <w:color w:val="000000"/>
          <w:szCs w:val="24"/>
        </w:rPr>
        <w:t>/19</w:t>
      </w:r>
    </w:p>
    <w:p w:rsidR="00C36D27" w:rsidRPr="006F0B23" w:rsidRDefault="00E44008" w:rsidP="00E44008">
      <w:pPr>
        <w:ind w:left="1800" w:hanging="360"/>
        <w:rPr>
          <w:rFonts w:ascii="Bookman Old Style" w:hAnsi="Bookman Old Style"/>
          <w:color w:val="000000"/>
          <w:szCs w:val="24"/>
        </w:rPr>
      </w:pPr>
      <w:r w:rsidRPr="006F0B23">
        <w:rPr>
          <w:rFonts w:ascii="Bookman Old Style" w:hAnsi="Bookman Old Style"/>
          <w:color w:val="000000"/>
          <w:szCs w:val="24"/>
        </w:rPr>
        <w:t>With change to spelling of “Administrative”</w:t>
      </w:r>
    </w:p>
    <w:p w:rsidR="00E44008" w:rsidRPr="006F0B23" w:rsidRDefault="00E44008" w:rsidP="00E44008">
      <w:pPr>
        <w:ind w:left="1080" w:hanging="360"/>
        <w:rPr>
          <w:rFonts w:ascii="Bookman Old Style" w:hAnsi="Bookman Old Style"/>
          <w:color w:val="000000"/>
          <w:szCs w:val="24"/>
        </w:rPr>
      </w:pPr>
    </w:p>
    <w:p w:rsidR="00F776FE" w:rsidRPr="006F0B23" w:rsidRDefault="00F776FE" w:rsidP="001E16DF">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Communications and Announcements</w:t>
      </w:r>
    </w:p>
    <w:p w:rsidR="004F49DE" w:rsidRPr="006F0B23" w:rsidRDefault="004F49DE" w:rsidP="00A370C0">
      <w:pPr>
        <w:pStyle w:val="ListParagraph"/>
        <w:ind w:left="900" w:hanging="540"/>
        <w:rPr>
          <w:rFonts w:ascii="Bookman Old Style" w:hAnsi="Bookman Old Style"/>
          <w:color w:val="000000"/>
          <w:szCs w:val="24"/>
        </w:rPr>
      </w:pPr>
      <w:r w:rsidRPr="006F0B23">
        <w:rPr>
          <w:rFonts w:ascii="Bookman Old Style" w:hAnsi="Bookman Old Style"/>
          <w:color w:val="000000"/>
          <w:szCs w:val="24"/>
        </w:rPr>
        <w:t xml:space="preserve"> </w:t>
      </w:r>
    </w:p>
    <w:p w:rsidR="00E44008" w:rsidRPr="006F0B23" w:rsidRDefault="00E44008"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Provost will review Workload Task Force Recommendations</w:t>
      </w:r>
    </w:p>
    <w:p w:rsidR="00E44008" w:rsidRPr="006F0B23" w:rsidRDefault="00E44008"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Provost Jimenez-Sandoval requested clarification of our discussion. I sent:</w:t>
      </w:r>
    </w:p>
    <w:p w:rsidR="00E44008" w:rsidRPr="006F0B23" w:rsidRDefault="00E44008" w:rsidP="00E44008">
      <w:pPr>
        <w:pStyle w:val="ListParagraph"/>
        <w:numPr>
          <w:ilvl w:val="2"/>
          <w:numId w:val="26"/>
        </w:numPr>
        <w:shd w:val="clear" w:color="auto" w:fill="FFFFFF"/>
        <w:rPr>
          <w:rFonts w:ascii="Bookman Old Style" w:hAnsi="Bookman Old Style"/>
          <w:color w:val="222222"/>
          <w:szCs w:val="24"/>
        </w:rPr>
      </w:pPr>
      <w:r w:rsidRPr="006F0B23">
        <w:rPr>
          <w:rFonts w:ascii="Bookman Old Style" w:hAnsi="Bookman Old Style"/>
          <w:color w:val="222222"/>
          <w:szCs w:val="24"/>
        </w:rPr>
        <w:t>After Kirsten Corey's request to review APM 320, the current structure of the policy APM320 VI.A.4 is to project the untenured faculty from any repercussions of supporting tenured professors (or not supporting faculty) in the process of selecting the Search Committee.  Initially, this restriction was not in place from the Personnel Committee nor from suggestions from the administration, but is an outcome of Senate floor amendments. </w:t>
      </w:r>
    </w:p>
    <w:p w:rsidR="00E44008" w:rsidRPr="006F0B23" w:rsidRDefault="00E44008" w:rsidP="00E44008">
      <w:pPr>
        <w:pStyle w:val="ListParagraph"/>
        <w:numPr>
          <w:ilvl w:val="2"/>
          <w:numId w:val="26"/>
        </w:numPr>
        <w:shd w:val="clear" w:color="auto" w:fill="FFFFFF"/>
        <w:rPr>
          <w:rFonts w:ascii="Bookman Old Style" w:hAnsi="Bookman Old Style"/>
          <w:color w:val="222222"/>
          <w:szCs w:val="24"/>
        </w:rPr>
      </w:pPr>
      <w:r w:rsidRPr="006F0B23">
        <w:rPr>
          <w:rFonts w:ascii="Bookman Old Style" w:hAnsi="Bookman Old Style"/>
          <w:color w:val="222222"/>
          <w:szCs w:val="24"/>
        </w:rPr>
        <w:t>The purpose of APM 320.VI.D.b is to protect the search committee members from the next Dean who may discover that a faculty member was less supportive of their candidacy. This restriction has been in place for as long as I can remember.</w:t>
      </w:r>
    </w:p>
    <w:p w:rsidR="00E44008" w:rsidRPr="006F0B23" w:rsidRDefault="00E44008" w:rsidP="00E44008">
      <w:pPr>
        <w:pStyle w:val="ListParagraph"/>
        <w:numPr>
          <w:ilvl w:val="2"/>
          <w:numId w:val="26"/>
        </w:numPr>
        <w:shd w:val="clear" w:color="auto" w:fill="FFFFFF"/>
        <w:rPr>
          <w:rFonts w:ascii="Bookman Old Style" w:hAnsi="Bookman Old Style"/>
          <w:color w:val="222222"/>
          <w:szCs w:val="24"/>
        </w:rPr>
      </w:pPr>
      <w:r w:rsidRPr="006F0B23">
        <w:rPr>
          <w:rFonts w:ascii="Bookman Old Style" w:hAnsi="Bookman Old Style"/>
          <w:color w:val="222222"/>
          <w:szCs w:val="24"/>
        </w:rPr>
        <w:t>APM 114 does not permit temporary faculty to participate in these proceedings.</w:t>
      </w:r>
    </w:p>
    <w:p w:rsidR="00E44008" w:rsidRPr="006F0B23" w:rsidRDefault="00E44008" w:rsidP="00E44008">
      <w:pPr>
        <w:pStyle w:val="ListParagraph"/>
        <w:numPr>
          <w:ilvl w:val="2"/>
          <w:numId w:val="26"/>
        </w:numPr>
        <w:shd w:val="clear" w:color="auto" w:fill="FFFFFF"/>
        <w:rPr>
          <w:rFonts w:ascii="Bookman Old Style" w:hAnsi="Bookman Old Style"/>
          <w:color w:val="222222"/>
          <w:szCs w:val="24"/>
        </w:rPr>
      </w:pPr>
      <w:r w:rsidRPr="006F0B23">
        <w:rPr>
          <w:rFonts w:ascii="Bookman Old Style" w:hAnsi="Bookman Old Style"/>
          <w:color w:val="222222"/>
          <w:szCs w:val="24"/>
        </w:rPr>
        <w:lastRenderedPageBreak/>
        <w:t>In times of civil and fair faculty and MPP's, this is never a problem, but apparently this has been a problem in the past, and the Senate has implemented these protections. </w:t>
      </w:r>
    </w:p>
    <w:p w:rsidR="00182F76" w:rsidRPr="006F0B23" w:rsidRDefault="00E44008"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 xml:space="preserve">Senate discussed “opt-out” method for faculty regarding the Athletic </w:t>
      </w:r>
      <w:proofErr w:type="spellStart"/>
      <w:r w:rsidRPr="006F0B23">
        <w:rPr>
          <w:rFonts w:ascii="Bookman Old Style" w:hAnsi="Bookman Old Style"/>
          <w:color w:val="000000"/>
          <w:szCs w:val="24"/>
        </w:rPr>
        <w:t>Dept</w:t>
      </w:r>
      <w:proofErr w:type="spellEnd"/>
      <w:r w:rsidRPr="006F0B23">
        <w:rPr>
          <w:rFonts w:ascii="Bookman Old Style" w:hAnsi="Bookman Old Style"/>
          <w:color w:val="000000"/>
          <w:szCs w:val="24"/>
        </w:rPr>
        <w:t xml:space="preserve"> advisors being placed in there Canvas course materials</w:t>
      </w:r>
    </w:p>
    <w:p w:rsidR="00E44008" w:rsidRPr="006F0B23" w:rsidRDefault="00E44008" w:rsidP="00484FFF">
      <w:pPr>
        <w:pStyle w:val="ListParagraph"/>
        <w:numPr>
          <w:ilvl w:val="2"/>
          <w:numId w:val="28"/>
        </w:numPr>
        <w:rPr>
          <w:rFonts w:ascii="Bookman Old Style" w:hAnsi="Bookman Old Style"/>
          <w:color w:val="000000"/>
          <w:szCs w:val="24"/>
        </w:rPr>
      </w:pPr>
      <w:r w:rsidRPr="006F0B23">
        <w:rPr>
          <w:rFonts w:ascii="Bookman Old Style" w:hAnsi="Bookman Old Style"/>
          <w:color w:val="000000"/>
          <w:szCs w:val="24"/>
        </w:rPr>
        <w:t>Lack of faculty consultation by Athletics resulted in many upset Senators after learning about the situation</w:t>
      </w:r>
    </w:p>
    <w:p w:rsidR="00E44008" w:rsidRPr="006F0B23" w:rsidRDefault="00E44008" w:rsidP="00484FFF">
      <w:pPr>
        <w:pStyle w:val="ListParagraph"/>
        <w:numPr>
          <w:ilvl w:val="2"/>
          <w:numId w:val="28"/>
        </w:numPr>
        <w:rPr>
          <w:rFonts w:ascii="Bookman Old Style" w:hAnsi="Bookman Old Style"/>
          <w:color w:val="000000"/>
          <w:szCs w:val="24"/>
        </w:rPr>
      </w:pPr>
      <w:r w:rsidRPr="006F0B23">
        <w:rPr>
          <w:rFonts w:ascii="Bookman Old Style" w:hAnsi="Bookman Old Style"/>
          <w:color w:val="000000"/>
          <w:szCs w:val="24"/>
        </w:rPr>
        <w:t xml:space="preserve">Athletics </w:t>
      </w:r>
      <w:r w:rsidR="00484FFF" w:rsidRPr="006F0B23">
        <w:rPr>
          <w:rFonts w:ascii="Bookman Old Style" w:hAnsi="Bookman Old Style"/>
          <w:color w:val="000000"/>
          <w:szCs w:val="24"/>
        </w:rPr>
        <w:t xml:space="preserve">Reps </w:t>
      </w:r>
      <w:r w:rsidRPr="006F0B23">
        <w:rPr>
          <w:rFonts w:ascii="Bookman Old Style" w:hAnsi="Bookman Old Style"/>
          <w:color w:val="000000"/>
          <w:szCs w:val="24"/>
        </w:rPr>
        <w:t>assumed that asking Bryan Barret</w:t>
      </w:r>
      <w:r w:rsidR="00484FFF" w:rsidRPr="006F0B23">
        <w:rPr>
          <w:rFonts w:ascii="Bookman Old Style" w:hAnsi="Bookman Old Style"/>
          <w:color w:val="000000"/>
          <w:szCs w:val="24"/>
        </w:rPr>
        <w:t>t</w:t>
      </w:r>
      <w:r w:rsidRPr="006F0B23">
        <w:rPr>
          <w:rFonts w:ascii="Bookman Old Style" w:hAnsi="Bookman Old Style"/>
          <w:color w:val="000000"/>
          <w:szCs w:val="24"/>
        </w:rPr>
        <w:t xml:space="preserve"> of CETL was the equivalence of </w:t>
      </w:r>
      <w:r w:rsidR="00484FFF" w:rsidRPr="006F0B23">
        <w:rPr>
          <w:rFonts w:ascii="Bookman Old Style" w:hAnsi="Bookman Old Style"/>
          <w:color w:val="000000"/>
          <w:szCs w:val="24"/>
        </w:rPr>
        <w:t>faculty consultation</w:t>
      </w:r>
    </w:p>
    <w:p w:rsidR="00E44008" w:rsidRPr="006F0B23" w:rsidRDefault="00E44008" w:rsidP="00E44008">
      <w:pPr>
        <w:pStyle w:val="ListParagraph"/>
        <w:ind w:left="2160"/>
        <w:rPr>
          <w:rFonts w:ascii="Bookman Old Style" w:hAnsi="Bookman Old Style"/>
          <w:color w:val="000000"/>
          <w:szCs w:val="24"/>
        </w:rPr>
      </w:pPr>
      <w:r w:rsidRPr="006F0B23">
        <w:rPr>
          <w:rFonts w:ascii="Bookman Old Style" w:hAnsi="Bookman Old Style"/>
          <w:color w:val="000000"/>
          <w:szCs w:val="24"/>
        </w:rPr>
        <w:t xml:space="preserve"> </w:t>
      </w:r>
    </w:p>
    <w:p w:rsidR="00484FFF" w:rsidRPr="006F0B23" w:rsidRDefault="002F35D6" w:rsidP="00484FFF">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New Business</w:t>
      </w:r>
      <w:r w:rsidR="008F6FC1" w:rsidRPr="006F0B23">
        <w:rPr>
          <w:rFonts w:ascii="Bookman Old Style" w:hAnsi="Bookman Old Style"/>
          <w:color w:val="000000"/>
          <w:szCs w:val="24"/>
        </w:rPr>
        <w:t xml:space="preserve"> </w:t>
      </w:r>
      <w:r w:rsidR="00307C54" w:rsidRPr="006F0B23">
        <w:rPr>
          <w:rFonts w:ascii="Bookman Old Style" w:hAnsi="Bookman Old Style"/>
          <w:color w:val="000000"/>
          <w:szCs w:val="24"/>
        </w:rPr>
        <w:t xml:space="preserve"> -</w:t>
      </w:r>
    </w:p>
    <w:p w:rsidR="00484FFF" w:rsidRPr="006F0B23" w:rsidRDefault="00484FFF" w:rsidP="00484FFF">
      <w:pPr>
        <w:pStyle w:val="ListParagraph"/>
        <w:numPr>
          <w:ilvl w:val="1"/>
          <w:numId w:val="1"/>
        </w:numPr>
        <w:ind w:left="1080"/>
        <w:rPr>
          <w:rFonts w:ascii="Bookman Old Style" w:hAnsi="Bookman Old Style"/>
          <w:color w:val="000000"/>
          <w:szCs w:val="24"/>
        </w:rPr>
      </w:pPr>
      <w:r w:rsidRPr="006F0B23">
        <w:rPr>
          <w:rFonts w:ascii="Bookman Old Style" w:hAnsi="Bookman Old Style"/>
          <w:color w:val="000000"/>
          <w:szCs w:val="24"/>
        </w:rPr>
        <w:t xml:space="preserve"> APM 391 – Policy on Drug Free Workplace being replaced by another policy that includes both students and faculty, even though the information exists in the student handbook and in APM 391.</w:t>
      </w:r>
    </w:p>
    <w:p w:rsidR="00484FFF" w:rsidRPr="006F0B23" w:rsidRDefault="00484FFF" w:rsidP="00484FFF">
      <w:pPr>
        <w:pStyle w:val="ListParagraph"/>
        <w:numPr>
          <w:ilvl w:val="2"/>
          <w:numId w:val="1"/>
        </w:numPr>
        <w:rPr>
          <w:rFonts w:ascii="Bookman Old Style" w:hAnsi="Bookman Old Style"/>
          <w:color w:val="000000"/>
          <w:szCs w:val="24"/>
        </w:rPr>
      </w:pPr>
      <w:r w:rsidRPr="006F0B23">
        <w:rPr>
          <w:rFonts w:ascii="Bookman Old Style" w:hAnsi="Bookman Old Style"/>
          <w:color w:val="000000"/>
          <w:szCs w:val="24"/>
        </w:rPr>
        <w:t>This draft may be implemented without Senate approval.</w:t>
      </w:r>
    </w:p>
    <w:p w:rsidR="0044409E" w:rsidRPr="006F0B23" w:rsidRDefault="0044409E" w:rsidP="0044409E">
      <w:pPr>
        <w:pStyle w:val="ListParagraph"/>
        <w:ind w:left="1080"/>
        <w:rPr>
          <w:rFonts w:ascii="Bookman Old Style" w:hAnsi="Bookman Old Style"/>
          <w:color w:val="000000"/>
          <w:szCs w:val="24"/>
        </w:rPr>
      </w:pPr>
    </w:p>
    <w:p w:rsidR="00821B6B" w:rsidRPr="006F0B23" w:rsidRDefault="004F49DE" w:rsidP="00E467A6">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 xml:space="preserve">Social Media </w:t>
      </w:r>
      <w:r w:rsidR="005B34BB" w:rsidRPr="006F0B23">
        <w:rPr>
          <w:rFonts w:ascii="Bookman Old Style" w:hAnsi="Bookman Old Style"/>
          <w:color w:val="000000"/>
          <w:szCs w:val="24"/>
        </w:rPr>
        <w:t>Best Practices document</w:t>
      </w:r>
      <w:r w:rsidRPr="006F0B23">
        <w:rPr>
          <w:rFonts w:ascii="Bookman Old Style" w:hAnsi="Bookman Old Style"/>
          <w:color w:val="000000"/>
          <w:szCs w:val="24"/>
        </w:rPr>
        <w:t xml:space="preserve"> – </w:t>
      </w:r>
      <w:r w:rsidR="00E569AE" w:rsidRPr="006F0B23">
        <w:rPr>
          <w:rFonts w:ascii="Bookman Old Style" w:hAnsi="Bookman Old Style"/>
          <w:color w:val="000000"/>
          <w:szCs w:val="24"/>
        </w:rPr>
        <w:t>postponed</w:t>
      </w:r>
    </w:p>
    <w:p w:rsidR="008D501D" w:rsidRPr="006F0B23" w:rsidRDefault="005B34BB" w:rsidP="008D501D">
      <w:pPr>
        <w:pStyle w:val="ListParagraph"/>
        <w:numPr>
          <w:ilvl w:val="1"/>
          <w:numId w:val="1"/>
        </w:numPr>
        <w:ind w:left="1080"/>
        <w:rPr>
          <w:rFonts w:ascii="Bookman Old Style" w:hAnsi="Bookman Old Style"/>
          <w:color w:val="000000"/>
          <w:szCs w:val="24"/>
        </w:rPr>
      </w:pPr>
      <w:r w:rsidRPr="006F0B23">
        <w:rPr>
          <w:rFonts w:ascii="Bookman Old Style" w:hAnsi="Bookman Old Style"/>
          <w:color w:val="000000"/>
          <w:szCs w:val="24"/>
        </w:rPr>
        <w:t xml:space="preserve">Discussion </w:t>
      </w:r>
      <w:r w:rsidR="00B65C9B" w:rsidRPr="006F0B23">
        <w:rPr>
          <w:rFonts w:ascii="Bookman Old Style" w:hAnsi="Bookman Old Style"/>
          <w:color w:val="000000"/>
          <w:szCs w:val="24"/>
        </w:rPr>
        <w:t xml:space="preserve">on </w:t>
      </w:r>
      <w:r w:rsidR="009033E2" w:rsidRPr="006F0B23">
        <w:rPr>
          <w:rFonts w:ascii="Bookman Old Style" w:hAnsi="Bookman Old Style"/>
          <w:color w:val="000000"/>
          <w:szCs w:val="24"/>
        </w:rPr>
        <w:t>link</w:t>
      </w:r>
      <w:r w:rsidR="00B65C9B" w:rsidRPr="006F0B23">
        <w:rPr>
          <w:rFonts w:ascii="Bookman Old Style" w:hAnsi="Bookman Old Style"/>
          <w:color w:val="000000"/>
          <w:szCs w:val="24"/>
        </w:rPr>
        <w:t>s of those that already exist</w:t>
      </w:r>
    </w:p>
    <w:p w:rsidR="00D5237B" w:rsidRPr="006F0B23" w:rsidRDefault="00D5237B" w:rsidP="001E16DF">
      <w:pPr>
        <w:pStyle w:val="ListParagraph"/>
        <w:ind w:left="1080" w:hanging="720"/>
        <w:rPr>
          <w:rFonts w:ascii="Bookman Old Style" w:hAnsi="Bookman Old Style"/>
          <w:color w:val="000000"/>
          <w:szCs w:val="24"/>
        </w:rPr>
      </w:pPr>
    </w:p>
    <w:p w:rsidR="003E3C72" w:rsidRPr="006F0B23" w:rsidRDefault="003E3C72" w:rsidP="001E16DF">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Faculty Workload Task Force Report</w:t>
      </w:r>
      <w:r w:rsidR="005B66B4" w:rsidRPr="006F0B23">
        <w:rPr>
          <w:rFonts w:ascii="Bookman Old Style" w:hAnsi="Bookman Old Style"/>
          <w:color w:val="000000"/>
          <w:szCs w:val="24"/>
        </w:rPr>
        <w:t xml:space="preserve"> – </w:t>
      </w:r>
      <w:r w:rsidR="00E569AE" w:rsidRPr="006F0B23">
        <w:rPr>
          <w:rFonts w:ascii="Bookman Old Style" w:hAnsi="Bookman Old Style"/>
          <w:color w:val="000000"/>
          <w:szCs w:val="24"/>
        </w:rPr>
        <w:t>Postponed</w:t>
      </w:r>
    </w:p>
    <w:p w:rsidR="005B66B4" w:rsidRPr="006F0B23" w:rsidRDefault="003E3C72" w:rsidP="001E16DF">
      <w:pPr>
        <w:pStyle w:val="ListParagraph"/>
        <w:numPr>
          <w:ilvl w:val="1"/>
          <w:numId w:val="1"/>
        </w:numPr>
        <w:ind w:left="1080"/>
        <w:rPr>
          <w:rFonts w:ascii="Bookman Old Style" w:hAnsi="Bookman Old Style"/>
          <w:color w:val="000000"/>
          <w:szCs w:val="24"/>
        </w:rPr>
      </w:pPr>
      <w:r w:rsidRPr="006F0B23">
        <w:rPr>
          <w:rFonts w:ascii="Bookman Old Style" w:hAnsi="Bookman Old Style"/>
          <w:color w:val="000000"/>
          <w:szCs w:val="24"/>
        </w:rPr>
        <w:t>Implications on Personnel – pages 4 onward</w:t>
      </w:r>
      <w:r w:rsidR="009033E2" w:rsidRPr="006F0B23">
        <w:rPr>
          <w:rFonts w:ascii="Bookman Old Style" w:hAnsi="Bookman Old Style"/>
          <w:color w:val="000000"/>
          <w:szCs w:val="24"/>
        </w:rPr>
        <w:t xml:space="preserve"> – Discussion occurred on what exactl</w:t>
      </w:r>
      <w:r w:rsidR="00B65C9B" w:rsidRPr="006F0B23">
        <w:rPr>
          <w:rFonts w:ascii="Bookman Old Style" w:hAnsi="Bookman Old Style"/>
          <w:color w:val="000000"/>
          <w:szCs w:val="24"/>
        </w:rPr>
        <w:t>y Service faculty would perform</w:t>
      </w:r>
    </w:p>
    <w:p w:rsidR="00B65C9B" w:rsidRPr="006F0B23" w:rsidRDefault="00B65C9B" w:rsidP="001E16DF">
      <w:pPr>
        <w:pStyle w:val="ListParagraph"/>
        <w:numPr>
          <w:ilvl w:val="1"/>
          <w:numId w:val="1"/>
        </w:numPr>
        <w:ind w:left="1080"/>
        <w:rPr>
          <w:rFonts w:ascii="Bookman Old Style" w:hAnsi="Bookman Old Style"/>
          <w:color w:val="000000"/>
          <w:szCs w:val="24"/>
        </w:rPr>
      </w:pPr>
      <w:r w:rsidRPr="006F0B23">
        <w:rPr>
          <w:rFonts w:ascii="Bookman Old Style" w:hAnsi="Bookman Old Style"/>
          <w:color w:val="000000"/>
          <w:szCs w:val="24"/>
        </w:rPr>
        <w:t xml:space="preserve">How is service accounted? How does it fit with the academic mission, in terms of teaching and scholarship? </w:t>
      </w:r>
    </w:p>
    <w:p w:rsidR="00B65C9B" w:rsidRPr="006F0B23" w:rsidRDefault="00B65C9B" w:rsidP="00B65C9B">
      <w:pPr>
        <w:pStyle w:val="ListParagraph"/>
        <w:numPr>
          <w:ilvl w:val="1"/>
          <w:numId w:val="1"/>
        </w:numPr>
        <w:ind w:left="1080"/>
        <w:rPr>
          <w:rFonts w:ascii="Bookman Old Style" w:hAnsi="Bookman Old Style"/>
          <w:color w:val="000000"/>
          <w:szCs w:val="24"/>
        </w:rPr>
      </w:pPr>
      <w:r w:rsidRPr="006F0B23">
        <w:rPr>
          <w:rFonts w:ascii="Bookman Old Style" w:hAnsi="Bookman Old Style"/>
          <w:color w:val="000000"/>
          <w:szCs w:val="24"/>
        </w:rPr>
        <w:t>Use of Independent Research units (190’s, 2901’s and 295’s) towards workload</w:t>
      </w:r>
    </w:p>
    <w:p w:rsidR="00B65C9B" w:rsidRPr="006F0B23" w:rsidRDefault="00B65C9B" w:rsidP="00B65C9B">
      <w:pPr>
        <w:pStyle w:val="ListParagraph"/>
        <w:ind w:left="1080"/>
        <w:rPr>
          <w:rFonts w:ascii="Bookman Old Style" w:hAnsi="Bookman Old Style"/>
          <w:color w:val="000000"/>
          <w:szCs w:val="24"/>
        </w:rPr>
      </w:pPr>
    </w:p>
    <w:p w:rsidR="00B65C9B" w:rsidRPr="006F0B23" w:rsidRDefault="00B65C9B" w:rsidP="00B65C9B">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Questions options for faculty interview process – postponed</w:t>
      </w:r>
    </w:p>
    <w:p w:rsidR="00B65C9B" w:rsidRPr="006F0B23" w:rsidRDefault="00B65C9B" w:rsidP="00B65C9B">
      <w:pPr>
        <w:pStyle w:val="ListParagraph"/>
        <w:ind w:hanging="360"/>
        <w:rPr>
          <w:rFonts w:ascii="Bookman Old Style" w:hAnsi="Bookman Old Style"/>
          <w:color w:val="000000"/>
          <w:szCs w:val="24"/>
        </w:rPr>
      </w:pPr>
    </w:p>
    <w:p w:rsidR="00B65C9B" w:rsidRPr="006F0B23" w:rsidRDefault="00B65C9B" w:rsidP="00B65C9B">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APM 103 – Policy on Freedom of Speech – postponed</w:t>
      </w:r>
    </w:p>
    <w:p w:rsidR="00B65C9B" w:rsidRPr="006F0B23" w:rsidRDefault="00B65C9B" w:rsidP="00B65C9B">
      <w:pPr>
        <w:pStyle w:val="ListParagraph"/>
        <w:ind w:hanging="360"/>
        <w:rPr>
          <w:rFonts w:ascii="Bookman Old Style" w:hAnsi="Bookman Old Style"/>
          <w:color w:val="000000"/>
          <w:szCs w:val="24"/>
        </w:rPr>
      </w:pPr>
    </w:p>
    <w:p w:rsidR="00B65C9B" w:rsidRPr="006F0B23" w:rsidRDefault="00B65C9B" w:rsidP="00B65C9B">
      <w:pPr>
        <w:pStyle w:val="ListParagraph"/>
        <w:numPr>
          <w:ilvl w:val="0"/>
          <w:numId w:val="1"/>
        </w:numPr>
        <w:ind w:hanging="360"/>
        <w:rPr>
          <w:rFonts w:ascii="Bookman Old Style" w:hAnsi="Bookman Old Style"/>
          <w:color w:val="000000"/>
          <w:szCs w:val="24"/>
        </w:rPr>
      </w:pPr>
      <w:r w:rsidRPr="006F0B23">
        <w:rPr>
          <w:rFonts w:ascii="Bookman Old Style" w:hAnsi="Bookman Old Style"/>
          <w:color w:val="000000"/>
          <w:szCs w:val="24"/>
        </w:rPr>
        <w:t>APM 328 – Periodic Evaluation of Tenured Faculty – postponed</w:t>
      </w:r>
    </w:p>
    <w:p w:rsidR="00A97247" w:rsidRPr="006F0B23" w:rsidRDefault="00A97247" w:rsidP="009B49BD">
      <w:pPr>
        <w:spacing w:after="200" w:line="276" w:lineRule="auto"/>
        <w:rPr>
          <w:rFonts w:ascii="Bookman Old Style" w:hAnsi="Bookman Old Style"/>
          <w:szCs w:val="24"/>
        </w:rPr>
      </w:pPr>
    </w:p>
    <w:p w:rsidR="002F35D6" w:rsidRPr="006F0B23" w:rsidRDefault="002F35D6" w:rsidP="009B49BD">
      <w:pPr>
        <w:spacing w:after="200" w:line="276" w:lineRule="auto"/>
        <w:rPr>
          <w:rFonts w:ascii="Bookman Old Style" w:hAnsi="Bookman Old Style"/>
          <w:szCs w:val="24"/>
        </w:rPr>
      </w:pPr>
      <w:r w:rsidRPr="006F0B23">
        <w:rPr>
          <w:rFonts w:ascii="Bookman Old Style" w:hAnsi="Bookman Old Style"/>
          <w:szCs w:val="24"/>
        </w:rPr>
        <w:t>Agenda for the meeting</w:t>
      </w:r>
      <w:r w:rsidR="00F803C4" w:rsidRPr="006F0B23">
        <w:rPr>
          <w:rFonts w:ascii="Bookman Old Style" w:hAnsi="Bookman Old Style"/>
          <w:szCs w:val="24"/>
        </w:rPr>
        <w:t xml:space="preserve"> </w:t>
      </w:r>
      <w:r w:rsidR="00E1083F" w:rsidRPr="006F0B23">
        <w:rPr>
          <w:rFonts w:ascii="Bookman Old Style" w:hAnsi="Bookman Old Style"/>
          <w:szCs w:val="24"/>
        </w:rPr>
        <w:t>September</w:t>
      </w:r>
      <w:r w:rsidR="00D36AA8" w:rsidRPr="006F0B23">
        <w:rPr>
          <w:rFonts w:ascii="Bookman Old Style" w:hAnsi="Bookman Old Style"/>
          <w:szCs w:val="24"/>
        </w:rPr>
        <w:t xml:space="preserve"> </w:t>
      </w:r>
      <w:r w:rsidR="0044409E" w:rsidRPr="006F0B23">
        <w:rPr>
          <w:rFonts w:ascii="Bookman Old Style" w:hAnsi="Bookman Old Style"/>
          <w:szCs w:val="24"/>
        </w:rPr>
        <w:t>26</w:t>
      </w:r>
      <w:r w:rsidR="0054038C" w:rsidRPr="006F0B23">
        <w:rPr>
          <w:rFonts w:ascii="Bookman Old Style" w:hAnsi="Bookman Old Style"/>
          <w:szCs w:val="24"/>
        </w:rPr>
        <w:t xml:space="preserve">, 2019 </w:t>
      </w:r>
      <w:r w:rsidR="00C10A3B" w:rsidRPr="006F0B23">
        <w:rPr>
          <w:rFonts w:ascii="Bookman Old Style" w:hAnsi="Bookman Old Style"/>
          <w:szCs w:val="24"/>
          <w:highlight w:val="yellow"/>
        </w:rPr>
        <w:t>in HML 1222</w:t>
      </w:r>
      <w:r w:rsidR="00DD508D" w:rsidRPr="006F0B23">
        <w:rPr>
          <w:rFonts w:ascii="Bookman Old Style" w:hAnsi="Bookman Old Style"/>
          <w:szCs w:val="24"/>
          <w:highlight w:val="yellow"/>
        </w:rPr>
        <w:t xml:space="preserve"> </w:t>
      </w:r>
    </w:p>
    <w:p w:rsidR="002F35D6" w:rsidRPr="006F0B23" w:rsidRDefault="009740D7"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Approval of the Agenda</w:t>
      </w:r>
      <w:r w:rsidR="007866F2" w:rsidRPr="006F0B23">
        <w:rPr>
          <w:rFonts w:ascii="Bookman Old Style" w:hAnsi="Bookman Old Style"/>
          <w:color w:val="000000"/>
          <w:szCs w:val="24"/>
        </w:rPr>
        <w:t xml:space="preserve"> of </w:t>
      </w:r>
      <w:r w:rsidR="0044409E" w:rsidRPr="006F0B23">
        <w:rPr>
          <w:rFonts w:ascii="Bookman Old Style" w:hAnsi="Bookman Old Style"/>
          <w:color w:val="000000"/>
          <w:szCs w:val="24"/>
        </w:rPr>
        <w:t>9/26</w:t>
      </w:r>
      <w:r w:rsidR="00C36D27" w:rsidRPr="006F0B23">
        <w:rPr>
          <w:rFonts w:ascii="Bookman Old Style" w:hAnsi="Bookman Old Style"/>
          <w:color w:val="000000"/>
          <w:szCs w:val="24"/>
        </w:rPr>
        <w:t>/19</w:t>
      </w:r>
    </w:p>
    <w:p w:rsidR="009740D7" w:rsidRPr="006F0B23" w:rsidRDefault="009740D7" w:rsidP="000C39B1">
      <w:pPr>
        <w:pStyle w:val="ListParagraph"/>
        <w:rPr>
          <w:rFonts w:ascii="Bookman Old Style" w:hAnsi="Bookman Old Style"/>
          <w:color w:val="000000"/>
          <w:szCs w:val="24"/>
        </w:rPr>
      </w:pPr>
    </w:p>
    <w:p w:rsidR="002F35D6" w:rsidRPr="006F0B23" w:rsidRDefault="002F35D6"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 xml:space="preserve">Approval of the Minutes of </w:t>
      </w:r>
      <w:r w:rsidR="0044409E" w:rsidRPr="006F0B23">
        <w:rPr>
          <w:rFonts w:ascii="Bookman Old Style" w:hAnsi="Bookman Old Style"/>
          <w:color w:val="000000"/>
          <w:szCs w:val="24"/>
        </w:rPr>
        <w:t>9/19</w:t>
      </w:r>
      <w:r w:rsidR="00A370C0" w:rsidRPr="006F0B23">
        <w:rPr>
          <w:rFonts w:ascii="Bookman Old Style" w:hAnsi="Bookman Old Style"/>
          <w:color w:val="000000"/>
          <w:szCs w:val="24"/>
        </w:rPr>
        <w:t>/19</w:t>
      </w:r>
    </w:p>
    <w:p w:rsidR="00A86BBD" w:rsidRPr="006F0B23" w:rsidRDefault="00BC29A2" w:rsidP="00A86BBD">
      <w:pPr>
        <w:pStyle w:val="ListParagraph"/>
        <w:rPr>
          <w:rFonts w:ascii="Bookman Old Style" w:hAnsi="Bookman Old Style"/>
          <w:color w:val="000000"/>
          <w:szCs w:val="24"/>
        </w:rPr>
      </w:pPr>
      <w:r w:rsidRPr="006F0B23">
        <w:rPr>
          <w:rFonts w:ascii="Bookman Old Style" w:hAnsi="Bookman Old Style"/>
          <w:color w:val="000000"/>
          <w:szCs w:val="24"/>
        </w:rPr>
        <w:t xml:space="preserve"> </w:t>
      </w:r>
    </w:p>
    <w:p w:rsidR="002C0E09" w:rsidRPr="006F0B23" w:rsidRDefault="002F35D6"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C</w:t>
      </w:r>
      <w:r w:rsidR="008E687A" w:rsidRPr="006F0B23">
        <w:rPr>
          <w:rFonts w:ascii="Bookman Old Style" w:hAnsi="Bookman Old Style"/>
          <w:color w:val="000000"/>
          <w:szCs w:val="24"/>
        </w:rPr>
        <w:t>ommunications and Announcements</w:t>
      </w:r>
      <w:r w:rsidR="002C0E09" w:rsidRPr="006F0B23">
        <w:rPr>
          <w:rFonts w:ascii="Bookman Old Style" w:hAnsi="Bookman Old Style"/>
          <w:color w:val="000000"/>
          <w:szCs w:val="24"/>
        </w:rPr>
        <w:t xml:space="preserve"> </w:t>
      </w:r>
    </w:p>
    <w:p w:rsidR="00E1083F" w:rsidRPr="006F0B23" w:rsidRDefault="00484FFF"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 xml:space="preserve"> </w:t>
      </w:r>
    </w:p>
    <w:p w:rsidR="002C0E09" w:rsidRPr="006F0B23" w:rsidRDefault="002C0E09" w:rsidP="002C0E09">
      <w:pPr>
        <w:pStyle w:val="ListParagraph"/>
        <w:ind w:left="1440"/>
        <w:rPr>
          <w:rFonts w:ascii="Bookman Old Style" w:hAnsi="Bookman Old Style"/>
          <w:color w:val="000000"/>
          <w:szCs w:val="24"/>
        </w:rPr>
      </w:pPr>
      <w:bookmarkStart w:id="0" w:name="_GoBack"/>
      <w:bookmarkEnd w:id="0"/>
    </w:p>
    <w:p w:rsidR="007318BA" w:rsidRPr="006F0B23" w:rsidRDefault="002F35D6"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lastRenderedPageBreak/>
        <w:t>New Business</w:t>
      </w:r>
      <w:r w:rsidR="00A970A0" w:rsidRPr="006F0B23">
        <w:rPr>
          <w:rFonts w:ascii="Bookman Old Style" w:hAnsi="Bookman Old Style"/>
          <w:color w:val="000000"/>
          <w:szCs w:val="24"/>
        </w:rPr>
        <w:t xml:space="preserve"> </w:t>
      </w:r>
    </w:p>
    <w:p w:rsidR="00650EB7" w:rsidRPr="006F0B23" w:rsidRDefault="00484FFF"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 xml:space="preserve">Social Media Guideline draft </w:t>
      </w:r>
    </w:p>
    <w:p w:rsidR="00484FFF" w:rsidRPr="006F0B23" w:rsidRDefault="00484FFF" w:rsidP="00484FFF">
      <w:pPr>
        <w:pStyle w:val="ListParagraph"/>
        <w:ind w:left="1440"/>
        <w:rPr>
          <w:rFonts w:ascii="Bookman Old Style" w:hAnsi="Bookman Old Style"/>
          <w:color w:val="000000"/>
          <w:szCs w:val="24"/>
        </w:rPr>
      </w:pPr>
    </w:p>
    <w:p w:rsidR="00CC1ADA" w:rsidRPr="006F0B23" w:rsidRDefault="00CC1ADA"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 xml:space="preserve">Social Media Best Practices – </w:t>
      </w:r>
    </w:p>
    <w:p w:rsidR="00CC1ADA" w:rsidRPr="006F0B23" w:rsidRDefault="00CC1ADA"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Discussion on Freedom of Speech</w:t>
      </w:r>
      <w:r w:rsidR="009033E2" w:rsidRPr="006F0B23">
        <w:rPr>
          <w:rFonts w:ascii="Bookman Old Style" w:hAnsi="Bookman Old Style"/>
          <w:color w:val="000000"/>
          <w:szCs w:val="24"/>
        </w:rPr>
        <w:t xml:space="preserve"> new document</w:t>
      </w:r>
    </w:p>
    <w:p w:rsidR="00821B6B" w:rsidRPr="006F0B23" w:rsidRDefault="00821B6B" w:rsidP="00821B6B">
      <w:pPr>
        <w:pStyle w:val="ListParagraph"/>
        <w:rPr>
          <w:rFonts w:ascii="Bookman Old Style" w:hAnsi="Bookman Old Style"/>
          <w:color w:val="000000"/>
          <w:szCs w:val="24"/>
        </w:rPr>
      </w:pPr>
    </w:p>
    <w:p w:rsidR="00111242" w:rsidRPr="006F0B23" w:rsidRDefault="00111242"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 xml:space="preserve">Faculty Workload Task Force Report – </w:t>
      </w:r>
    </w:p>
    <w:p w:rsidR="0088136F" w:rsidRPr="006F0B23" w:rsidRDefault="0088136F" w:rsidP="00484FFF">
      <w:pPr>
        <w:pStyle w:val="ListParagraph"/>
        <w:numPr>
          <w:ilvl w:val="1"/>
          <w:numId w:val="28"/>
        </w:numPr>
        <w:rPr>
          <w:rFonts w:ascii="Bookman Old Style" w:hAnsi="Bookman Old Style"/>
          <w:color w:val="000000"/>
          <w:szCs w:val="24"/>
        </w:rPr>
      </w:pPr>
      <w:r w:rsidRPr="006F0B23">
        <w:rPr>
          <w:rFonts w:ascii="Bookman Old Style" w:hAnsi="Bookman Old Style"/>
          <w:color w:val="000000"/>
          <w:szCs w:val="24"/>
        </w:rPr>
        <w:t>Implications on Personnel – pages 4 onward</w:t>
      </w:r>
    </w:p>
    <w:p w:rsidR="0088136F" w:rsidRPr="006F0B23" w:rsidRDefault="0088136F" w:rsidP="0088136F">
      <w:pPr>
        <w:pStyle w:val="ListParagraph"/>
        <w:ind w:left="1440"/>
        <w:rPr>
          <w:rFonts w:ascii="Bookman Old Style" w:hAnsi="Bookman Old Style"/>
          <w:color w:val="000000"/>
          <w:szCs w:val="24"/>
        </w:rPr>
      </w:pPr>
    </w:p>
    <w:p w:rsidR="000056D7" w:rsidRPr="006F0B23" w:rsidRDefault="000056D7"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APM 337 – Policy on Faculty Workload</w:t>
      </w:r>
    </w:p>
    <w:p w:rsidR="000056D7" w:rsidRPr="006F0B23" w:rsidRDefault="000056D7" w:rsidP="000056D7">
      <w:pPr>
        <w:pStyle w:val="ListParagraph"/>
        <w:numPr>
          <w:ilvl w:val="2"/>
          <w:numId w:val="27"/>
        </w:numPr>
        <w:ind w:left="1440" w:hanging="360"/>
        <w:rPr>
          <w:rFonts w:ascii="Bookman Old Style" w:hAnsi="Bookman Old Style"/>
          <w:color w:val="000000"/>
          <w:szCs w:val="24"/>
        </w:rPr>
      </w:pPr>
      <w:r w:rsidRPr="006F0B23">
        <w:rPr>
          <w:rFonts w:ascii="Bookman Old Style" w:hAnsi="Bookman Old Style"/>
          <w:color w:val="000000"/>
          <w:szCs w:val="24"/>
        </w:rPr>
        <w:t>Sent from Executive Committee</w:t>
      </w:r>
    </w:p>
    <w:p w:rsidR="000056D7" w:rsidRPr="006F0B23" w:rsidRDefault="000056D7" w:rsidP="000056D7">
      <w:pPr>
        <w:pStyle w:val="ListParagraph"/>
        <w:numPr>
          <w:ilvl w:val="2"/>
          <w:numId w:val="27"/>
        </w:numPr>
        <w:ind w:left="1440" w:hanging="360"/>
        <w:rPr>
          <w:rFonts w:ascii="Bookman Old Style" w:hAnsi="Bookman Old Style"/>
          <w:color w:val="000000"/>
          <w:szCs w:val="24"/>
        </w:rPr>
      </w:pPr>
      <w:r w:rsidRPr="006F0B23">
        <w:rPr>
          <w:rFonts w:ascii="Bookman Old Style" w:hAnsi="Bookman Old Style"/>
          <w:color w:val="000000"/>
          <w:szCs w:val="24"/>
        </w:rPr>
        <w:t>Requests review of pronoun usage in appendices</w:t>
      </w:r>
    </w:p>
    <w:p w:rsidR="000056D7" w:rsidRPr="006F0B23" w:rsidRDefault="000056D7" w:rsidP="000056D7">
      <w:pPr>
        <w:pStyle w:val="ListParagraph"/>
        <w:ind w:left="1440"/>
        <w:rPr>
          <w:rFonts w:ascii="Bookman Old Style" w:hAnsi="Bookman Old Style"/>
          <w:color w:val="000000"/>
          <w:szCs w:val="24"/>
        </w:rPr>
      </w:pPr>
    </w:p>
    <w:p w:rsidR="0088136F" w:rsidRPr="006F0B23" w:rsidRDefault="0088136F"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 xml:space="preserve">Questions options for faculty interview process – </w:t>
      </w:r>
    </w:p>
    <w:p w:rsidR="00821B6B" w:rsidRPr="006F0B23" w:rsidRDefault="00821B6B" w:rsidP="00821B6B">
      <w:pPr>
        <w:pStyle w:val="ListParagraph"/>
        <w:rPr>
          <w:rFonts w:ascii="Bookman Old Style" w:hAnsi="Bookman Old Style"/>
          <w:color w:val="000000"/>
          <w:szCs w:val="24"/>
        </w:rPr>
      </w:pPr>
    </w:p>
    <w:p w:rsidR="00821B6B" w:rsidRPr="006F0B23" w:rsidRDefault="00821B6B"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APM 103 – Policy on Freedom of Speech</w:t>
      </w:r>
    </w:p>
    <w:p w:rsidR="00035181" w:rsidRPr="006F0B23" w:rsidRDefault="00035181" w:rsidP="00035181">
      <w:pPr>
        <w:pStyle w:val="ListParagraph"/>
        <w:rPr>
          <w:rFonts w:ascii="Bookman Old Style" w:hAnsi="Bookman Old Style"/>
          <w:color w:val="000000"/>
          <w:szCs w:val="24"/>
        </w:rPr>
      </w:pPr>
    </w:p>
    <w:p w:rsidR="00035181" w:rsidRPr="006F0B23" w:rsidRDefault="00035181" w:rsidP="00484FFF">
      <w:pPr>
        <w:pStyle w:val="ListParagraph"/>
        <w:numPr>
          <w:ilvl w:val="0"/>
          <w:numId w:val="28"/>
        </w:numPr>
        <w:rPr>
          <w:rFonts w:ascii="Bookman Old Style" w:hAnsi="Bookman Old Style"/>
          <w:color w:val="000000"/>
          <w:szCs w:val="24"/>
        </w:rPr>
      </w:pPr>
      <w:r w:rsidRPr="006F0B23">
        <w:rPr>
          <w:rFonts w:ascii="Bookman Old Style" w:hAnsi="Bookman Old Style"/>
          <w:color w:val="000000"/>
          <w:szCs w:val="24"/>
        </w:rPr>
        <w:t>APM 328 – Periodic Evaluation of Tenured Faculty</w:t>
      </w:r>
    </w:p>
    <w:sectPr w:rsidR="00035181" w:rsidRPr="006F0B23" w:rsidSect="006F0B2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80" w:rsidRDefault="001B7E80" w:rsidP="00F44094">
      <w:r>
        <w:separator/>
      </w:r>
    </w:p>
  </w:endnote>
  <w:endnote w:type="continuationSeparator" w:id="0">
    <w:p w:rsidR="001B7E80" w:rsidRDefault="001B7E80" w:rsidP="00F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80" w:rsidRDefault="001B7E80" w:rsidP="00F44094">
      <w:r>
        <w:separator/>
      </w:r>
    </w:p>
  </w:footnote>
  <w:footnote w:type="continuationSeparator" w:id="0">
    <w:p w:rsidR="001B7E80" w:rsidRDefault="001B7E80" w:rsidP="00F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6128"/>
      <w:docPartObj>
        <w:docPartGallery w:val="Page Numbers (Top of Page)"/>
        <w:docPartUnique/>
      </w:docPartObj>
    </w:sdtPr>
    <w:sdtEndPr>
      <w:rPr>
        <w:noProof/>
      </w:rPr>
    </w:sdtEndPr>
    <w:sdtContent>
      <w:p w:rsidR="006F0B23" w:rsidRDefault="006F0B23">
        <w:pPr>
          <w:pStyle w:val="Header"/>
          <w:jc w:val="right"/>
        </w:pPr>
        <w:r>
          <w:t>Personnel Committee Meeting</w:t>
        </w:r>
      </w:p>
      <w:p w:rsidR="006F0B23" w:rsidRDefault="00233AB7">
        <w:pPr>
          <w:pStyle w:val="Header"/>
          <w:jc w:val="right"/>
        </w:pPr>
        <w:r>
          <w:t>September 26</w:t>
        </w:r>
        <w:r w:rsidR="006F0B23">
          <w:t>, 2019</w:t>
        </w:r>
      </w:p>
      <w:p w:rsidR="006F0B23" w:rsidRDefault="006F0B23">
        <w:pPr>
          <w:pStyle w:val="Header"/>
          <w:jc w:val="right"/>
        </w:pPr>
        <w:r>
          <w:t xml:space="preserve">Page </w:t>
        </w:r>
        <w:r>
          <w:fldChar w:fldCharType="begin"/>
        </w:r>
        <w:r>
          <w:instrText xml:space="preserve"> PAGE   \* MERGEFORMAT </w:instrText>
        </w:r>
        <w:r>
          <w:fldChar w:fldCharType="separate"/>
        </w:r>
        <w:r w:rsidR="00F539BC">
          <w:rPr>
            <w:noProof/>
          </w:rPr>
          <w:t>3</w:t>
        </w:r>
        <w:r>
          <w:rPr>
            <w:noProof/>
          </w:rPr>
          <w:fldChar w:fldCharType="end"/>
        </w:r>
      </w:p>
    </w:sdtContent>
  </w:sdt>
  <w:p w:rsidR="00F44094" w:rsidRDefault="00F4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E78"/>
    <w:multiLevelType w:val="hybridMultilevel"/>
    <w:tmpl w:val="BB948EBA"/>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DF880D3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F02050"/>
    <w:multiLevelType w:val="hybridMultilevel"/>
    <w:tmpl w:val="BD6C6B0C"/>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06BC7"/>
    <w:multiLevelType w:val="hybridMultilevel"/>
    <w:tmpl w:val="705E389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71F77"/>
    <w:multiLevelType w:val="hybridMultilevel"/>
    <w:tmpl w:val="7D885298"/>
    <w:lvl w:ilvl="0" w:tplc="A628CCC0">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06ED8"/>
    <w:multiLevelType w:val="hybridMultilevel"/>
    <w:tmpl w:val="6D248690"/>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396"/>
    <w:multiLevelType w:val="hybridMultilevel"/>
    <w:tmpl w:val="3DC4FEA6"/>
    <w:lvl w:ilvl="0" w:tplc="734A3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5"/>
  </w:num>
  <w:num w:numId="5">
    <w:abstractNumId w:val="3"/>
  </w:num>
  <w:num w:numId="6">
    <w:abstractNumId w:val="12"/>
  </w:num>
  <w:num w:numId="7">
    <w:abstractNumId w:val="16"/>
  </w:num>
  <w:num w:numId="8">
    <w:abstractNumId w:val="2"/>
  </w:num>
  <w:num w:numId="9">
    <w:abstractNumId w:val="13"/>
  </w:num>
  <w:num w:numId="10">
    <w:abstractNumId w:val="9"/>
  </w:num>
  <w:num w:numId="11">
    <w:abstractNumId w:val="17"/>
  </w:num>
  <w:num w:numId="12">
    <w:abstractNumId w:val="26"/>
  </w:num>
  <w:num w:numId="13">
    <w:abstractNumId w:val="4"/>
  </w:num>
  <w:num w:numId="14">
    <w:abstractNumId w:val="24"/>
  </w:num>
  <w:num w:numId="15">
    <w:abstractNumId w:val="27"/>
  </w:num>
  <w:num w:numId="16">
    <w:abstractNumId w:val="21"/>
  </w:num>
  <w:num w:numId="17">
    <w:abstractNumId w:val="0"/>
  </w:num>
  <w:num w:numId="18">
    <w:abstractNumId w:val="20"/>
  </w:num>
  <w:num w:numId="19">
    <w:abstractNumId w:val="14"/>
  </w:num>
  <w:num w:numId="20">
    <w:abstractNumId w:val="8"/>
  </w:num>
  <w:num w:numId="21">
    <w:abstractNumId w:val="6"/>
  </w:num>
  <w:num w:numId="22">
    <w:abstractNumId w:val="25"/>
  </w:num>
  <w:num w:numId="23">
    <w:abstractNumId w:val="1"/>
  </w:num>
  <w:num w:numId="24">
    <w:abstractNumId w:val="22"/>
  </w:num>
  <w:num w:numId="25">
    <w:abstractNumId w:val="7"/>
  </w:num>
  <w:num w:numId="26">
    <w:abstractNumId w:val="10"/>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056D7"/>
    <w:rsid w:val="00011384"/>
    <w:rsid w:val="00015A5C"/>
    <w:rsid w:val="00024B07"/>
    <w:rsid w:val="000302B8"/>
    <w:rsid w:val="000338FE"/>
    <w:rsid w:val="00035181"/>
    <w:rsid w:val="00040698"/>
    <w:rsid w:val="0005059B"/>
    <w:rsid w:val="00054DD4"/>
    <w:rsid w:val="000729A4"/>
    <w:rsid w:val="0007340C"/>
    <w:rsid w:val="00082386"/>
    <w:rsid w:val="0008471D"/>
    <w:rsid w:val="000932D2"/>
    <w:rsid w:val="000A5BCA"/>
    <w:rsid w:val="000B44D2"/>
    <w:rsid w:val="000C39B1"/>
    <w:rsid w:val="000C4EB9"/>
    <w:rsid w:val="000C5041"/>
    <w:rsid w:val="000E3C92"/>
    <w:rsid w:val="001008AB"/>
    <w:rsid w:val="00111242"/>
    <w:rsid w:val="001213A1"/>
    <w:rsid w:val="00124AA4"/>
    <w:rsid w:val="00124DFD"/>
    <w:rsid w:val="001274E9"/>
    <w:rsid w:val="00131A7C"/>
    <w:rsid w:val="00134D26"/>
    <w:rsid w:val="00144B36"/>
    <w:rsid w:val="0016788A"/>
    <w:rsid w:val="00170F92"/>
    <w:rsid w:val="00171D6E"/>
    <w:rsid w:val="00174540"/>
    <w:rsid w:val="00180487"/>
    <w:rsid w:val="001812F8"/>
    <w:rsid w:val="00182746"/>
    <w:rsid w:val="00182F76"/>
    <w:rsid w:val="001862A6"/>
    <w:rsid w:val="00191D50"/>
    <w:rsid w:val="00196FC2"/>
    <w:rsid w:val="001A6C27"/>
    <w:rsid w:val="001B2609"/>
    <w:rsid w:val="001B3397"/>
    <w:rsid w:val="001B61AF"/>
    <w:rsid w:val="001B7E80"/>
    <w:rsid w:val="001D07E5"/>
    <w:rsid w:val="001D093E"/>
    <w:rsid w:val="001D428A"/>
    <w:rsid w:val="001D4712"/>
    <w:rsid w:val="001D5029"/>
    <w:rsid w:val="001D5742"/>
    <w:rsid w:val="001E16DF"/>
    <w:rsid w:val="001E26E0"/>
    <w:rsid w:val="001E32AE"/>
    <w:rsid w:val="001E4ACE"/>
    <w:rsid w:val="001F32C4"/>
    <w:rsid w:val="00200095"/>
    <w:rsid w:val="002019DD"/>
    <w:rsid w:val="00205058"/>
    <w:rsid w:val="0021758A"/>
    <w:rsid w:val="002209F7"/>
    <w:rsid w:val="00233AB7"/>
    <w:rsid w:val="00233E35"/>
    <w:rsid w:val="00242D27"/>
    <w:rsid w:val="0024521F"/>
    <w:rsid w:val="002573D8"/>
    <w:rsid w:val="00260FAB"/>
    <w:rsid w:val="00266DDA"/>
    <w:rsid w:val="002765CD"/>
    <w:rsid w:val="00280167"/>
    <w:rsid w:val="00285D53"/>
    <w:rsid w:val="0028677B"/>
    <w:rsid w:val="002948F8"/>
    <w:rsid w:val="002A0FB6"/>
    <w:rsid w:val="002A4073"/>
    <w:rsid w:val="002B1915"/>
    <w:rsid w:val="002B21BD"/>
    <w:rsid w:val="002B4B25"/>
    <w:rsid w:val="002B63EF"/>
    <w:rsid w:val="002B7267"/>
    <w:rsid w:val="002C0E09"/>
    <w:rsid w:val="002C1EFF"/>
    <w:rsid w:val="002C4FC7"/>
    <w:rsid w:val="002D143C"/>
    <w:rsid w:val="002D54E0"/>
    <w:rsid w:val="002F22B1"/>
    <w:rsid w:val="002F2A53"/>
    <w:rsid w:val="002F35D6"/>
    <w:rsid w:val="002F5382"/>
    <w:rsid w:val="003026CC"/>
    <w:rsid w:val="003028F8"/>
    <w:rsid w:val="00303896"/>
    <w:rsid w:val="00307805"/>
    <w:rsid w:val="00307C54"/>
    <w:rsid w:val="00310A9F"/>
    <w:rsid w:val="003110B2"/>
    <w:rsid w:val="0031250E"/>
    <w:rsid w:val="00312FD5"/>
    <w:rsid w:val="00313B12"/>
    <w:rsid w:val="00325A17"/>
    <w:rsid w:val="003270CA"/>
    <w:rsid w:val="00337ADA"/>
    <w:rsid w:val="00341E43"/>
    <w:rsid w:val="00342132"/>
    <w:rsid w:val="003423D5"/>
    <w:rsid w:val="003513D8"/>
    <w:rsid w:val="00356A44"/>
    <w:rsid w:val="00361143"/>
    <w:rsid w:val="00361B2E"/>
    <w:rsid w:val="003627EA"/>
    <w:rsid w:val="0036453D"/>
    <w:rsid w:val="003704B0"/>
    <w:rsid w:val="003738C9"/>
    <w:rsid w:val="00375D65"/>
    <w:rsid w:val="00382086"/>
    <w:rsid w:val="003856AF"/>
    <w:rsid w:val="0039056D"/>
    <w:rsid w:val="00397114"/>
    <w:rsid w:val="003B3ACB"/>
    <w:rsid w:val="003B4F4F"/>
    <w:rsid w:val="003C0392"/>
    <w:rsid w:val="003C19AF"/>
    <w:rsid w:val="003C1A2C"/>
    <w:rsid w:val="003C4CF7"/>
    <w:rsid w:val="003D1E1E"/>
    <w:rsid w:val="003E05FF"/>
    <w:rsid w:val="003E3C72"/>
    <w:rsid w:val="003E71AB"/>
    <w:rsid w:val="003F0D42"/>
    <w:rsid w:val="003F6C79"/>
    <w:rsid w:val="004026EE"/>
    <w:rsid w:val="00411121"/>
    <w:rsid w:val="004131A1"/>
    <w:rsid w:val="00413940"/>
    <w:rsid w:val="00417FBA"/>
    <w:rsid w:val="00420A88"/>
    <w:rsid w:val="00422708"/>
    <w:rsid w:val="00422ED8"/>
    <w:rsid w:val="00423056"/>
    <w:rsid w:val="00424C4E"/>
    <w:rsid w:val="00430759"/>
    <w:rsid w:val="0043112B"/>
    <w:rsid w:val="0044395B"/>
    <w:rsid w:val="0044409E"/>
    <w:rsid w:val="004524FD"/>
    <w:rsid w:val="00456C94"/>
    <w:rsid w:val="00457E4C"/>
    <w:rsid w:val="00463DF1"/>
    <w:rsid w:val="00471CA8"/>
    <w:rsid w:val="00472A38"/>
    <w:rsid w:val="004730DC"/>
    <w:rsid w:val="00476C4F"/>
    <w:rsid w:val="00481A01"/>
    <w:rsid w:val="00481E51"/>
    <w:rsid w:val="00484FFF"/>
    <w:rsid w:val="00495CC8"/>
    <w:rsid w:val="004A25F6"/>
    <w:rsid w:val="004A5A71"/>
    <w:rsid w:val="004B012F"/>
    <w:rsid w:val="004B375C"/>
    <w:rsid w:val="004C017E"/>
    <w:rsid w:val="004C3D2E"/>
    <w:rsid w:val="004C6322"/>
    <w:rsid w:val="004D2FDB"/>
    <w:rsid w:val="004D3897"/>
    <w:rsid w:val="004D5512"/>
    <w:rsid w:val="004E0B5D"/>
    <w:rsid w:val="004E1966"/>
    <w:rsid w:val="004E43F2"/>
    <w:rsid w:val="004E4B3C"/>
    <w:rsid w:val="004F273E"/>
    <w:rsid w:val="004F463B"/>
    <w:rsid w:val="004F49DE"/>
    <w:rsid w:val="00500863"/>
    <w:rsid w:val="00506FEE"/>
    <w:rsid w:val="0051339A"/>
    <w:rsid w:val="005258A3"/>
    <w:rsid w:val="00533237"/>
    <w:rsid w:val="005363B3"/>
    <w:rsid w:val="0053695B"/>
    <w:rsid w:val="0054038C"/>
    <w:rsid w:val="005447C0"/>
    <w:rsid w:val="005519BC"/>
    <w:rsid w:val="00560227"/>
    <w:rsid w:val="0056694C"/>
    <w:rsid w:val="00566F60"/>
    <w:rsid w:val="005672CA"/>
    <w:rsid w:val="00574223"/>
    <w:rsid w:val="00577C6D"/>
    <w:rsid w:val="00577D81"/>
    <w:rsid w:val="005873F0"/>
    <w:rsid w:val="00587D63"/>
    <w:rsid w:val="0059191E"/>
    <w:rsid w:val="00591CE9"/>
    <w:rsid w:val="0059339F"/>
    <w:rsid w:val="005A3C6E"/>
    <w:rsid w:val="005B2CC4"/>
    <w:rsid w:val="005B34BB"/>
    <w:rsid w:val="005B3FB3"/>
    <w:rsid w:val="005B66B4"/>
    <w:rsid w:val="005C041C"/>
    <w:rsid w:val="005C0DDA"/>
    <w:rsid w:val="005D0D0D"/>
    <w:rsid w:val="005D3A0B"/>
    <w:rsid w:val="005D7A08"/>
    <w:rsid w:val="005E030C"/>
    <w:rsid w:val="005E11C8"/>
    <w:rsid w:val="005F2560"/>
    <w:rsid w:val="006056C8"/>
    <w:rsid w:val="00620CF0"/>
    <w:rsid w:val="006237F9"/>
    <w:rsid w:val="00626F57"/>
    <w:rsid w:val="00641FC1"/>
    <w:rsid w:val="006420A2"/>
    <w:rsid w:val="0064228C"/>
    <w:rsid w:val="00650EB7"/>
    <w:rsid w:val="00655FE8"/>
    <w:rsid w:val="006562D8"/>
    <w:rsid w:val="006569A9"/>
    <w:rsid w:val="00660664"/>
    <w:rsid w:val="006659D5"/>
    <w:rsid w:val="0067060B"/>
    <w:rsid w:val="00671579"/>
    <w:rsid w:val="00675FC3"/>
    <w:rsid w:val="00681DBC"/>
    <w:rsid w:val="00697A6D"/>
    <w:rsid w:val="006A33B2"/>
    <w:rsid w:val="006B2FD0"/>
    <w:rsid w:val="006B3833"/>
    <w:rsid w:val="006C48F4"/>
    <w:rsid w:val="006C592B"/>
    <w:rsid w:val="006C713E"/>
    <w:rsid w:val="006E0C2E"/>
    <w:rsid w:val="006E48A3"/>
    <w:rsid w:val="006F0B23"/>
    <w:rsid w:val="006F324E"/>
    <w:rsid w:val="00706893"/>
    <w:rsid w:val="007105CF"/>
    <w:rsid w:val="00711B2A"/>
    <w:rsid w:val="00724409"/>
    <w:rsid w:val="007318BA"/>
    <w:rsid w:val="00733026"/>
    <w:rsid w:val="0073409B"/>
    <w:rsid w:val="00742270"/>
    <w:rsid w:val="00743365"/>
    <w:rsid w:val="007467EC"/>
    <w:rsid w:val="0074685A"/>
    <w:rsid w:val="00751F81"/>
    <w:rsid w:val="00756DE8"/>
    <w:rsid w:val="0076042C"/>
    <w:rsid w:val="007756B7"/>
    <w:rsid w:val="007866F2"/>
    <w:rsid w:val="00792935"/>
    <w:rsid w:val="00794AE6"/>
    <w:rsid w:val="007A0C03"/>
    <w:rsid w:val="007A5A6E"/>
    <w:rsid w:val="007A7936"/>
    <w:rsid w:val="007B073F"/>
    <w:rsid w:val="007B21E3"/>
    <w:rsid w:val="007B2E0D"/>
    <w:rsid w:val="007B4D84"/>
    <w:rsid w:val="007C398A"/>
    <w:rsid w:val="007C4CF2"/>
    <w:rsid w:val="007C4E20"/>
    <w:rsid w:val="007D000D"/>
    <w:rsid w:val="007D0192"/>
    <w:rsid w:val="007E12B3"/>
    <w:rsid w:val="007E3560"/>
    <w:rsid w:val="007E49D1"/>
    <w:rsid w:val="007E4ACE"/>
    <w:rsid w:val="007F2A68"/>
    <w:rsid w:val="007F70FE"/>
    <w:rsid w:val="007F7404"/>
    <w:rsid w:val="00805102"/>
    <w:rsid w:val="008102A6"/>
    <w:rsid w:val="00811D52"/>
    <w:rsid w:val="00813CAA"/>
    <w:rsid w:val="00814A10"/>
    <w:rsid w:val="00814E3F"/>
    <w:rsid w:val="00816A30"/>
    <w:rsid w:val="00821B6B"/>
    <w:rsid w:val="00835042"/>
    <w:rsid w:val="00841481"/>
    <w:rsid w:val="00844DBF"/>
    <w:rsid w:val="00844FB0"/>
    <w:rsid w:val="00850E4A"/>
    <w:rsid w:val="0086486F"/>
    <w:rsid w:val="00865315"/>
    <w:rsid w:val="00865A96"/>
    <w:rsid w:val="008708E9"/>
    <w:rsid w:val="0088136F"/>
    <w:rsid w:val="00892724"/>
    <w:rsid w:val="008A0D49"/>
    <w:rsid w:val="008A503A"/>
    <w:rsid w:val="008B0229"/>
    <w:rsid w:val="008C6395"/>
    <w:rsid w:val="008D501D"/>
    <w:rsid w:val="008D7DCC"/>
    <w:rsid w:val="008E1280"/>
    <w:rsid w:val="008E687A"/>
    <w:rsid w:val="008F37FE"/>
    <w:rsid w:val="008F5C8D"/>
    <w:rsid w:val="008F68AA"/>
    <w:rsid w:val="008F6FC1"/>
    <w:rsid w:val="008F7B54"/>
    <w:rsid w:val="009033E2"/>
    <w:rsid w:val="0091632F"/>
    <w:rsid w:val="00923A2C"/>
    <w:rsid w:val="00941AB6"/>
    <w:rsid w:val="00941E36"/>
    <w:rsid w:val="009507BC"/>
    <w:rsid w:val="00953467"/>
    <w:rsid w:val="009565C3"/>
    <w:rsid w:val="009572D1"/>
    <w:rsid w:val="009574C7"/>
    <w:rsid w:val="00965503"/>
    <w:rsid w:val="00966E50"/>
    <w:rsid w:val="00970CB9"/>
    <w:rsid w:val="009740D7"/>
    <w:rsid w:val="009744AC"/>
    <w:rsid w:val="00974D68"/>
    <w:rsid w:val="00981BB1"/>
    <w:rsid w:val="00983CA0"/>
    <w:rsid w:val="00984857"/>
    <w:rsid w:val="00992329"/>
    <w:rsid w:val="009A67A3"/>
    <w:rsid w:val="009B49BD"/>
    <w:rsid w:val="009C1A44"/>
    <w:rsid w:val="009C334D"/>
    <w:rsid w:val="009C4987"/>
    <w:rsid w:val="009C6A35"/>
    <w:rsid w:val="009C6E0C"/>
    <w:rsid w:val="009D3EE0"/>
    <w:rsid w:val="009D64BA"/>
    <w:rsid w:val="009D72F2"/>
    <w:rsid w:val="00A02150"/>
    <w:rsid w:val="00A051B8"/>
    <w:rsid w:val="00A1274A"/>
    <w:rsid w:val="00A30D86"/>
    <w:rsid w:val="00A31F6A"/>
    <w:rsid w:val="00A370C0"/>
    <w:rsid w:val="00A405A0"/>
    <w:rsid w:val="00A4439C"/>
    <w:rsid w:val="00A45C51"/>
    <w:rsid w:val="00A619F9"/>
    <w:rsid w:val="00A734EA"/>
    <w:rsid w:val="00A813ED"/>
    <w:rsid w:val="00A866E2"/>
    <w:rsid w:val="00A86BBD"/>
    <w:rsid w:val="00A87762"/>
    <w:rsid w:val="00A87A2C"/>
    <w:rsid w:val="00A970A0"/>
    <w:rsid w:val="00A97247"/>
    <w:rsid w:val="00AA6219"/>
    <w:rsid w:val="00AB5424"/>
    <w:rsid w:val="00AB7148"/>
    <w:rsid w:val="00AC086D"/>
    <w:rsid w:val="00AC2649"/>
    <w:rsid w:val="00AE166E"/>
    <w:rsid w:val="00AE4963"/>
    <w:rsid w:val="00B153D2"/>
    <w:rsid w:val="00B26135"/>
    <w:rsid w:val="00B36B2F"/>
    <w:rsid w:val="00B37620"/>
    <w:rsid w:val="00B44F33"/>
    <w:rsid w:val="00B50501"/>
    <w:rsid w:val="00B65C9B"/>
    <w:rsid w:val="00B70A02"/>
    <w:rsid w:val="00B7665F"/>
    <w:rsid w:val="00B82F96"/>
    <w:rsid w:val="00B86946"/>
    <w:rsid w:val="00B9379D"/>
    <w:rsid w:val="00B95534"/>
    <w:rsid w:val="00B95FC6"/>
    <w:rsid w:val="00B9661A"/>
    <w:rsid w:val="00BA1FA6"/>
    <w:rsid w:val="00BA22E1"/>
    <w:rsid w:val="00BA7311"/>
    <w:rsid w:val="00BB1F47"/>
    <w:rsid w:val="00BB70C3"/>
    <w:rsid w:val="00BC1E40"/>
    <w:rsid w:val="00BC29A2"/>
    <w:rsid w:val="00BC3999"/>
    <w:rsid w:val="00BC421D"/>
    <w:rsid w:val="00BD5E89"/>
    <w:rsid w:val="00BE099D"/>
    <w:rsid w:val="00BE24C4"/>
    <w:rsid w:val="00BE2D5B"/>
    <w:rsid w:val="00BE663B"/>
    <w:rsid w:val="00BE75BE"/>
    <w:rsid w:val="00BF09F1"/>
    <w:rsid w:val="00BF0BE2"/>
    <w:rsid w:val="00BF1C81"/>
    <w:rsid w:val="00C01C41"/>
    <w:rsid w:val="00C02E6A"/>
    <w:rsid w:val="00C10A3B"/>
    <w:rsid w:val="00C12D2B"/>
    <w:rsid w:val="00C15872"/>
    <w:rsid w:val="00C20587"/>
    <w:rsid w:val="00C2177E"/>
    <w:rsid w:val="00C21CC8"/>
    <w:rsid w:val="00C221E7"/>
    <w:rsid w:val="00C247AD"/>
    <w:rsid w:val="00C25B6F"/>
    <w:rsid w:val="00C32446"/>
    <w:rsid w:val="00C36D27"/>
    <w:rsid w:val="00C45FB1"/>
    <w:rsid w:val="00C52B72"/>
    <w:rsid w:val="00C546B5"/>
    <w:rsid w:val="00C54BA3"/>
    <w:rsid w:val="00C64A17"/>
    <w:rsid w:val="00C67665"/>
    <w:rsid w:val="00C720E7"/>
    <w:rsid w:val="00C74634"/>
    <w:rsid w:val="00C83053"/>
    <w:rsid w:val="00C832F9"/>
    <w:rsid w:val="00C83771"/>
    <w:rsid w:val="00C854AC"/>
    <w:rsid w:val="00C90CEB"/>
    <w:rsid w:val="00CA45DF"/>
    <w:rsid w:val="00CA5398"/>
    <w:rsid w:val="00CA5A82"/>
    <w:rsid w:val="00CA6AE6"/>
    <w:rsid w:val="00CB70EA"/>
    <w:rsid w:val="00CC0BD8"/>
    <w:rsid w:val="00CC1ADA"/>
    <w:rsid w:val="00CC20EE"/>
    <w:rsid w:val="00CC5536"/>
    <w:rsid w:val="00CC67B1"/>
    <w:rsid w:val="00CD5684"/>
    <w:rsid w:val="00CE08E8"/>
    <w:rsid w:val="00CE4C4A"/>
    <w:rsid w:val="00CE7B4A"/>
    <w:rsid w:val="00CF630F"/>
    <w:rsid w:val="00D02373"/>
    <w:rsid w:val="00D14B29"/>
    <w:rsid w:val="00D1648A"/>
    <w:rsid w:val="00D226D7"/>
    <w:rsid w:val="00D247EF"/>
    <w:rsid w:val="00D3506D"/>
    <w:rsid w:val="00D36AA8"/>
    <w:rsid w:val="00D40447"/>
    <w:rsid w:val="00D406D6"/>
    <w:rsid w:val="00D4446B"/>
    <w:rsid w:val="00D461CA"/>
    <w:rsid w:val="00D47588"/>
    <w:rsid w:val="00D52367"/>
    <w:rsid w:val="00D5237B"/>
    <w:rsid w:val="00D54A8C"/>
    <w:rsid w:val="00D5592E"/>
    <w:rsid w:val="00D61742"/>
    <w:rsid w:val="00D73294"/>
    <w:rsid w:val="00D7481B"/>
    <w:rsid w:val="00D74ED9"/>
    <w:rsid w:val="00D75D01"/>
    <w:rsid w:val="00D8327E"/>
    <w:rsid w:val="00D90570"/>
    <w:rsid w:val="00D92572"/>
    <w:rsid w:val="00DA2802"/>
    <w:rsid w:val="00DA69AF"/>
    <w:rsid w:val="00DB1E5D"/>
    <w:rsid w:val="00DB31A8"/>
    <w:rsid w:val="00DB4B0D"/>
    <w:rsid w:val="00DC42CC"/>
    <w:rsid w:val="00DC5F34"/>
    <w:rsid w:val="00DD07E6"/>
    <w:rsid w:val="00DD197D"/>
    <w:rsid w:val="00DD508D"/>
    <w:rsid w:val="00DE2E9E"/>
    <w:rsid w:val="00DF36FE"/>
    <w:rsid w:val="00DF601F"/>
    <w:rsid w:val="00DF65F7"/>
    <w:rsid w:val="00E1060F"/>
    <w:rsid w:val="00E10646"/>
    <w:rsid w:val="00E1083F"/>
    <w:rsid w:val="00E121DE"/>
    <w:rsid w:val="00E138EB"/>
    <w:rsid w:val="00E13BF3"/>
    <w:rsid w:val="00E140C9"/>
    <w:rsid w:val="00E17191"/>
    <w:rsid w:val="00E230C0"/>
    <w:rsid w:val="00E2345D"/>
    <w:rsid w:val="00E314C1"/>
    <w:rsid w:val="00E44008"/>
    <w:rsid w:val="00E45572"/>
    <w:rsid w:val="00E467A6"/>
    <w:rsid w:val="00E46CAB"/>
    <w:rsid w:val="00E51D14"/>
    <w:rsid w:val="00E54CF3"/>
    <w:rsid w:val="00E569AE"/>
    <w:rsid w:val="00E73B41"/>
    <w:rsid w:val="00E73C07"/>
    <w:rsid w:val="00E86CD2"/>
    <w:rsid w:val="00E92D65"/>
    <w:rsid w:val="00EA5960"/>
    <w:rsid w:val="00EA6F32"/>
    <w:rsid w:val="00EB4FB3"/>
    <w:rsid w:val="00EB7D7F"/>
    <w:rsid w:val="00EC74B8"/>
    <w:rsid w:val="00ED6074"/>
    <w:rsid w:val="00EE585D"/>
    <w:rsid w:val="00EF53A5"/>
    <w:rsid w:val="00F0041F"/>
    <w:rsid w:val="00F00C0F"/>
    <w:rsid w:val="00F00FE8"/>
    <w:rsid w:val="00F0687A"/>
    <w:rsid w:val="00F07123"/>
    <w:rsid w:val="00F12232"/>
    <w:rsid w:val="00F144A5"/>
    <w:rsid w:val="00F207ED"/>
    <w:rsid w:val="00F217FB"/>
    <w:rsid w:val="00F337DC"/>
    <w:rsid w:val="00F3443B"/>
    <w:rsid w:val="00F36EED"/>
    <w:rsid w:val="00F44094"/>
    <w:rsid w:val="00F4451C"/>
    <w:rsid w:val="00F44584"/>
    <w:rsid w:val="00F539BC"/>
    <w:rsid w:val="00F565AE"/>
    <w:rsid w:val="00F6797F"/>
    <w:rsid w:val="00F776FE"/>
    <w:rsid w:val="00F803C4"/>
    <w:rsid w:val="00F82469"/>
    <w:rsid w:val="00F87E36"/>
    <w:rsid w:val="00F91153"/>
    <w:rsid w:val="00F92490"/>
    <w:rsid w:val="00F96E3F"/>
    <w:rsid w:val="00FA2227"/>
    <w:rsid w:val="00FA4939"/>
    <w:rsid w:val="00FA5027"/>
    <w:rsid w:val="00FD7CB7"/>
    <w:rsid w:val="00FE4540"/>
    <w:rsid w:val="00FF1E98"/>
    <w:rsid w:val="00FF2BCE"/>
    <w:rsid w:val="00FF480B"/>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9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DD50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character" w:customStyle="1" w:styleId="Heading2Char">
    <w:name w:val="Heading 2 Char"/>
    <w:basedOn w:val="DefaultParagraphFont"/>
    <w:link w:val="Heading2"/>
    <w:uiPriority w:val="9"/>
    <w:semiHidden/>
    <w:rsid w:val="00DD508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44094"/>
    <w:pPr>
      <w:tabs>
        <w:tab w:val="center" w:pos="4680"/>
        <w:tab w:val="right" w:pos="9360"/>
      </w:tabs>
    </w:pPr>
  </w:style>
  <w:style w:type="character" w:customStyle="1" w:styleId="HeaderChar">
    <w:name w:val="Header Char"/>
    <w:basedOn w:val="DefaultParagraphFont"/>
    <w:link w:val="Header"/>
    <w:uiPriority w:val="99"/>
    <w:rsid w:val="00F440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196121226">
      <w:bodyDiv w:val="1"/>
      <w:marLeft w:val="0"/>
      <w:marRight w:val="0"/>
      <w:marTop w:val="0"/>
      <w:marBottom w:val="0"/>
      <w:divBdr>
        <w:top w:val="none" w:sz="0" w:space="0" w:color="auto"/>
        <w:left w:val="none" w:sz="0" w:space="0" w:color="auto"/>
        <w:bottom w:val="none" w:sz="0" w:space="0" w:color="auto"/>
        <w:right w:val="none" w:sz="0" w:space="0" w:color="auto"/>
      </w:divBdr>
      <w:divsChild>
        <w:div w:id="848372307">
          <w:marLeft w:val="0"/>
          <w:marRight w:val="0"/>
          <w:marTop w:val="0"/>
          <w:marBottom w:val="0"/>
          <w:divBdr>
            <w:top w:val="none" w:sz="0" w:space="0" w:color="auto"/>
            <w:left w:val="none" w:sz="0" w:space="0" w:color="auto"/>
            <w:bottom w:val="none" w:sz="0" w:space="0" w:color="auto"/>
            <w:right w:val="none" w:sz="0" w:space="0" w:color="auto"/>
          </w:divBdr>
        </w:div>
        <w:div w:id="1311715629">
          <w:marLeft w:val="0"/>
          <w:marRight w:val="0"/>
          <w:marTop w:val="0"/>
          <w:marBottom w:val="0"/>
          <w:divBdr>
            <w:top w:val="none" w:sz="0" w:space="0" w:color="auto"/>
            <w:left w:val="none" w:sz="0" w:space="0" w:color="auto"/>
            <w:bottom w:val="none" w:sz="0" w:space="0" w:color="auto"/>
            <w:right w:val="none" w:sz="0" w:space="0" w:color="auto"/>
          </w:divBdr>
        </w:div>
        <w:div w:id="333068775">
          <w:marLeft w:val="0"/>
          <w:marRight w:val="0"/>
          <w:marTop w:val="0"/>
          <w:marBottom w:val="0"/>
          <w:divBdr>
            <w:top w:val="none" w:sz="0" w:space="0" w:color="auto"/>
            <w:left w:val="none" w:sz="0" w:space="0" w:color="auto"/>
            <w:bottom w:val="none" w:sz="0" w:space="0" w:color="auto"/>
            <w:right w:val="none" w:sz="0" w:space="0" w:color="auto"/>
          </w:divBdr>
        </w:div>
        <w:div w:id="1728602674">
          <w:marLeft w:val="0"/>
          <w:marRight w:val="0"/>
          <w:marTop w:val="0"/>
          <w:marBottom w:val="0"/>
          <w:divBdr>
            <w:top w:val="none" w:sz="0" w:space="0" w:color="auto"/>
            <w:left w:val="none" w:sz="0" w:space="0" w:color="auto"/>
            <w:bottom w:val="none" w:sz="0" w:space="0" w:color="auto"/>
            <w:right w:val="none" w:sz="0" w:space="0" w:color="auto"/>
          </w:divBdr>
        </w:div>
        <w:div w:id="1261528252">
          <w:marLeft w:val="0"/>
          <w:marRight w:val="0"/>
          <w:marTop w:val="0"/>
          <w:marBottom w:val="0"/>
          <w:divBdr>
            <w:top w:val="none" w:sz="0" w:space="0" w:color="auto"/>
            <w:left w:val="none" w:sz="0" w:space="0" w:color="auto"/>
            <w:bottom w:val="none" w:sz="0" w:space="0" w:color="auto"/>
            <w:right w:val="none" w:sz="0" w:space="0" w:color="auto"/>
          </w:divBdr>
        </w:div>
        <w:div w:id="725418741">
          <w:marLeft w:val="0"/>
          <w:marRight w:val="0"/>
          <w:marTop w:val="0"/>
          <w:marBottom w:val="0"/>
          <w:divBdr>
            <w:top w:val="none" w:sz="0" w:space="0" w:color="auto"/>
            <w:left w:val="none" w:sz="0" w:space="0" w:color="auto"/>
            <w:bottom w:val="none" w:sz="0" w:space="0" w:color="auto"/>
            <w:right w:val="none" w:sz="0" w:space="0" w:color="auto"/>
          </w:divBdr>
        </w:div>
        <w:div w:id="2099133289">
          <w:marLeft w:val="0"/>
          <w:marRight w:val="0"/>
          <w:marTop w:val="0"/>
          <w:marBottom w:val="0"/>
          <w:divBdr>
            <w:top w:val="none" w:sz="0" w:space="0" w:color="auto"/>
            <w:left w:val="none" w:sz="0" w:space="0" w:color="auto"/>
            <w:bottom w:val="none" w:sz="0" w:space="0" w:color="auto"/>
            <w:right w:val="none" w:sz="0" w:space="0" w:color="auto"/>
          </w:divBdr>
        </w:div>
      </w:divsChild>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2019-10-02T15:33:00Z</dcterms:created>
  <dcterms:modified xsi:type="dcterms:W3CDTF">2019-10-16T21:38:00Z</dcterms:modified>
</cp:coreProperties>
</file>