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BC185" w14:textId="5DAF722D" w:rsidR="00800B74" w:rsidRPr="00C36794" w:rsidRDefault="00172A82" w:rsidP="00800B74">
      <w:pPr>
        <w:outlineLvl w:val="0"/>
        <w:rPr>
          <w:rFonts w:ascii="Bookman Old Style" w:hAnsi="Bookman Old Style"/>
          <w:szCs w:val="24"/>
        </w:rPr>
      </w:pPr>
      <w:r w:rsidRPr="00C36794">
        <w:rPr>
          <w:rFonts w:ascii="Bookman Old Style" w:hAnsi="Bookman Old Style"/>
          <w:szCs w:val="24"/>
        </w:rPr>
        <w:t xml:space="preserve">MINTUES </w:t>
      </w:r>
      <w:r w:rsidR="00800B74" w:rsidRPr="00C36794">
        <w:rPr>
          <w:rFonts w:ascii="Bookman Old Style" w:hAnsi="Bookman Old Style"/>
          <w:szCs w:val="24"/>
        </w:rPr>
        <w:t>OF THE PERSONNEL COMMITTEE</w:t>
      </w:r>
    </w:p>
    <w:p w14:paraId="365BC8C2" w14:textId="77777777" w:rsidR="00800B74" w:rsidRPr="00C36794" w:rsidRDefault="00800B74" w:rsidP="00800B74">
      <w:pPr>
        <w:outlineLvl w:val="0"/>
        <w:rPr>
          <w:rFonts w:ascii="Bookman Old Style" w:hAnsi="Bookman Old Style"/>
          <w:szCs w:val="24"/>
        </w:rPr>
      </w:pPr>
      <w:r w:rsidRPr="00C36794">
        <w:rPr>
          <w:rFonts w:ascii="Bookman Old Style" w:hAnsi="Bookman Old Style"/>
          <w:szCs w:val="24"/>
        </w:rPr>
        <w:t>CALIFORNIA STATE UNIVERSITY, FRESNO</w:t>
      </w:r>
    </w:p>
    <w:p w14:paraId="7A319237" w14:textId="77777777" w:rsidR="00800B74" w:rsidRPr="00C36794" w:rsidRDefault="00800B74" w:rsidP="00800B74">
      <w:pPr>
        <w:outlineLvl w:val="0"/>
        <w:rPr>
          <w:rFonts w:ascii="Bookman Old Style" w:hAnsi="Bookman Old Style"/>
          <w:szCs w:val="24"/>
        </w:rPr>
      </w:pPr>
      <w:r w:rsidRPr="00C36794">
        <w:rPr>
          <w:rFonts w:ascii="Bookman Old Style" w:hAnsi="Bookman Old Style"/>
          <w:szCs w:val="24"/>
        </w:rPr>
        <w:t>5200 North Barton Avenue, MS#ML34</w:t>
      </w:r>
    </w:p>
    <w:p w14:paraId="5AC33CB8" w14:textId="77777777" w:rsidR="00800B74" w:rsidRPr="00C36794" w:rsidRDefault="00800B74" w:rsidP="00800B74">
      <w:pPr>
        <w:outlineLvl w:val="0"/>
        <w:rPr>
          <w:rFonts w:ascii="Bookman Old Style" w:hAnsi="Bookman Old Style"/>
          <w:szCs w:val="24"/>
        </w:rPr>
      </w:pPr>
      <w:r w:rsidRPr="00C36794">
        <w:rPr>
          <w:rFonts w:ascii="Bookman Old Style" w:hAnsi="Bookman Old Style"/>
          <w:szCs w:val="24"/>
        </w:rPr>
        <w:t>Fresno, CA 93740-8014</w:t>
      </w:r>
    </w:p>
    <w:p w14:paraId="0EFD38B0" w14:textId="77777777" w:rsidR="00800B74" w:rsidRPr="00C36794" w:rsidRDefault="00800B74" w:rsidP="00800B74">
      <w:pPr>
        <w:outlineLvl w:val="0"/>
        <w:rPr>
          <w:rFonts w:ascii="Bookman Old Style" w:hAnsi="Bookman Old Style"/>
          <w:szCs w:val="24"/>
        </w:rPr>
      </w:pPr>
    </w:p>
    <w:p w14:paraId="23746340" w14:textId="77777777" w:rsidR="00800B74" w:rsidRPr="00C36794" w:rsidRDefault="00800B74" w:rsidP="00800B74">
      <w:pPr>
        <w:outlineLvl w:val="0"/>
        <w:rPr>
          <w:rFonts w:ascii="Bookman Old Style" w:hAnsi="Bookman Old Style"/>
          <w:szCs w:val="24"/>
        </w:rPr>
      </w:pPr>
      <w:r w:rsidRPr="00C36794">
        <w:rPr>
          <w:rFonts w:ascii="Bookman Old Style" w:hAnsi="Bookman Old Style"/>
          <w:szCs w:val="24"/>
        </w:rPr>
        <w:t>Office of the Academic Senate</w:t>
      </w:r>
    </w:p>
    <w:p w14:paraId="43104147" w14:textId="77777777" w:rsidR="00800B74" w:rsidRPr="00C36794" w:rsidRDefault="00800B74" w:rsidP="00800B74">
      <w:pPr>
        <w:outlineLvl w:val="0"/>
        <w:rPr>
          <w:rFonts w:ascii="Bookman Old Style" w:hAnsi="Bookman Old Style"/>
          <w:szCs w:val="24"/>
        </w:rPr>
      </w:pPr>
      <w:r w:rsidRPr="00C36794">
        <w:rPr>
          <w:rFonts w:ascii="Bookman Old Style" w:hAnsi="Bookman Old Style"/>
          <w:szCs w:val="24"/>
        </w:rPr>
        <w:t>Ext. 8-2743</w:t>
      </w:r>
    </w:p>
    <w:p w14:paraId="61A50F04" w14:textId="77777777" w:rsidR="00800B74" w:rsidRPr="00C36794" w:rsidRDefault="00800B74" w:rsidP="00800B74">
      <w:pPr>
        <w:outlineLvl w:val="0"/>
        <w:rPr>
          <w:rFonts w:ascii="Bookman Old Style" w:hAnsi="Bookman Old Style"/>
          <w:szCs w:val="24"/>
        </w:rPr>
      </w:pPr>
    </w:p>
    <w:p w14:paraId="143DFE92" w14:textId="65511B45" w:rsidR="00800B74" w:rsidRPr="00C36794" w:rsidRDefault="00800B74" w:rsidP="00800B74">
      <w:pPr>
        <w:pStyle w:val="Heading1"/>
      </w:pPr>
      <w:r w:rsidRPr="00C36794">
        <w:t>September 1</w:t>
      </w:r>
      <w:r w:rsidR="00C811F3" w:rsidRPr="00C36794">
        <w:t>7</w:t>
      </w:r>
      <w:r w:rsidRPr="00C36794">
        <w:t>, 2020</w:t>
      </w:r>
    </w:p>
    <w:p w14:paraId="295BF305" w14:textId="77777777" w:rsidR="00800B74" w:rsidRPr="00C36794" w:rsidRDefault="00800B74" w:rsidP="00800B74">
      <w:pPr>
        <w:rPr>
          <w:rFonts w:ascii="Bookman Old Style" w:hAnsi="Bookman Old Style"/>
        </w:rPr>
      </w:pPr>
    </w:p>
    <w:p w14:paraId="4786C156" w14:textId="28DB7796" w:rsidR="00800B74" w:rsidRPr="00C36794" w:rsidRDefault="00800B74" w:rsidP="00800B74">
      <w:pPr>
        <w:ind w:left="2520" w:hanging="2520"/>
        <w:outlineLvl w:val="0"/>
        <w:rPr>
          <w:rFonts w:ascii="Bookman Old Style" w:hAnsi="Bookman Old Style"/>
          <w:szCs w:val="24"/>
        </w:rPr>
      </w:pPr>
      <w:r w:rsidRPr="00C36794">
        <w:rPr>
          <w:rFonts w:ascii="Bookman Old Style" w:hAnsi="Bookman Old Style"/>
          <w:szCs w:val="24"/>
        </w:rPr>
        <w:t>Members Present:</w:t>
      </w:r>
      <w:r w:rsidRPr="00C36794">
        <w:rPr>
          <w:rFonts w:ascii="Bookman Old Style" w:hAnsi="Bookman Old Style"/>
          <w:szCs w:val="24"/>
        </w:rPr>
        <w:tab/>
      </w:r>
      <w:bookmarkStart w:id="0" w:name="_Hlk51837833"/>
      <w:proofErr w:type="spellStart"/>
      <w:r w:rsidR="00BC1E82" w:rsidRPr="00C36794">
        <w:rPr>
          <w:rFonts w:ascii="Bookman Old Style" w:hAnsi="Bookman Old Style"/>
          <w:szCs w:val="24"/>
        </w:rPr>
        <w:t>Alexandrou</w:t>
      </w:r>
      <w:proofErr w:type="spellEnd"/>
      <w:r w:rsidR="00BC1E82" w:rsidRPr="00C36794">
        <w:rPr>
          <w:rFonts w:ascii="Bookman Old Style" w:hAnsi="Bookman Old Style"/>
          <w:szCs w:val="24"/>
        </w:rPr>
        <w:t>, Baum, Hopson-Walker, Low, Moore, Nguyen, Rivera, Vitali</w:t>
      </w:r>
      <w:bookmarkEnd w:id="0"/>
    </w:p>
    <w:p w14:paraId="17B3D4C4" w14:textId="77777777" w:rsidR="00800B74" w:rsidRPr="00C36794" w:rsidRDefault="00800B74" w:rsidP="00800B74">
      <w:pPr>
        <w:ind w:left="2520" w:hanging="2520"/>
        <w:outlineLvl w:val="0"/>
        <w:rPr>
          <w:rFonts w:ascii="Bookman Old Style" w:hAnsi="Bookman Old Style"/>
          <w:szCs w:val="24"/>
        </w:rPr>
      </w:pPr>
    </w:p>
    <w:p w14:paraId="68F6127B" w14:textId="74FF32BA" w:rsidR="00800B74" w:rsidRPr="00C36794" w:rsidRDefault="00800B74" w:rsidP="00800B74">
      <w:pPr>
        <w:ind w:left="2520" w:hanging="2520"/>
        <w:outlineLvl w:val="0"/>
        <w:rPr>
          <w:rFonts w:ascii="Bookman Old Style" w:hAnsi="Bookman Old Style"/>
          <w:szCs w:val="24"/>
        </w:rPr>
      </w:pPr>
      <w:r w:rsidRPr="00C36794">
        <w:rPr>
          <w:rFonts w:ascii="Bookman Old Style" w:hAnsi="Bookman Old Style"/>
          <w:szCs w:val="24"/>
        </w:rPr>
        <w:t>Absent:</w:t>
      </w:r>
      <w:r w:rsidR="00BC1E82" w:rsidRPr="00C36794">
        <w:rPr>
          <w:rFonts w:ascii="Bookman Old Style" w:hAnsi="Bookman Old Style"/>
          <w:szCs w:val="24"/>
        </w:rPr>
        <w:tab/>
        <w:t>ASI rep</w:t>
      </w:r>
    </w:p>
    <w:p w14:paraId="432FEA20" w14:textId="77777777" w:rsidR="00800B74" w:rsidRPr="00C36794" w:rsidRDefault="00800B74" w:rsidP="00800B74">
      <w:pPr>
        <w:ind w:left="2880" w:hanging="2880"/>
        <w:rPr>
          <w:rFonts w:ascii="Bookman Old Style" w:hAnsi="Bookman Old Style"/>
          <w:szCs w:val="24"/>
        </w:rPr>
      </w:pPr>
    </w:p>
    <w:p w14:paraId="0905F1CB" w14:textId="770D294B" w:rsidR="001A4FA6" w:rsidRPr="00C36794" w:rsidRDefault="00800B74" w:rsidP="001A4FA6">
      <w:pPr>
        <w:tabs>
          <w:tab w:val="left" w:pos="2160"/>
        </w:tabs>
        <w:ind w:left="2160" w:hanging="2160"/>
        <w:outlineLvl w:val="0"/>
        <w:rPr>
          <w:rFonts w:ascii="Bookman Old Style" w:hAnsi="Bookman Old Style"/>
          <w:szCs w:val="24"/>
        </w:rPr>
      </w:pPr>
      <w:r w:rsidRPr="00C36794">
        <w:rPr>
          <w:rFonts w:ascii="Bookman Old Style" w:hAnsi="Bookman Old Style"/>
          <w:szCs w:val="24"/>
        </w:rPr>
        <w:t xml:space="preserve">Members Excused:    </w:t>
      </w:r>
      <w:r w:rsidRPr="00C36794">
        <w:rPr>
          <w:rFonts w:ascii="Bookman Old Style" w:hAnsi="Bookman Old Style"/>
          <w:szCs w:val="24"/>
        </w:rPr>
        <w:tab/>
      </w:r>
      <w:r w:rsidR="00C811F3" w:rsidRPr="00C36794">
        <w:rPr>
          <w:rFonts w:ascii="Bookman Old Style" w:hAnsi="Bookman Old Style"/>
          <w:szCs w:val="24"/>
        </w:rPr>
        <w:t xml:space="preserve"> </w:t>
      </w:r>
    </w:p>
    <w:p w14:paraId="456C11A5" w14:textId="77777777" w:rsidR="00800B74" w:rsidRPr="00C36794" w:rsidRDefault="00800B74" w:rsidP="00800B74">
      <w:pPr>
        <w:rPr>
          <w:rFonts w:ascii="Bookman Old Style" w:hAnsi="Bookman Old Style"/>
          <w:szCs w:val="24"/>
        </w:rPr>
      </w:pPr>
    </w:p>
    <w:p w14:paraId="5DEDB816" w14:textId="73F0543D" w:rsidR="00800B74" w:rsidRPr="00C36794" w:rsidRDefault="00800B74" w:rsidP="00800B74">
      <w:pPr>
        <w:rPr>
          <w:rFonts w:ascii="Bookman Old Style" w:hAnsi="Bookman Old Style"/>
          <w:b/>
          <w:szCs w:val="24"/>
        </w:rPr>
      </w:pPr>
      <w:r w:rsidRPr="00C36794">
        <w:rPr>
          <w:rFonts w:ascii="Bookman Old Style" w:hAnsi="Bookman Old Style"/>
          <w:b/>
          <w:szCs w:val="24"/>
        </w:rPr>
        <w:t xml:space="preserve">Meeting called to order by Chair David Low at </w:t>
      </w:r>
      <w:r w:rsidR="00F200A8" w:rsidRPr="00C36794">
        <w:rPr>
          <w:rFonts w:ascii="Bookman Old Style" w:hAnsi="Bookman Old Style"/>
          <w:b/>
          <w:szCs w:val="24"/>
        </w:rPr>
        <w:t>9:07</w:t>
      </w:r>
    </w:p>
    <w:p w14:paraId="03BC1955" w14:textId="77777777" w:rsidR="00800B74" w:rsidRPr="00C36794" w:rsidRDefault="00800B74" w:rsidP="00800B74">
      <w:pPr>
        <w:rPr>
          <w:rFonts w:ascii="Bookman Old Style" w:hAnsi="Bookman Old Style"/>
        </w:rPr>
      </w:pPr>
    </w:p>
    <w:p w14:paraId="62249696" w14:textId="4AD13157" w:rsidR="00800B74" w:rsidRPr="00C36794" w:rsidRDefault="00800B74" w:rsidP="00800B74">
      <w:pPr>
        <w:pStyle w:val="ListParagraph"/>
        <w:numPr>
          <w:ilvl w:val="0"/>
          <w:numId w:val="1"/>
        </w:numPr>
        <w:ind w:hanging="360"/>
        <w:rPr>
          <w:rFonts w:ascii="Bookman Old Style" w:hAnsi="Bookman Old Style"/>
          <w:color w:val="000000"/>
          <w:szCs w:val="24"/>
        </w:rPr>
      </w:pPr>
      <w:r w:rsidRPr="00C36794">
        <w:rPr>
          <w:rFonts w:ascii="Bookman Old Style" w:hAnsi="Bookman Old Style"/>
          <w:szCs w:val="24"/>
        </w:rPr>
        <w:t>Minutes –</w:t>
      </w:r>
      <w:r w:rsidRPr="00C36794">
        <w:rPr>
          <w:rFonts w:ascii="Bookman Old Style" w:hAnsi="Bookman Old Style"/>
          <w:color w:val="000000"/>
          <w:szCs w:val="24"/>
        </w:rPr>
        <w:t xml:space="preserve"> MSC to approve minutes of 9/</w:t>
      </w:r>
      <w:r w:rsidR="00AB7C24" w:rsidRPr="00C36794">
        <w:rPr>
          <w:rFonts w:ascii="Bookman Old Style" w:hAnsi="Bookman Old Style"/>
          <w:color w:val="000000"/>
          <w:szCs w:val="24"/>
        </w:rPr>
        <w:t>10</w:t>
      </w:r>
      <w:r w:rsidRPr="00C36794">
        <w:rPr>
          <w:rFonts w:ascii="Bookman Old Style" w:hAnsi="Bookman Old Style"/>
          <w:color w:val="000000"/>
          <w:szCs w:val="24"/>
        </w:rPr>
        <w:t>/20.</w:t>
      </w:r>
      <w:r w:rsidR="004C5145" w:rsidRPr="00C36794">
        <w:rPr>
          <w:rFonts w:ascii="Bookman Old Style" w:hAnsi="Bookman Old Style"/>
          <w:color w:val="000000"/>
          <w:szCs w:val="24"/>
        </w:rPr>
        <w:t xml:space="preserve"> </w:t>
      </w:r>
    </w:p>
    <w:p w14:paraId="28CB80C3" w14:textId="0E447930" w:rsidR="004C5145" w:rsidRPr="00C36794" w:rsidRDefault="00AB7C24" w:rsidP="004C5145">
      <w:pPr>
        <w:pStyle w:val="ListParagraph"/>
        <w:numPr>
          <w:ilvl w:val="1"/>
          <w:numId w:val="1"/>
        </w:numPr>
        <w:rPr>
          <w:rFonts w:ascii="Bookman Old Style" w:hAnsi="Bookman Old Style"/>
          <w:color w:val="000000"/>
          <w:szCs w:val="24"/>
        </w:rPr>
      </w:pPr>
      <w:r w:rsidRPr="00C36794">
        <w:rPr>
          <w:rFonts w:ascii="Bookman Old Style" w:hAnsi="Bookman Old Style"/>
          <w:szCs w:val="24"/>
        </w:rPr>
        <w:t xml:space="preserve"> </w:t>
      </w:r>
      <w:r w:rsidR="00F200A8" w:rsidRPr="00C36794">
        <w:rPr>
          <w:rFonts w:ascii="Bookman Old Style" w:hAnsi="Bookman Old Style"/>
          <w:szCs w:val="24"/>
        </w:rPr>
        <w:t>Moore motions, Hopson-Walker seconds. Motion passes</w:t>
      </w:r>
      <w:r w:rsidR="00BC1E82" w:rsidRPr="00C36794">
        <w:rPr>
          <w:rFonts w:ascii="Bookman Old Style" w:hAnsi="Bookman Old Style"/>
          <w:szCs w:val="24"/>
        </w:rPr>
        <w:t xml:space="preserve"> unanimously</w:t>
      </w:r>
      <w:r w:rsidR="00F200A8" w:rsidRPr="00C36794">
        <w:rPr>
          <w:rFonts w:ascii="Bookman Old Style" w:hAnsi="Bookman Old Style"/>
          <w:szCs w:val="24"/>
        </w:rPr>
        <w:t xml:space="preserve">. </w:t>
      </w:r>
    </w:p>
    <w:p w14:paraId="39080F61" w14:textId="77777777" w:rsidR="00800B74" w:rsidRPr="00C36794" w:rsidRDefault="00800B74" w:rsidP="00800B74">
      <w:pPr>
        <w:pStyle w:val="ListParagraph"/>
        <w:rPr>
          <w:rFonts w:ascii="Bookman Old Style" w:hAnsi="Bookman Old Style"/>
          <w:color w:val="000000"/>
          <w:szCs w:val="24"/>
        </w:rPr>
      </w:pPr>
    </w:p>
    <w:p w14:paraId="30B1E7FD" w14:textId="07B56D55" w:rsidR="00800B74" w:rsidRPr="00C36794" w:rsidRDefault="00800B74" w:rsidP="00800B74">
      <w:pPr>
        <w:pStyle w:val="ListParagraph"/>
        <w:numPr>
          <w:ilvl w:val="0"/>
          <w:numId w:val="1"/>
        </w:numPr>
        <w:ind w:hanging="360"/>
        <w:rPr>
          <w:rFonts w:ascii="Bookman Old Style" w:hAnsi="Bookman Old Style"/>
          <w:color w:val="000000"/>
          <w:szCs w:val="24"/>
        </w:rPr>
      </w:pPr>
      <w:r w:rsidRPr="00C36794">
        <w:rPr>
          <w:rFonts w:ascii="Bookman Old Style" w:hAnsi="Bookman Old Style"/>
          <w:szCs w:val="24"/>
        </w:rPr>
        <w:t xml:space="preserve">Agenda – </w:t>
      </w:r>
      <w:r w:rsidRPr="00C36794">
        <w:rPr>
          <w:rFonts w:ascii="Bookman Old Style" w:hAnsi="Bookman Old Style"/>
          <w:color w:val="000000"/>
          <w:szCs w:val="24"/>
        </w:rPr>
        <w:t>MSC to approve agenda of 9/1</w:t>
      </w:r>
      <w:r w:rsidR="00AB7C24" w:rsidRPr="00C36794">
        <w:rPr>
          <w:rFonts w:ascii="Bookman Old Style" w:hAnsi="Bookman Old Style"/>
          <w:color w:val="000000"/>
          <w:szCs w:val="24"/>
        </w:rPr>
        <w:t>7</w:t>
      </w:r>
      <w:r w:rsidRPr="00C36794">
        <w:rPr>
          <w:rFonts w:ascii="Bookman Old Style" w:hAnsi="Bookman Old Style"/>
          <w:color w:val="000000"/>
          <w:szCs w:val="24"/>
        </w:rPr>
        <w:t>/20.</w:t>
      </w:r>
    </w:p>
    <w:p w14:paraId="6B4CDB3B" w14:textId="04C4E3F3" w:rsidR="004C5145" w:rsidRPr="00C36794" w:rsidRDefault="00AB7C24" w:rsidP="004C5145">
      <w:pPr>
        <w:pStyle w:val="ListParagraph"/>
        <w:numPr>
          <w:ilvl w:val="1"/>
          <w:numId w:val="1"/>
        </w:numPr>
        <w:rPr>
          <w:rFonts w:ascii="Bookman Old Style" w:hAnsi="Bookman Old Style"/>
          <w:color w:val="000000"/>
          <w:szCs w:val="24"/>
        </w:rPr>
      </w:pPr>
      <w:r w:rsidRPr="00C36794">
        <w:rPr>
          <w:rFonts w:ascii="Bookman Old Style" w:hAnsi="Bookman Old Style"/>
          <w:color w:val="000000"/>
          <w:szCs w:val="24"/>
        </w:rPr>
        <w:t xml:space="preserve"> </w:t>
      </w:r>
      <w:r w:rsidR="00F200A8" w:rsidRPr="00C36794">
        <w:rPr>
          <w:rFonts w:ascii="Bookman Old Style" w:hAnsi="Bookman Old Style"/>
          <w:color w:val="000000"/>
          <w:szCs w:val="24"/>
        </w:rPr>
        <w:t>Hopson-Walker moves, Moore seconds. Motion passes</w:t>
      </w:r>
      <w:r w:rsidR="00BC1E82" w:rsidRPr="00C36794">
        <w:rPr>
          <w:rFonts w:ascii="Bookman Old Style" w:hAnsi="Bookman Old Style"/>
          <w:color w:val="000000"/>
          <w:szCs w:val="24"/>
        </w:rPr>
        <w:t xml:space="preserve"> unanimously</w:t>
      </w:r>
      <w:r w:rsidR="00F200A8" w:rsidRPr="00C36794">
        <w:rPr>
          <w:rFonts w:ascii="Bookman Old Style" w:hAnsi="Bookman Old Style"/>
          <w:color w:val="000000"/>
          <w:szCs w:val="24"/>
        </w:rPr>
        <w:t xml:space="preserve">. </w:t>
      </w:r>
    </w:p>
    <w:p w14:paraId="341D932D" w14:textId="77777777" w:rsidR="00800B74" w:rsidRPr="00C36794" w:rsidRDefault="00800B74" w:rsidP="00800B74">
      <w:pPr>
        <w:rPr>
          <w:rFonts w:ascii="Bookman Old Style" w:hAnsi="Bookman Old Style"/>
          <w:color w:val="000000"/>
          <w:szCs w:val="24"/>
        </w:rPr>
      </w:pPr>
    </w:p>
    <w:p w14:paraId="6DA3FD03" w14:textId="77777777" w:rsidR="00800B74" w:rsidRPr="00C36794" w:rsidRDefault="00800B74" w:rsidP="00800B74">
      <w:pPr>
        <w:pStyle w:val="ListParagraph"/>
        <w:numPr>
          <w:ilvl w:val="0"/>
          <w:numId w:val="1"/>
        </w:numPr>
        <w:ind w:hanging="360"/>
        <w:rPr>
          <w:rFonts w:ascii="Bookman Old Style" w:hAnsi="Bookman Old Style"/>
          <w:color w:val="000000"/>
          <w:szCs w:val="24"/>
        </w:rPr>
      </w:pPr>
      <w:r w:rsidRPr="00C36794">
        <w:rPr>
          <w:rFonts w:ascii="Bookman Old Style" w:hAnsi="Bookman Old Style"/>
          <w:color w:val="000000"/>
          <w:szCs w:val="24"/>
        </w:rPr>
        <w:t>Communications and Announcements</w:t>
      </w:r>
    </w:p>
    <w:p w14:paraId="472E49DC" w14:textId="7120B78E" w:rsidR="00800B74" w:rsidRPr="00C36794" w:rsidRDefault="00800B74" w:rsidP="00800B74">
      <w:pPr>
        <w:pStyle w:val="ListParagraph"/>
        <w:numPr>
          <w:ilvl w:val="1"/>
          <w:numId w:val="1"/>
        </w:numPr>
        <w:rPr>
          <w:rFonts w:ascii="Bookman Old Style" w:hAnsi="Bookman Old Style"/>
          <w:color w:val="000000"/>
          <w:szCs w:val="24"/>
        </w:rPr>
      </w:pPr>
      <w:r w:rsidRPr="00C36794">
        <w:rPr>
          <w:rFonts w:ascii="Bookman Old Style" w:hAnsi="Bookman Old Style"/>
          <w:color w:val="000000"/>
          <w:szCs w:val="24"/>
        </w:rPr>
        <w:t>Committee member updates.</w:t>
      </w:r>
    </w:p>
    <w:p w14:paraId="11C1A607" w14:textId="0023FFE2" w:rsidR="00A31824" w:rsidRPr="00C36794" w:rsidRDefault="00F200A8" w:rsidP="000C4C6E">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 xml:space="preserve">In </w:t>
      </w:r>
      <w:r w:rsidR="00BC1E82" w:rsidRPr="00C36794">
        <w:rPr>
          <w:rFonts w:ascii="Bookman Old Style" w:hAnsi="Bookman Old Style"/>
          <w:color w:val="000000"/>
          <w:szCs w:val="24"/>
        </w:rPr>
        <w:t>some departments</w:t>
      </w:r>
      <w:r w:rsidRPr="00C36794">
        <w:rPr>
          <w:rFonts w:ascii="Bookman Old Style" w:hAnsi="Bookman Old Style"/>
          <w:color w:val="000000"/>
          <w:szCs w:val="24"/>
        </w:rPr>
        <w:t xml:space="preserve">, faculty are planning for in-person teaching and learning </w:t>
      </w:r>
      <w:r w:rsidR="00BC1E82" w:rsidRPr="00C36794">
        <w:rPr>
          <w:rFonts w:ascii="Bookman Old Style" w:hAnsi="Bookman Old Style"/>
          <w:color w:val="000000"/>
          <w:szCs w:val="24"/>
        </w:rPr>
        <w:t xml:space="preserve">in Spring 2021 </w:t>
      </w:r>
      <w:r w:rsidRPr="00C36794">
        <w:rPr>
          <w:rFonts w:ascii="Bookman Old Style" w:hAnsi="Bookman Old Style"/>
          <w:color w:val="000000"/>
          <w:szCs w:val="24"/>
        </w:rPr>
        <w:t>(primarily lab courses)</w:t>
      </w:r>
      <w:r w:rsidR="00BC1E82" w:rsidRPr="00C36794">
        <w:rPr>
          <w:rFonts w:ascii="Bookman Old Style" w:hAnsi="Bookman Old Style"/>
          <w:color w:val="000000"/>
          <w:szCs w:val="24"/>
        </w:rPr>
        <w:t>.</w:t>
      </w:r>
      <w:r w:rsidRPr="00C36794">
        <w:rPr>
          <w:rFonts w:ascii="Bookman Old Style" w:hAnsi="Bookman Old Style"/>
          <w:color w:val="000000"/>
          <w:szCs w:val="24"/>
        </w:rPr>
        <w:t xml:space="preserve"> </w:t>
      </w:r>
      <w:r w:rsidR="00BC1E82" w:rsidRPr="00C36794">
        <w:rPr>
          <w:rFonts w:ascii="Bookman Old Style" w:hAnsi="Bookman Old Style"/>
          <w:color w:val="000000"/>
          <w:szCs w:val="24"/>
        </w:rPr>
        <w:t xml:space="preserve">If Instructor A insists that in-person teaching is the appropriate mode of delivery, can the department chair offer the course to Instructor B who is willing to teach it virtually, and then assign Instructor </w:t>
      </w:r>
      <w:proofErr w:type="spellStart"/>
      <w:r w:rsidR="00BC1E82" w:rsidRPr="00C36794">
        <w:rPr>
          <w:rFonts w:ascii="Bookman Old Style" w:hAnsi="Bookman Old Style"/>
          <w:color w:val="000000"/>
          <w:szCs w:val="24"/>
        </w:rPr>
        <w:t>A</w:t>
      </w:r>
      <w:proofErr w:type="spellEnd"/>
      <w:r w:rsidR="00BC1E82" w:rsidRPr="00C36794">
        <w:rPr>
          <w:rFonts w:ascii="Bookman Old Style" w:hAnsi="Bookman Old Style"/>
          <w:color w:val="000000"/>
          <w:szCs w:val="24"/>
        </w:rPr>
        <w:t xml:space="preserve"> alternative courses that can be taught virtually more easily? The issue is that certain courses greatly benefit from face-to-face instruction, but some instructors would be willing to teach those courses virtually. </w:t>
      </w:r>
    </w:p>
    <w:p w14:paraId="30655AE1" w14:textId="77777777" w:rsidR="00A31824" w:rsidRPr="00C36794" w:rsidRDefault="00A31824" w:rsidP="00A31824">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There is no right of first refusal. Faculty members do not have a right to teach particular courses because they’ve taught them before. Chairs make determinations about dept. operations and new preps can be assigned.</w:t>
      </w:r>
    </w:p>
    <w:p w14:paraId="2D495364" w14:textId="77777777" w:rsidR="00A31824" w:rsidRPr="00C36794" w:rsidRDefault="00BC1E82" w:rsidP="00A31824">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Schools are d</w:t>
      </w:r>
      <w:r w:rsidR="008C2C82" w:rsidRPr="00C36794">
        <w:rPr>
          <w:rFonts w:ascii="Bookman Old Style" w:hAnsi="Bookman Old Style"/>
          <w:color w:val="000000"/>
          <w:szCs w:val="24"/>
        </w:rPr>
        <w:t xml:space="preserve">etermining </w:t>
      </w:r>
      <w:r w:rsidRPr="00C36794">
        <w:rPr>
          <w:rFonts w:ascii="Bookman Old Style" w:hAnsi="Bookman Old Style"/>
          <w:color w:val="000000"/>
          <w:szCs w:val="24"/>
        </w:rPr>
        <w:t xml:space="preserve">whether to </w:t>
      </w:r>
      <w:r w:rsidR="008C2C82" w:rsidRPr="00C36794">
        <w:rPr>
          <w:rFonts w:ascii="Bookman Old Style" w:hAnsi="Bookman Old Style"/>
          <w:color w:val="000000"/>
          <w:szCs w:val="24"/>
        </w:rPr>
        <w:t>cancel</w:t>
      </w:r>
      <w:r w:rsidRPr="00C36794">
        <w:rPr>
          <w:rFonts w:ascii="Bookman Old Style" w:hAnsi="Bookman Old Style"/>
          <w:color w:val="000000"/>
          <w:szCs w:val="24"/>
        </w:rPr>
        <w:t xml:space="preserve"> </w:t>
      </w:r>
      <w:r w:rsidR="00A31824" w:rsidRPr="00C36794">
        <w:rPr>
          <w:rFonts w:ascii="Bookman Old Style" w:hAnsi="Bookman Old Style"/>
          <w:color w:val="000000"/>
          <w:szCs w:val="24"/>
        </w:rPr>
        <w:t>or</w:t>
      </w:r>
      <w:r w:rsidR="008C2C82" w:rsidRPr="00C36794">
        <w:rPr>
          <w:rFonts w:ascii="Bookman Old Style" w:hAnsi="Bookman Old Style"/>
          <w:color w:val="000000"/>
          <w:szCs w:val="24"/>
        </w:rPr>
        <w:t xml:space="preserve"> </w:t>
      </w:r>
      <w:r w:rsidR="00A31824" w:rsidRPr="00C36794">
        <w:rPr>
          <w:rFonts w:ascii="Bookman Old Style" w:hAnsi="Bookman Old Style"/>
          <w:color w:val="000000"/>
          <w:szCs w:val="24"/>
        </w:rPr>
        <w:t xml:space="preserve">design </w:t>
      </w:r>
      <w:r w:rsidR="008C2C82" w:rsidRPr="00C36794">
        <w:rPr>
          <w:rFonts w:ascii="Bookman Old Style" w:hAnsi="Bookman Old Style"/>
          <w:color w:val="000000"/>
          <w:szCs w:val="24"/>
        </w:rPr>
        <w:t xml:space="preserve">accommodations for courses that are deemed necessary to teach face-to-face. </w:t>
      </w:r>
    </w:p>
    <w:p w14:paraId="50D8D16F" w14:textId="77777777" w:rsidR="00A31824" w:rsidRPr="00C36794" w:rsidRDefault="00A31824" w:rsidP="00A31824">
      <w:pPr>
        <w:pStyle w:val="ListParagraph"/>
        <w:numPr>
          <w:ilvl w:val="4"/>
          <w:numId w:val="1"/>
        </w:numPr>
        <w:rPr>
          <w:rFonts w:ascii="Bookman Old Style" w:hAnsi="Bookman Old Style"/>
          <w:color w:val="000000"/>
          <w:szCs w:val="24"/>
        </w:rPr>
      </w:pPr>
      <w:r w:rsidRPr="00C36794">
        <w:rPr>
          <w:rFonts w:ascii="Bookman Old Style" w:hAnsi="Bookman Old Style"/>
          <w:color w:val="000000"/>
          <w:szCs w:val="24"/>
        </w:rPr>
        <w:lastRenderedPageBreak/>
        <w:t>Offering face-to-face c</w:t>
      </w:r>
      <w:r w:rsidR="008C2C82" w:rsidRPr="00C36794">
        <w:rPr>
          <w:rFonts w:ascii="Bookman Old Style" w:hAnsi="Bookman Old Style"/>
          <w:color w:val="000000"/>
          <w:szCs w:val="24"/>
        </w:rPr>
        <w:t>auses chaotic scheduling (courses grouped together)</w:t>
      </w:r>
    </w:p>
    <w:p w14:paraId="6518016E" w14:textId="453F575C" w:rsidR="00A31824" w:rsidRPr="00C36794" w:rsidRDefault="00A31824" w:rsidP="002E14ED">
      <w:pPr>
        <w:pStyle w:val="ListParagraph"/>
        <w:numPr>
          <w:ilvl w:val="4"/>
          <w:numId w:val="1"/>
        </w:numPr>
        <w:rPr>
          <w:rFonts w:ascii="Bookman Old Style" w:hAnsi="Bookman Old Style"/>
          <w:color w:val="000000"/>
          <w:szCs w:val="24"/>
        </w:rPr>
      </w:pPr>
      <w:r w:rsidRPr="00C36794">
        <w:rPr>
          <w:rFonts w:ascii="Bookman Old Style" w:hAnsi="Bookman Old Style"/>
          <w:color w:val="000000"/>
          <w:szCs w:val="24"/>
        </w:rPr>
        <w:t xml:space="preserve">University is attempting to minimize facility use </w:t>
      </w:r>
      <w:r w:rsidR="00DF1BA4" w:rsidRPr="00C36794">
        <w:rPr>
          <w:rFonts w:ascii="Bookman Old Style" w:hAnsi="Bookman Old Style"/>
          <w:color w:val="000000"/>
          <w:szCs w:val="24"/>
        </w:rPr>
        <w:t xml:space="preserve">in an effort to maximize the ability to keep </w:t>
      </w:r>
      <w:r w:rsidRPr="00C36794">
        <w:rPr>
          <w:rFonts w:ascii="Bookman Old Style" w:hAnsi="Bookman Old Style"/>
          <w:color w:val="000000"/>
          <w:szCs w:val="24"/>
        </w:rPr>
        <w:t>campus hygienic.</w:t>
      </w:r>
    </w:p>
    <w:p w14:paraId="6F5F4E24" w14:textId="77777777" w:rsidR="00A31824" w:rsidRPr="00C36794" w:rsidRDefault="00DF1BA4" w:rsidP="00A31824">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 xml:space="preserve">Departments </w:t>
      </w:r>
      <w:r w:rsidR="00A31824" w:rsidRPr="00C36794">
        <w:rPr>
          <w:rFonts w:ascii="Bookman Old Style" w:hAnsi="Bookman Old Style"/>
          <w:color w:val="000000"/>
          <w:szCs w:val="24"/>
        </w:rPr>
        <w:t xml:space="preserve">can </w:t>
      </w:r>
      <w:r w:rsidRPr="00C36794">
        <w:rPr>
          <w:rFonts w:ascii="Bookman Old Style" w:hAnsi="Bookman Old Style"/>
          <w:color w:val="000000"/>
          <w:szCs w:val="24"/>
        </w:rPr>
        <w:t>advocat</w:t>
      </w:r>
      <w:r w:rsidR="00A31824" w:rsidRPr="00C36794">
        <w:rPr>
          <w:rFonts w:ascii="Bookman Old Style" w:hAnsi="Bookman Old Style"/>
          <w:color w:val="000000"/>
          <w:szCs w:val="24"/>
        </w:rPr>
        <w:t>e</w:t>
      </w:r>
      <w:r w:rsidRPr="00C36794">
        <w:rPr>
          <w:rFonts w:ascii="Bookman Old Style" w:hAnsi="Bookman Old Style"/>
          <w:color w:val="000000"/>
          <w:szCs w:val="24"/>
        </w:rPr>
        <w:t xml:space="preserve"> for the need</w:t>
      </w:r>
      <w:r w:rsidR="00A31824" w:rsidRPr="00C36794">
        <w:rPr>
          <w:rFonts w:ascii="Bookman Old Style" w:hAnsi="Bookman Old Style"/>
          <w:color w:val="000000"/>
          <w:szCs w:val="24"/>
        </w:rPr>
        <w:t xml:space="preserve"> to offer face-to-face instruction</w:t>
      </w:r>
      <w:r w:rsidRPr="00C36794">
        <w:rPr>
          <w:rFonts w:ascii="Bookman Old Style" w:hAnsi="Bookman Old Style"/>
          <w:color w:val="000000"/>
          <w:szCs w:val="24"/>
        </w:rPr>
        <w:t xml:space="preserve">. </w:t>
      </w:r>
    </w:p>
    <w:p w14:paraId="4CB36650" w14:textId="3EDC422D" w:rsidR="00DF1BA4" w:rsidRPr="00C36794" w:rsidRDefault="00A31824" w:rsidP="00A31824">
      <w:pPr>
        <w:pStyle w:val="ListParagraph"/>
        <w:numPr>
          <w:ilvl w:val="4"/>
          <w:numId w:val="1"/>
        </w:numPr>
        <w:rPr>
          <w:rFonts w:ascii="Bookman Old Style" w:hAnsi="Bookman Old Style"/>
          <w:color w:val="000000"/>
          <w:szCs w:val="24"/>
        </w:rPr>
      </w:pPr>
      <w:proofErr w:type="spellStart"/>
      <w:r w:rsidRPr="00C36794">
        <w:rPr>
          <w:rFonts w:ascii="Bookman Old Style" w:hAnsi="Bookman Old Style"/>
          <w:color w:val="000000"/>
          <w:szCs w:val="24"/>
        </w:rPr>
        <w:t>Xuanning</w:t>
      </w:r>
      <w:proofErr w:type="spellEnd"/>
      <w:r w:rsidRPr="00C36794">
        <w:rPr>
          <w:rFonts w:ascii="Bookman Old Style" w:hAnsi="Bookman Old Style"/>
          <w:color w:val="000000"/>
          <w:szCs w:val="24"/>
        </w:rPr>
        <w:t xml:space="preserve"> Fu </w:t>
      </w:r>
      <w:r w:rsidR="00DF1BA4" w:rsidRPr="00C36794">
        <w:rPr>
          <w:rFonts w:ascii="Bookman Old Style" w:hAnsi="Bookman Old Style"/>
          <w:color w:val="000000"/>
          <w:szCs w:val="24"/>
        </w:rPr>
        <w:t xml:space="preserve">has been receiving </w:t>
      </w:r>
      <w:r w:rsidRPr="00C36794">
        <w:rPr>
          <w:rFonts w:ascii="Bookman Old Style" w:hAnsi="Bookman Old Style"/>
          <w:color w:val="000000"/>
          <w:szCs w:val="24"/>
        </w:rPr>
        <w:t xml:space="preserve">wish </w:t>
      </w:r>
      <w:r w:rsidR="00DF1BA4" w:rsidRPr="00C36794">
        <w:rPr>
          <w:rFonts w:ascii="Bookman Old Style" w:hAnsi="Bookman Old Style"/>
          <w:color w:val="000000"/>
          <w:szCs w:val="24"/>
        </w:rPr>
        <w:t xml:space="preserve">lists from Deans about courses that </w:t>
      </w:r>
      <w:r w:rsidRPr="00C36794">
        <w:rPr>
          <w:rFonts w:ascii="Bookman Old Style" w:hAnsi="Bookman Old Style"/>
          <w:color w:val="000000"/>
          <w:szCs w:val="24"/>
        </w:rPr>
        <w:t xml:space="preserve">should be </w:t>
      </w:r>
      <w:r w:rsidR="00DF1BA4" w:rsidRPr="00C36794">
        <w:rPr>
          <w:rFonts w:ascii="Bookman Old Style" w:hAnsi="Bookman Old Style"/>
          <w:color w:val="000000"/>
          <w:szCs w:val="24"/>
        </w:rPr>
        <w:t>taught face-to-face</w:t>
      </w:r>
      <w:r w:rsidRPr="00C36794">
        <w:rPr>
          <w:rFonts w:ascii="Bookman Old Style" w:hAnsi="Bookman Old Style"/>
          <w:color w:val="000000"/>
          <w:szCs w:val="24"/>
        </w:rPr>
        <w:t xml:space="preserve">. </w:t>
      </w:r>
      <w:r w:rsidR="00A96224" w:rsidRPr="00C36794">
        <w:rPr>
          <w:rFonts w:ascii="Bookman Old Style" w:hAnsi="Bookman Old Style"/>
          <w:color w:val="000000"/>
          <w:szCs w:val="24"/>
        </w:rPr>
        <w:t>Faculty</w:t>
      </w:r>
      <w:r w:rsidRPr="00C36794">
        <w:rPr>
          <w:rFonts w:ascii="Bookman Old Style" w:hAnsi="Bookman Old Style"/>
          <w:color w:val="000000"/>
          <w:szCs w:val="24"/>
        </w:rPr>
        <w:t xml:space="preserve"> can c</w:t>
      </w:r>
      <w:r w:rsidR="00DF1BA4" w:rsidRPr="00C36794">
        <w:rPr>
          <w:rFonts w:ascii="Bookman Old Style" w:hAnsi="Bookman Old Style"/>
          <w:color w:val="000000"/>
          <w:szCs w:val="24"/>
        </w:rPr>
        <w:t xml:space="preserve">onfirm with </w:t>
      </w:r>
      <w:r w:rsidRPr="00C36794">
        <w:rPr>
          <w:rFonts w:ascii="Bookman Old Style" w:hAnsi="Bookman Old Style"/>
          <w:color w:val="000000"/>
          <w:szCs w:val="24"/>
        </w:rPr>
        <w:t xml:space="preserve">their </w:t>
      </w:r>
      <w:r w:rsidR="00DF1BA4" w:rsidRPr="00C36794">
        <w:rPr>
          <w:rFonts w:ascii="Bookman Old Style" w:hAnsi="Bookman Old Style"/>
          <w:color w:val="000000"/>
          <w:szCs w:val="24"/>
        </w:rPr>
        <w:t xml:space="preserve">Dean </w:t>
      </w:r>
      <w:r w:rsidRPr="00C36794">
        <w:rPr>
          <w:rFonts w:ascii="Bookman Old Style" w:hAnsi="Bookman Old Style"/>
          <w:color w:val="000000"/>
          <w:szCs w:val="24"/>
        </w:rPr>
        <w:t xml:space="preserve">whether </w:t>
      </w:r>
      <w:r w:rsidR="00DF1BA4" w:rsidRPr="00C36794">
        <w:rPr>
          <w:rFonts w:ascii="Bookman Old Style" w:hAnsi="Bookman Old Style"/>
          <w:color w:val="000000"/>
          <w:szCs w:val="24"/>
        </w:rPr>
        <w:t xml:space="preserve">this list was shared with Dr. Fu. </w:t>
      </w:r>
    </w:p>
    <w:p w14:paraId="05D07DA7" w14:textId="77777777" w:rsidR="00A31824" w:rsidRPr="00C36794" w:rsidRDefault="008C2C82" w:rsidP="00F200A8">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Repopulation plan (for fall 2020).</w:t>
      </w:r>
    </w:p>
    <w:p w14:paraId="7193D5A7" w14:textId="33F62AB0" w:rsidR="008C2C82" w:rsidRPr="00C36794" w:rsidRDefault="008C2C82" w:rsidP="00A31824">
      <w:pPr>
        <w:pStyle w:val="ListParagraph"/>
        <w:numPr>
          <w:ilvl w:val="4"/>
          <w:numId w:val="1"/>
        </w:numPr>
        <w:rPr>
          <w:rFonts w:ascii="Bookman Old Style" w:hAnsi="Bookman Old Style"/>
          <w:color w:val="000000"/>
          <w:szCs w:val="24"/>
        </w:rPr>
      </w:pPr>
      <w:r w:rsidRPr="00C36794">
        <w:rPr>
          <w:rFonts w:ascii="Bookman Old Style" w:hAnsi="Bookman Old Style"/>
          <w:color w:val="000000"/>
          <w:szCs w:val="24"/>
        </w:rPr>
        <w:t xml:space="preserve">Any faculty member uncomfortable </w:t>
      </w:r>
      <w:r w:rsidR="00A31824" w:rsidRPr="00C36794">
        <w:rPr>
          <w:rFonts w:ascii="Bookman Old Style" w:hAnsi="Bookman Old Style"/>
          <w:color w:val="000000"/>
          <w:szCs w:val="24"/>
        </w:rPr>
        <w:t xml:space="preserve">with </w:t>
      </w:r>
      <w:r w:rsidRPr="00C36794">
        <w:rPr>
          <w:rFonts w:ascii="Bookman Old Style" w:hAnsi="Bookman Old Style"/>
          <w:color w:val="000000"/>
          <w:szCs w:val="24"/>
        </w:rPr>
        <w:t xml:space="preserve">teaching face-to-face </w:t>
      </w:r>
      <w:r w:rsidR="00A31824" w:rsidRPr="00C36794">
        <w:rPr>
          <w:rFonts w:ascii="Bookman Old Style" w:hAnsi="Bookman Old Style"/>
          <w:color w:val="000000"/>
          <w:szCs w:val="24"/>
        </w:rPr>
        <w:t>wa</w:t>
      </w:r>
      <w:r w:rsidRPr="00C36794">
        <w:rPr>
          <w:rFonts w:ascii="Bookman Old Style" w:hAnsi="Bookman Old Style"/>
          <w:color w:val="000000"/>
          <w:szCs w:val="24"/>
        </w:rPr>
        <w:t xml:space="preserve">s removed from the list of prospective in-person instructors. </w:t>
      </w:r>
    </w:p>
    <w:p w14:paraId="1A2EED02" w14:textId="324F7D37" w:rsidR="00F200A8" w:rsidRPr="00C36794" w:rsidRDefault="008C2C82" w:rsidP="00564D3B">
      <w:pPr>
        <w:pStyle w:val="ListParagraph"/>
        <w:numPr>
          <w:ilvl w:val="4"/>
          <w:numId w:val="1"/>
        </w:numPr>
        <w:rPr>
          <w:rFonts w:ascii="Bookman Old Style" w:hAnsi="Bookman Old Style"/>
          <w:color w:val="000000"/>
          <w:szCs w:val="24"/>
        </w:rPr>
      </w:pPr>
      <w:r w:rsidRPr="00C36794">
        <w:rPr>
          <w:rFonts w:ascii="Bookman Old Style" w:hAnsi="Bookman Old Style"/>
          <w:color w:val="000000"/>
          <w:szCs w:val="24"/>
        </w:rPr>
        <w:t xml:space="preserve">The </w:t>
      </w:r>
      <w:r w:rsidR="00A31824" w:rsidRPr="00C36794">
        <w:rPr>
          <w:rFonts w:ascii="Bookman Old Style" w:hAnsi="Bookman Old Style"/>
          <w:color w:val="000000"/>
          <w:szCs w:val="24"/>
        </w:rPr>
        <w:t xml:space="preserve">university’s </w:t>
      </w:r>
      <w:r w:rsidRPr="00C36794">
        <w:rPr>
          <w:rFonts w:ascii="Bookman Old Style" w:hAnsi="Bookman Old Style"/>
          <w:color w:val="000000"/>
          <w:szCs w:val="24"/>
        </w:rPr>
        <w:t xml:space="preserve">commitment is to keeping </w:t>
      </w:r>
      <w:r w:rsidR="00A31824" w:rsidRPr="00C36794">
        <w:rPr>
          <w:rFonts w:ascii="Bookman Old Style" w:hAnsi="Bookman Old Style"/>
          <w:color w:val="000000"/>
          <w:szCs w:val="24"/>
        </w:rPr>
        <w:t xml:space="preserve">the </w:t>
      </w:r>
      <w:r w:rsidRPr="00C36794">
        <w:rPr>
          <w:rFonts w:ascii="Bookman Old Style" w:hAnsi="Bookman Old Style"/>
          <w:color w:val="000000"/>
          <w:szCs w:val="24"/>
        </w:rPr>
        <w:t xml:space="preserve">on-campus population to 10% to enable distancing and hygiene. This cap was based on Fresno County Health Dept. and CDC guidelines, as well as our space limitations. </w:t>
      </w:r>
      <w:r w:rsidR="00A31824" w:rsidRPr="00C36794">
        <w:rPr>
          <w:rFonts w:ascii="Bookman Old Style" w:hAnsi="Bookman Old Style"/>
          <w:color w:val="000000"/>
          <w:szCs w:val="24"/>
        </w:rPr>
        <w:t>The cap</w:t>
      </w:r>
      <w:r w:rsidRPr="00C36794">
        <w:rPr>
          <w:rFonts w:ascii="Bookman Old Style" w:hAnsi="Bookman Old Style"/>
          <w:color w:val="000000"/>
          <w:szCs w:val="24"/>
        </w:rPr>
        <w:t xml:space="preserve"> will remain until there’s a decline in cases county-wide. </w:t>
      </w:r>
    </w:p>
    <w:p w14:paraId="2D4101FD" w14:textId="77777777" w:rsidR="00F200A8" w:rsidRPr="00C36794" w:rsidRDefault="00F200A8" w:rsidP="00F200A8">
      <w:pPr>
        <w:rPr>
          <w:rFonts w:ascii="Bookman Old Style" w:hAnsi="Bookman Old Style"/>
          <w:color w:val="000000"/>
          <w:szCs w:val="24"/>
        </w:rPr>
      </w:pPr>
    </w:p>
    <w:p w14:paraId="09A96B36" w14:textId="546ED6D8" w:rsidR="00800B74" w:rsidRPr="00C36794" w:rsidRDefault="00792118" w:rsidP="00800B74">
      <w:pPr>
        <w:pStyle w:val="ListParagraph"/>
        <w:numPr>
          <w:ilvl w:val="1"/>
          <w:numId w:val="1"/>
        </w:numPr>
        <w:rPr>
          <w:rFonts w:ascii="Bookman Old Style" w:hAnsi="Bookman Old Style"/>
          <w:color w:val="000000"/>
          <w:szCs w:val="24"/>
        </w:rPr>
      </w:pPr>
      <w:r w:rsidRPr="00C36794">
        <w:rPr>
          <w:rFonts w:ascii="Bookman Old Style" w:hAnsi="Bookman Old Style"/>
          <w:color w:val="000000"/>
          <w:szCs w:val="24"/>
        </w:rPr>
        <w:t>Updates f</w:t>
      </w:r>
      <w:r w:rsidR="00AB7C24" w:rsidRPr="00C36794">
        <w:rPr>
          <w:rFonts w:ascii="Bookman Old Style" w:hAnsi="Bookman Old Style"/>
          <w:color w:val="000000"/>
          <w:szCs w:val="24"/>
        </w:rPr>
        <w:t>rom Academic Senate meeting on 9/14/20:</w:t>
      </w:r>
    </w:p>
    <w:p w14:paraId="36673244" w14:textId="567D4A53" w:rsidR="00BF2CA5" w:rsidRPr="00C36794" w:rsidRDefault="00BF2CA5" w:rsidP="00BF2CA5">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 xml:space="preserve">Provost Jiménez-Sandoval has reconvened </w:t>
      </w:r>
      <w:r w:rsidR="00D31A24" w:rsidRPr="00C36794">
        <w:rPr>
          <w:rFonts w:ascii="Bookman Old Style" w:hAnsi="Bookman Old Style"/>
          <w:color w:val="000000"/>
          <w:szCs w:val="24"/>
        </w:rPr>
        <w:t>t</w:t>
      </w:r>
      <w:r w:rsidRPr="00C36794">
        <w:rPr>
          <w:rFonts w:ascii="Bookman Old Style" w:hAnsi="Bookman Old Style"/>
          <w:color w:val="000000"/>
          <w:szCs w:val="24"/>
        </w:rPr>
        <w:t>askforce for Spring 2021</w:t>
      </w:r>
      <w:r w:rsidR="00133945" w:rsidRPr="00C36794">
        <w:rPr>
          <w:rFonts w:ascii="Bookman Old Style" w:hAnsi="Bookman Old Style"/>
          <w:color w:val="000000"/>
          <w:szCs w:val="24"/>
        </w:rPr>
        <w:t xml:space="preserve"> to assist in our continuing transition to virtual instruction. </w:t>
      </w:r>
      <w:r w:rsidRPr="00C36794">
        <w:rPr>
          <w:rFonts w:ascii="Bookman Old Style" w:hAnsi="Bookman Old Style"/>
          <w:color w:val="000000"/>
          <w:szCs w:val="24"/>
        </w:rPr>
        <w:t xml:space="preserve"> </w:t>
      </w:r>
    </w:p>
    <w:p w14:paraId="22CA62C3" w14:textId="297B92FF" w:rsidR="00BF2CA5" w:rsidRPr="00C36794" w:rsidRDefault="00BF2CA5" w:rsidP="00BF2CA5">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 xml:space="preserve">Fresno State </w:t>
      </w:r>
      <w:r w:rsidR="0008451B" w:rsidRPr="00C36794">
        <w:rPr>
          <w:rFonts w:ascii="Bookman Old Style" w:hAnsi="Bookman Old Style"/>
          <w:color w:val="000000"/>
          <w:szCs w:val="24"/>
        </w:rPr>
        <w:t>to</w:t>
      </w:r>
      <w:r w:rsidRPr="00C36794">
        <w:rPr>
          <w:rFonts w:ascii="Bookman Old Style" w:hAnsi="Bookman Old Style"/>
          <w:color w:val="000000"/>
          <w:szCs w:val="24"/>
        </w:rPr>
        <w:t xml:space="preserve"> begin offering Ethnic Studies courses in Fall 2021. A new taskforce has been assembled, chaired by Bernadette Muscat. There will be reps from across campus. Courses will be taught by faculty representing an ethnic studies department. The taskforce is working on developing such a department. For cross-listed courses, FTEs would go to Ethnic Studies dept, not the home dept. of the faculty member (if outside E</w:t>
      </w:r>
      <w:r w:rsidR="00C22613" w:rsidRPr="00C36794">
        <w:rPr>
          <w:rFonts w:ascii="Bookman Old Style" w:hAnsi="Bookman Old Style"/>
          <w:color w:val="000000"/>
          <w:szCs w:val="24"/>
        </w:rPr>
        <w:t xml:space="preserve">thnic </w:t>
      </w:r>
      <w:r w:rsidRPr="00C36794">
        <w:rPr>
          <w:rFonts w:ascii="Bookman Old Style" w:hAnsi="Bookman Old Style"/>
          <w:color w:val="000000"/>
          <w:szCs w:val="24"/>
        </w:rPr>
        <w:t>S</w:t>
      </w:r>
      <w:r w:rsidR="00C22613" w:rsidRPr="00C36794">
        <w:rPr>
          <w:rFonts w:ascii="Bookman Old Style" w:hAnsi="Bookman Old Style"/>
          <w:color w:val="000000"/>
          <w:szCs w:val="24"/>
        </w:rPr>
        <w:t>tudies</w:t>
      </w:r>
      <w:r w:rsidRPr="00C36794">
        <w:rPr>
          <w:rFonts w:ascii="Bookman Old Style" w:hAnsi="Bookman Old Style"/>
          <w:color w:val="000000"/>
          <w:szCs w:val="24"/>
        </w:rPr>
        <w:t>)</w:t>
      </w:r>
      <w:r w:rsidR="00C22613" w:rsidRPr="00C36794">
        <w:rPr>
          <w:rFonts w:ascii="Bookman Old Style" w:hAnsi="Bookman Old Style"/>
          <w:color w:val="000000"/>
          <w:szCs w:val="24"/>
        </w:rPr>
        <w:t>. (Chancellor’s Office decree.)</w:t>
      </w:r>
    </w:p>
    <w:p w14:paraId="493BA4BC" w14:textId="76532A15" w:rsidR="00BF2CA5" w:rsidRPr="00C36794" w:rsidRDefault="00BF2CA5" w:rsidP="00BF2CA5">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 xml:space="preserve">Prop 16 will be on the ballot for this November. This seeks to undo Prop 209. If passed, it would open up a dialogue using ‘ethnic components’ for hiring resource distribution purposes. Implementation instructions would come from Chancellor’s Office. </w:t>
      </w:r>
    </w:p>
    <w:p w14:paraId="08FF5DF2" w14:textId="57729A6F" w:rsidR="00BF2CA5" w:rsidRPr="00C36794" w:rsidRDefault="00BF2CA5" w:rsidP="00BF2CA5">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Provost looking into extending family leave options for the spring 21 semester</w:t>
      </w:r>
      <w:r w:rsidR="00C22613" w:rsidRPr="00C36794">
        <w:rPr>
          <w:rFonts w:ascii="Bookman Old Style" w:hAnsi="Bookman Old Style"/>
          <w:color w:val="000000"/>
          <w:szCs w:val="24"/>
        </w:rPr>
        <w:t xml:space="preserve">. FCRA and CPAL have end dates of 12/31/20. </w:t>
      </w:r>
    </w:p>
    <w:p w14:paraId="6CA513B1" w14:textId="77777777" w:rsidR="00BF2CA5" w:rsidRPr="00C36794" w:rsidRDefault="00BF2CA5" w:rsidP="00BF2CA5">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 xml:space="preserve">Formation of a Climate Change Action Taskforce passes in the Senate. There will be a call for service. </w:t>
      </w:r>
    </w:p>
    <w:p w14:paraId="73640F41" w14:textId="77777777" w:rsidR="00BF2CA5" w:rsidRPr="00C36794" w:rsidRDefault="00BF2CA5" w:rsidP="00BF2CA5">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lastRenderedPageBreak/>
        <w:t xml:space="preserve">Internship Policy (AP&amp;P) passes in the Senate. A requirement of EO 1064. </w:t>
      </w:r>
    </w:p>
    <w:p w14:paraId="35E920C0" w14:textId="34F179CA" w:rsidR="00BF2CA5" w:rsidRPr="00C36794" w:rsidRDefault="00BF2CA5" w:rsidP="00BF2CA5">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Next Senate meeting (9/28) will be a special meeting on the university budget</w:t>
      </w:r>
      <w:r w:rsidR="00027A87" w:rsidRPr="00C36794">
        <w:rPr>
          <w:rFonts w:ascii="Bookman Old Style" w:hAnsi="Bookman Old Style"/>
          <w:color w:val="000000"/>
          <w:szCs w:val="24"/>
        </w:rPr>
        <w:t>.</w:t>
      </w:r>
      <w:r w:rsidRPr="00C36794">
        <w:rPr>
          <w:rFonts w:ascii="Bookman Old Style" w:hAnsi="Bookman Old Style"/>
          <w:color w:val="000000"/>
          <w:szCs w:val="24"/>
        </w:rPr>
        <w:t xml:space="preserve"> </w:t>
      </w:r>
    </w:p>
    <w:p w14:paraId="4EAC8187" w14:textId="77777777" w:rsidR="00800B74" w:rsidRPr="00C36794" w:rsidRDefault="00800B74" w:rsidP="00800B74">
      <w:pPr>
        <w:pStyle w:val="ListParagraph"/>
        <w:ind w:left="2160"/>
        <w:rPr>
          <w:rFonts w:ascii="Bookman Old Style" w:hAnsi="Bookman Old Style"/>
          <w:color w:val="000000"/>
          <w:szCs w:val="24"/>
        </w:rPr>
      </w:pPr>
    </w:p>
    <w:p w14:paraId="4AF1F913" w14:textId="6F632E4C" w:rsidR="00800B74" w:rsidRPr="00C36794" w:rsidRDefault="00800B74" w:rsidP="00800B74">
      <w:pPr>
        <w:pStyle w:val="ListParagraph"/>
        <w:numPr>
          <w:ilvl w:val="0"/>
          <w:numId w:val="1"/>
        </w:numPr>
        <w:ind w:hanging="360"/>
        <w:rPr>
          <w:rFonts w:ascii="Bookman Old Style" w:hAnsi="Bookman Old Style"/>
          <w:color w:val="000000"/>
          <w:szCs w:val="24"/>
        </w:rPr>
      </w:pPr>
      <w:r w:rsidRPr="00C36794">
        <w:rPr>
          <w:rFonts w:ascii="Bookman Old Style" w:hAnsi="Bookman Old Style"/>
          <w:color w:val="000000"/>
          <w:szCs w:val="24"/>
        </w:rPr>
        <w:t>New Business</w:t>
      </w:r>
    </w:p>
    <w:p w14:paraId="1BDF688E" w14:textId="1ECEE0B6" w:rsidR="00307B31" w:rsidRPr="00C36794" w:rsidRDefault="00AB7C24" w:rsidP="00307B31">
      <w:pPr>
        <w:pStyle w:val="ListParagraph"/>
        <w:numPr>
          <w:ilvl w:val="1"/>
          <w:numId w:val="1"/>
        </w:numPr>
        <w:rPr>
          <w:rFonts w:ascii="Bookman Old Style" w:hAnsi="Bookman Old Style"/>
          <w:color w:val="000000"/>
          <w:szCs w:val="24"/>
        </w:rPr>
      </w:pPr>
      <w:r w:rsidRPr="00C36794">
        <w:rPr>
          <w:rFonts w:ascii="Bookman Old Style" w:hAnsi="Bookman Old Style"/>
          <w:color w:val="000000"/>
          <w:szCs w:val="24"/>
        </w:rPr>
        <w:t xml:space="preserve"> </w:t>
      </w:r>
      <w:r w:rsidR="00BF2CA5" w:rsidRPr="00C36794">
        <w:rPr>
          <w:rFonts w:ascii="Bookman Old Style" w:hAnsi="Bookman Old Style"/>
          <w:color w:val="000000"/>
          <w:szCs w:val="24"/>
        </w:rPr>
        <w:t xml:space="preserve">CV </w:t>
      </w:r>
      <w:proofErr w:type="spellStart"/>
      <w:r w:rsidR="00BF2CA5" w:rsidRPr="00C36794">
        <w:rPr>
          <w:rFonts w:ascii="Bookman Old Style" w:hAnsi="Bookman Old Style"/>
          <w:color w:val="000000"/>
          <w:szCs w:val="24"/>
        </w:rPr>
        <w:t>Vitolo</w:t>
      </w:r>
      <w:proofErr w:type="spellEnd"/>
      <w:r w:rsidR="00BF2CA5" w:rsidRPr="00C36794">
        <w:rPr>
          <w:rFonts w:ascii="Bookman Old Style" w:hAnsi="Bookman Old Style"/>
          <w:color w:val="000000"/>
          <w:szCs w:val="24"/>
        </w:rPr>
        <w:t xml:space="preserve">-Haddad – see </w:t>
      </w:r>
      <w:hyperlink r:id="rId8" w:history="1">
        <w:r w:rsidR="00BF2CA5" w:rsidRPr="00C36794">
          <w:rPr>
            <w:rStyle w:val="Hyperlink"/>
            <w:rFonts w:ascii="Bookman Old Style" w:hAnsi="Bookman Old Style"/>
            <w:szCs w:val="24"/>
          </w:rPr>
          <w:t>university statement</w:t>
        </w:r>
      </w:hyperlink>
      <w:r w:rsidR="00BF2CA5" w:rsidRPr="00C36794">
        <w:rPr>
          <w:rFonts w:ascii="Bookman Old Style" w:hAnsi="Bookman Old Style"/>
          <w:color w:val="000000"/>
          <w:szCs w:val="24"/>
        </w:rPr>
        <w:t xml:space="preserve"> from 9/10/20</w:t>
      </w:r>
      <w:r w:rsidR="00307B31" w:rsidRPr="00C36794">
        <w:rPr>
          <w:rFonts w:ascii="Bookman Old Style" w:hAnsi="Bookman Old Style"/>
          <w:color w:val="000000"/>
          <w:szCs w:val="24"/>
        </w:rPr>
        <w:t xml:space="preserve">. </w:t>
      </w:r>
    </w:p>
    <w:p w14:paraId="5A589DEC" w14:textId="22D2D39C" w:rsidR="00040DA8" w:rsidRPr="00C36794" w:rsidRDefault="00040DA8" w:rsidP="00040DA8">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 xml:space="preserve">For discussion: </w:t>
      </w:r>
      <w:r w:rsidR="00307B31" w:rsidRPr="00C36794">
        <w:rPr>
          <w:rFonts w:ascii="Bookman Old Style" w:hAnsi="Bookman Old Style"/>
          <w:color w:val="000000"/>
          <w:szCs w:val="24"/>
        </w:rPr>
        <w:t xml:space="preserve">“California State University, Fresno, extended a tenure-track job offer to CV </w:t>
      </w:r>
      <w:proofErr w:type="spellStart"/>
      <w:r w:rsidR="00307B31" w:rsidRPr="00C36794">
        <w:rPr>
          <w:rFonts w:ascii="Bookman Old Style" w:hAnsi="Bookman Old Style"/>
          <w:color w:val="000000"/>
          <w:szCs w:val="24"/>
        </w:rPr>
        <w:t>Vitolo</w:t>
      </w:r>
      <w:proofErr w:type="spellEnd"/>
      <w:r w:rsidR="00307B31" w:rsidRPr="00C36794">
        <w:rPr>
          <w:rFonts w:ascii="Bookman Old Style" w:hAnsi="Bookman Old Style"/>
          <w:color w:val="000000"/>
          <w:szCs w:val="24"/>
        </w:rPr>
        <w:t xml:space="preserve">-Haddad but is now looking into </w:t>
      </w:r>
      <w:proofErr w:type="spellStart"/>
      <w:r w:rsidR="00307B31" w:rsidRPr="00C36794">
        <w:rPr>
          <w:rFonts w:ascii="Bookman Old Style" w:hAnsi="Bookman Old Style"/>
          <w:color w:val="000000"/>
          <w:szCs w:val="24"/>
        </w:rPr>
        <w:t>Vitolo</w:t>
      </w:r>
      <w:proofErr w:type="spellEnd"/>
      <w:r w:rsidR="00307B31" w:rsidRPr="00C36794">
        <w:rPr>
          <w:rFonts w:ascii="Bookman Old Style" w:hAnsi="Bookman Old Style"/>
          <w:color w:val="000000"/>
          <w:szCs w:val="24"/>
        </w:rPr>
        <w:t xml:space="preserve">-Haddad’s recent admission that they (their preferred pronoun) claimed to be a person of color online and in conversations at the University of Wisconsin at Madison, where they are currently a Ph.D. candidate in journalism and mass communication. </w:t>
      </w:r>
      <w:r w:rsidR="00307B31" w:rsidRPr="00C36794">
        <w:rPr>
          <w:rFonts w:ascii="Bookman Old Style" w:hAnsi="Bookman Old Style"/>
          <w:color w:val="000000"/>
          <w:szCs w:val="24"/>
        </w:rPr>
        <w:br/>
        <w:t xml:space="preserve">Fresno State “is aware of the concerns regarding CV </w:t>
      </w:r>
      <w:proofErr w:type="spellStart"/>
      <w:r w:rsidR="00307B31" w:rsidRPr="00C36794">
        <w:rPr>
          <w:rFonts w:ascii="Bookman Old Style" w:hAnsi="Bookman Old Style"/>
          <w:color w:val="000000"/>
          <w:szCs w:val="24"/>
        </w:rPr>
        <w:t>Vitolo</w:t>
      </w:r>
      <w:proofErr w:type="spellEnd"/>
      <w:r w:rsidR="00307B31" w:rsidRPr="00C36794">
        <w:rPr>
          <w:rFonts w:ascii="Bookman Old Style" w:hAnsi="Bookman Old Style"/>
          <w:color w:val="000000"/>
          <w:szCs w:val="24"/>
        </w:rPr>
        <w:t>-Haddad that have been appearing online,” the university said in a statement. “Please know that this matter is currently under review. The university will always uphold its core values of discovery, diversity and distinction. We are taking this matter seriously and acknowledge the pain and confusion this situation has caused members of our campus and external community.”</w:t>
      </w:r>
      <w:r w:rsidR="00A31824" w:rsidRPr="00C36794">
        <w:rPr>
          <w:rFonts w:ascii="Bookman Old Style" w:hAnsi="Bookman Old Style"/>
          <w:color w:val="000000"/>
          <w:szCs w:val="24"/>
        </w:rPr>
        <w:t xml:space="preserve"> </w:t>
      </w:r>
      <w:r w:rsidR="00307B31" w:rsidRPr="00C36794">
        <w:rPr>
          <w:rFonts w:ascii="Bookman Old Style" w:hAnsi="Bookman Old Style"/>
          <w:b/>
          <w:bCs/>
          <w:color w:val="000000"/>
          <w:szCs w:val="24"/>
        </w:rPr>
        <w:t>Do</w:t>
      </w:r>
      <w:r w:rsidR="004B41C7" w:rsidRPr="00C36794">
        <w:rPr>
          <w:rFonts w:ascii="Bookman Old Style" w:hAnsi="Bookman Old Style"/>
          <w:b/>
          <w:bCs/>
          <w:color w:val="000000"/>
          <w:szCs w:val="24"/>
        </w:rPr>
        <w:t xml:space="preserve">es the committee </w:t>
      </w:r>
      <w:r w:rsidR="00307B31" w:rsidRPr="00C36794">
        <w:rPr>
          <w:rFonts w:ascii="Bookman Old Style" w:hAnsi="Bookman Old Style"/>
          <w:b/>
          <w:bCs/>
          <w:color w:val="000000"/>
          <w:szCs w:val="24"/>
        </w:rPr>
        <w:t>want to weigh in by writing a letter to the Office of the Provost and Vice President for Academic Affairs?</w:t>
      </w:r>
      <w:bookmarkStart w:id="1" w:name="_Hlk50023519"/>
    </w:p>
    <w:p w14:paraId="24E27484" w14:textId="70889053" w:rsidR="00C22613" w:rsidRPr="00C36794" w:rsidRDefault="00040DA8" w:rsidP="00040DA8">
      <w:pPr>
        <w:pStyle w:val="ListParagraph"/>
        <w:numPr>
          <w:ilvl w:val="2"/>
          <w:numId w:val="1"/>
        </w:numPr>
        <w:rPr>
          <w:rFonts w:ascii="Bookman Old Style" w:hAnsi="Bookman Old Style"/>
          <w:color w:val="000000"/>
          <w:szCs w:val="24"/>
        </w:rPr>
      </w:pPr>
      <w:r w:rsidRPr="00C36794">
        <w:rPr>
          <w:rFonts w:ascii="Bookman Old Style" w:hAnsi="Bookman Old Style"/>
          <w:szCs w:val="24"/>
        </w:rPr>
        <w:t>Synopsis of committee’s discussion points:</w:t>
      </w:r>
      <w:bookmarkEnd w:id="1"/>
      <w:r w:rsidRPr="00C36794">
        <w:rPr>
          <w:rFonts w:ascii="Bookman Old Style" w:hAnsi="Bookman Old Style"/>
          <w:szCs w:val="24"/>
        </w:rPr>
        <w:t xml:space="preserve"> </w:t>
      </w:r>
      <w:r w:rsidR="00A31824" w:rsidRPr="00C36794">
        <w:rPr>
          <w:rFonts w:ascii="Bookman Old Style" w:hAnsi="Bookman Old Style"/>
          <w:b/>
          <w:bCs/>
          <w:color w:val="000000"/>
          <w:szCs w:val="24"/>
        </w:rPr>
        <w:t>The committee deliberated and ultimately fe</w:t>
      </w:r>
      <w:r w:rsidR="00172A82" w:rsidRPr="00C36794">
        <w:rPr>
          <w:rFonts w:ascii="Bookman Old Style" w:hAnsi="Bookman Old Style"/>
          <w:b/>
          <w:bCs/>
          <w:color w:val="000000"/>
          <w:szCs w:val="24"/>
        </w:rPr>
        <w:t>els</w:t>
      </w:r>
      <w:r w:rsidR="00A31824" w:rsidRPr="00C36794">
        <w:rPr>
          <w:rFonts w:ascii="Bookman Old Style" w:hAnsi="Bookman Old Style"/>
          <w:b/>
          <w:bCs/>
          <w:color w:val="000000"/>
          <w:szCs w:val="24"/>
        </w:rPr>
        <w:t xml:space="preserve"> that it is n</w:t>
      </w:r>
      <w:r w:rsidR="00C22613" w:rsidRPr="00C36794">
        <w:rPr>
          <w:rFonts w:ascii="Bookman Old Style" w:hAnsi="Bookman Old Style"/>
          <w:b/>
          <w:bCs/>
          <w:color w:val="000000"/>
          <w:szCs w:val="24"/>
        </w:rPr>
        <w:t xml:space="preserve">ot in our </w:t>
      </w:r>
      <w:r w:rsidR="00A31824" w:rsidRPr="00C36794">
        <w:rPr>
          <w:rFonts w:ascii="Bookman Old Style" w:hAnsi="Bookman Old Style"/>
          <w:b/>
          <w:bCs/>
          <w:color w:val="000000"/>
          <w:szCs w:val="24"/>
        </w:rPr>
        <w:t xml:space="preserve">official </w:t>
      </w:r>
      <w:r w:rsidR="00C22613" w:rsidRPr="00C36794">
        <w:rPr>
          <w:rFonts w:ascii="Bookman Old Style" w:hAnsi="Bookman Old Style"/>
          <w:b/>
          <w:bCs/>
          <w:color w:val="000000"/>
          <w:szCs w:val="24"/>
        </w:rPr>
        <w:t>capacity to weigh in</w:t>
      </w:r>
      <w:r w:rsidR="00A31824" w:rsidRPr="00C36794">
        <w:rPr>
          <w:rFonts w:ascii="Bookman Old Style" w:hAnsi="Bookman Old Style"/>
          <w:b/>
          <w:bCs/>
          <w:color w:val="000000"/>
          <w:szCs w:val="24"/>
        </w:rPr>
        <w:t xml:space="preserve"> on this matter</w:t>
      </w:r>
      <w:r w:rsidR="00C22613" w:rsidRPr="00C36794">
        <w:rPr>
          <w:rFonts w:ascii="Bookman Old Style" w:hAnsi="Bookman Old Style"/>
          <w:b/>
          <w:bCs/>
          <w:color w:val="000000"/>
          <w:szCs w:val="24"/>
        </w:rPr>
        <w:t xml:space="preserve"> without the facts. </w:t>
      </w:r>
      <w:r w:rsidR="00A31824" w:rsidRPr="00C36794">
        <w:rPr>
          <w:rFonts w:ascii="Bookman Old Style" w:hAnsi="Bookman Old Style"/>
          <w:b/>
          <w:bCs/>
          <w:color w:val="000000"/>
          <w:szCs w:val="24"/>
        </w:rPr>
        <w:t xml:space="preserve">We are not a fact-finding body. We should have faith that the situation is being handled and that a resolution is in order. </w:t>
      </w:r>
    </w:p>
    <w:p w14:paraId="0CC3D75A" w14:textId="77777777" w:rsidR="00C22613" w:rsidRPr="00C36794" w:rsidRDefault="00C22613" w:rsidP="00C22613">
      <w:pPr>
        <w:pStyle w:val="ListParagraph"/>
        <w:ind w:left="1260"/>
        <w:rPr>
          <w:rFonts w:ascii="Bookman Old Style" w:hAnsi="Bookman Old Style"/>
          <w:color w:val="000000"/>
          <w:szCs w:val="24"/>
        </w:rPr>
      </w:pPr>
    </w:p>
    <w:p w14:paraId="3FED305C" w14:textId="6565C858" w:rsidR="00800B74" w:rsidRPr="00C36794" w:rsidRDefault="00346742" w:rsidP="00346742">
      <w:pPr>
        <w:pStyle w:val="ListParagraph"/>
        <w:numPr>
          <w:ilvl w:val="1"/>
          <w:numId w:val="1"/>
        </w:numPr>
        <w:rPr>
          <w:rFonts w:ascii="Bookman Old Style" w:hAnsi="Bookman Old Style"/>
          <w:color w:val="000000"/>
          <w:szCs w:val="24"/>
        </w:rPr>
      </w:pPr>
      <w:r w:rsidRPr="00C36794">
        <w:rPr>
          <w:rFonts w:ascii="Bookman Old Style" w:hAnsi="Bookman Old Style"/>
          <w:color w:val="000000"/>
          <w:szCs w:val="24"/>
        </w:rPr>
        <w:t>APM 320</w:t>
      </w:r>
    </w:p>
    <w:p w14:paraId="20F2EF41" w14:textId="77777777" w:rsidR="00346742" w:rsidRPr="00C36794" w:rsidRDefault="00346742" w:rsidP="00346742">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 xml:space="preserve">Background: </w:t>
      </w:r>
      <w:r w:rsidRPr="00C36794">
        <w:rPr>
          <w:rFonts w:ascii="Bookman Old Style" w:hAnsi="Bookman Old Style"/>
          <w:color w:val="222222"/>
          <w:szCs w:val="24"/>
          <w:shd w:val="clear" w:color="auto" w:fill="FFFFFF"/>
        </w:rPr>
        <w:t xml:space="preserve">Since there are three dean searches currently starting, it would be helpful to have these proposed changes considered as soon as possible. The Provost has spoken to Tom Holyoke about the </w:t>
      </w:r>
      <w:r w:rsidRPr="00C36794">
        <w:rPr>
          <w:rFonts w:ascii="Bookman Old Style" w:hAnsi="Bookman Old Style"/>
          <w:b/>
          <w:bCs/>
          <w:color w:val="222222"/>
          <w:szCs w:val="24"/>
          <w:shd w:val="clear" w:color="auto" w:fill="FFFFFF"/>
        </w:rPr>
        <w:t>addition of the development directors to the search committee membership but the question of the inconsistency in the language regarding eligibility to vote has also been raised again this year</w:t>
      </w:r>
      <w:r w:rsidRPr="00C36794">
        <w:rPr>
          <w:rFonts w:ascii="Bookman Old Style" w:hAnsi="Bookman Old Style"/>
          <w:color w:val="222222"/>
          <w:szCs w:val="24"/>
          <w:shd w:val="clear" w:color="auto" w:fill="FFFFFF"/>
        </w:rPr>
        <w:t>. </w:t>
      </w:r>
      <w:r w:rsidRPr="00C36794">
        <w:rPr>
          <w:rFonts w:ascii="Bookman Old Style" w:hAnsi="Bookman Old Style"/>
          <w:b/>
          <w:bCs/>
          <w:color w:val="222222"/>
          <w:szCs w:val="24"/>
          <w:shd w:val="clear" w:color="auto" w:fill="FFFFFF"/>
        </w:rPr>
        <w:t xml:space="preserve">The HR officer handling the searches has responded that the Personnel Committee last year confirmed that the current language inconsistency between VI.A.4 and VI.D.1.b (whether college full-time tenured faculty to serve on the search committee for dean would be elected by full-time tenured faculty or selected by full-time college faculty [which could include untenured </w:t>
      </w:r>
      <w:r w:rsidRPr="00C36794">
        <w:rPr>
          <w:rFonts w:ascii="Bookman Old Style" w:hAnsi="Bookman Old Style"/>
          <w:b/>
          <w:bCs/>
          <w:color w:val="222222"/>
          <w:szCs w:val="24"/>
          <w:shd w:val="clear" w:color="auto" w:fill="FFFFFF"/>
        </w:rPr>
        <w:lastRenderedPageBreak/>
        <w:t>tenure-track faculty and full-time lecturers]) was to be resolved in favor of election of the dean search committee members by full-time tenured faculty only.</w:t>
      </w:r>
      <w:r w:rsidRPr="00C36794">
        <w:rPr>
          <w:rFonts w:ascii="Bookman Old Style" w:hAnsi="Bookman Old Style"/>
          <w:color w:val="222222"/>
          <w:szCs w:val="24"/>
          <w:shd w:val="clear" w:color="auto" w:fill="FFFFFF"/>
        </w:rPr>
        <w:t>  </w:t>
      </w:r>
    </w:p>
    <w:p w14:paraId="5FC58E5C" w14:textId="579BBDF1" w:rsidR="00346742" w:rsidRPr="00C36794" w:rsidRDefault="00346742" w:rsidP="00E679E6">
      <w:pPr>
        <w:pStyle w:val="ListParagraph"/>
        <w:numPr>
          <w:ilvl w:val="2"/>
          <w:numId w:val="1"/>
        </w:numPr>
        <w:rPr>
          <w:rFonts w:ascii="Bookman Old Style" w:hAnsi="Bookman Old Style"/>
          <w:color w:val="000000"/>
          <w:szCs w:val="24"/>
        </w:rPr>
      </w:pPr>
      <w:r w:rsidRPr="00C36794">
        <w:rPr>
          <w:rFonts w:ascii="Bookman Old Style" w:hAnsi="Bookman Old Style"/>
          <w:color w:val="222222"/>
          <w:szCs w:val="24"/>
          <w:shd w:val="clear" w:color="auto" w:fill="FFFFFF"/>
        </w:rPr>
        <w:t xml:space="preserve">Action Items: </w:t>
      </w:r>
      <w:r w:rsidRPr="00C36794">
        <w:rPr>
          <w:rFonts w:ascii="Bookman Old Style" w:hAnsi="Bookman Old Style"/>
          <w:color w:val="222222"/>
          <w:szCs w:val="24"/>
        </w:rPr>
        <w:t>The questions for the committee are: 1) clarification and adjustment of language between VI.A.4 and VI.D.1.b and 2) change to VI.D.1 to include the College development director as a member of the search committee.</w:t>
      </w:r>
    </w:p>
    <w:p w14:paraId="0CD2B30D" w14:textId="64E0551B" w:rsidR="0036652A" w:rsidRPr="00C36794" w:rsidRDefault="0036652A" w:rsidP="0036652A">
      <w:pPr>
        <w:pStyle w:val="ListParagraph"/>
        <w:numPr>
          <w:ilvl w:val="3"/>
          <w:numId w:val="1"/>
        </w:numPr>
        <w:rPr>
          <w:rFonts w:ascii="Bookman Old Style" w:hAnsi="Bookman Old Style"/>
          <w:color w:val="000000"/>
          <w:szCs w:val="24"/>
        </w:rPr>
      </w:pPr>
      <w:r w:rsidRPr="00C36794">
        <w:rPr>
          <w:rFonts w:ascii="Bookman Old Style" w:hAnsi="Bookman Old Style"/>
          <w:color w:val="222222"/>
          <w:szCs w:val="24"/>
        </w:rPr>
        <w:t xml:space="preserve">Motion to vote on </w:t>
      </w:r>
      <w:r w:rsidR="00040DA8" w:rsidRPr="00C36794">
        <w:rPr>
          <w:rFonts w:ascii="Bookman Old Style" w:hAnsi="Bookman Old Style"/>
          <w:color w:val="222222"/>
          <w:szCs w:val="24"/>
        </w:rPr>
        <w:t>A</w:t>
      </w:r>
      <w:r w:rsidRPr="00C36794">
        <w:rPr>
          <w:rFonts w:ascii="Bookman Old Style" w:hAnsi="Bookman Old Style"/>
          <w:color w:val="222222"/>
          <w:szCs w:val="24"/>
        </w:rPr>
        <w:t xml:space="preserve">ction </w:t>
      </w:r>
      <w:r w:rsidR="00040DA8" w:rsidRPr="00C36794">
        <w:rPr>
          <w:rFonts w:ascii="Bookman Old Style" w:hAnsi="Bookman Old Style"/>
          <w:color w:val="222222"/>
          <w:szCs w:val="24"/>
        </w:rPr>
        <w:t>I</w:t>
      </w:r>
      <w:r w:rsidRPr="00C36794">
        <w:rPr>
          <w:rFonts w:ascii="Bookman Old Style" w:hAnsi="Bookman Old Style"/>
          <w:color w:val="222222"/>
          <w:szCs w:val="24"/>
        </w:rPr>
        <w:t xml:space="preserve">tem 1: clarifying and adjusting language between VI.A.4 and VI.D.1.b to allow untenured tenure-track and full-time lecturers to participate in electing </w:t>
      </w:r>
      <w:r w:rsidR="00B30804" w:rsidRPr="00C36794">
        <w:rPr>
          <w:rFonts w:ascii="Bookman Old Style" w:hAnsi="Bookman Old Style"/>
          <w:color w:val="222222"/>
          <w:szCs w:val="24"/>
        </w:rPr>
        <w:t xml:space="preserve">tenured full </w:t>
      </w:r>
      <w:r w:rsidRPr="00C36794">
        <w:rPr>
          <w:rFonts w:ascii="Bookman Old Style" w:hAnsi="Bookman Old Style"/>
          <w:color w:val="222222"/>
          <w:szCs w:val="24"/>
        </w:rPr>
        <w:t>professors to serve on the Dean search committee.</w:t>
      </w:r>
    </w:p>
    <w:p w14:paraId="1D232219" w14:textId="258B7088" w:rsidR="0036652A" w:rsidRPr="00C36794" w:rsidRDefault="00B30804" w:rsidP="0036652A">
      <w:pPr>
        <w:pStyle w:val="ListParagraph"/>
        <w:numPr>
          <w:ilvl w:val="4"/>
          <w:numId w:val="1"/>
        </w:numPr>
        <w:rPr>
          <w:rFonts w:ascii="Bookman Old Style" w:hAnsi="Bookman Old Style"/>
          <w:color w:val="000000"/>
          <w:szCs w:val="24"/>
        </w:rPr>
      </w:pPr>
      <w:r w:rsidRPr="00C36794">
        <w:rPr>
          <w:rFonts w:ascii="Bookman Old Style" w:hAnsi="Bookman Old Style"/>
          <w:color w:val="000000"/>
          <w:szCs w:val="24"/>
        </w:rPr>
        <w:t>Vitali moves, Moore seconds, motion passes</w:t>
      </w:r>
      <w:r w:rsidR="00040DA8" w:rsidRPr="00C36794">
        <w:rPr>
          <w:rFonts w:ascii="Bookman Old Style" w:hAnsi="Bookman Old Style"/>
          <w:color w:val="000000"/>
          <w:szCs w:val="24"/>
        </w:rPr>
        <w:t xml:space="preserve"> unanimously</w:t>
      </w:r>
      <w:r w:rsidRPr="00C36794">
        <w:rPr>
          <w:rFonts w:ascii="Bookman Old Style" w:hAnsi="Bookman Old Style"/>
          <w:color w:val="000000"/>
          <w:szCs w:val="24"/>
        </w:rPr>
        <w:t>.</w:t>
      </w:r>
    </w:p>
    <w:p w14:paraId="4108D775" w14:textId="3EDCEDC7" w:rsidR="00040DA8" w:rsidRPr="00C36794" w:rsidRDefault="00040DA8" w:rsidP="00040DA8">
      <w:pPr>
        <w:pStyle w:val="ListParagraph"/>
        <w:numPr>
          <w:ilvl w:val="3"/>
          <w:numId w:val="1"/>
        </w:numPr>
        <w:rPr>
          <w:rFonts w:ascii="Bookman Old Style" w:hAnsi="Bookman Old Style"/>
          <w:b/>
          <w:bCs/>
          <w:color w:val="000000"/>
          <w:szCs w:val="24"/>
        </w:rPr>
      </w:pPr>
      <w:r w:rsidRPr="00C36794">
        <w:rPr>
          <w:rFonts w:ascii="Bookman Old Style" w:hAnsi="Bookman Old Style"/>
          <w:b/>
          <w:bCs/>
          <w:color w:val="000000"/>
          <w:szCs w:val="24"/>
        </w:rPr>
        <w:t xml:space="preserve">Committee vote on Action Item 1 </w:t>
      </w:r>
    </w:p>
    <w:p w14:paraId="314DE710" w14:textId="188AE42C" w:rsidR="00B30804" w:rsidRPr="00C36794" w:rsidRDefault="00B30804" w:rsidP="0036652A">
      <w:pPr>
        <w:pStyle w:val="ListParagraph"/>
        <w:numPr>
          <w:ilvl w:val="4"/>
          <w:numId w:val="1"/>
        </w:numPr>
        <w:rPr>
          <w:rFonts w:ascii="Bookman Old Style" w:hAnsi="Bookman Old Style"/>
          <w:color w:val="000000"/>
          <w:szCs w:val="24"/>
        </w:rPr>
      </w:pPr>
      <w:r w:rsidRPr="00C36794">
        <w:rPr>
          <w:rFonts w:ascii="Bookman Old Style" w:hAnsi="Bookman Old Style"/>
          <w:b/>
          <w:bCs/>
          <w:color w:val="000000"/>
          <w:szCs w:val="24"/>
        </w:rPr>
        <w:t>Motion passes 5</w:t>
      </w:r>
      <w:r w:rsidRPr="00C36794">
        <w:rPr>
          <w:rFonts w:ascii="Bookman Old Style" w:hAnsi="Bookman Old Style"/>
          <w:color w:val="000000"/>
          <w:szCs w:val="24"/>
        </w:rPr>
        <w:t xml:space="preserve">-1. </w:t>
      </w:r>
    </w:p>
    <w:p w14:paraId="64B87BC5" w14:textId="1A8D7FB1" w:rsidR="0036652A" w:rsidRPr="00C36794" w:rsidRDefault="0036652A" w:rsidP="0036652A">
      <w:pPr>
        <w:pStyle w:val="ListParagraph"/>
        <w:numPr>
          <w:ilvl w:val="3"/>
          <w:numId w:val="1"/>
        </w:numPr>
        <w:rPr>
          <w:rFonts w:ascii="Bookman Old Style" w:hAnsi="Bookman Old Style"/>
          <w:color w:val="000000"/>
          <w:szCs w:val="24"/>
        </w:rPr>
      </w:pPr>
      <w:r w:rsidRPr="00C36794">
        <w:rPr>
          <w:rFonts w:ascii="Bookman Old Style" w:hAnsi="Bookman Old Style"/>
          <w:color w:val="222222"/>
          <w:szCs w:val="24"/>
        </w:rPr>
        <w:t xml:space="preserve">Motion to vote on </w:t>
      </w:r>
      <w:r w:rsidR="00040DA8" w:rsidRPr="00C36794">
        <w:rPr>
          <w:rFonts w:ascii="Bookman Old Style" w:hAnsi="Bookman Old Style"/>
          <w:color w:val="222222"/>
          <w:szCs w:val="24"/>
        </w:rPr>
        <w:t>A</w:t>
      </w:r>
      <w:r w:rsidRPr="00C36794">
        <w:rPr>
          <w:rFonts w:ascii="Bookman Old Style" w:hAnsi="Bookman Old Style"/>
          <w:color w:val="222222"/>
          <w:szCs w:val="24"/>
        </w:rPr>
        <w:t xml:space="preserve">ction </w:t>
      </w:r>
      <w:r w:rsidR="00040DA8" w:rsidRPr="00C36794">
        <w:rPr>
          <w:rFonts w:ascii="Bookman Old Style" w:hAnsi="Bookman Old Style"/>
          <w:color w:val="222222"/>
          <w:szCs w:val="24"/>
        </w:rPr>
        <w:t>I</w:t>
      </w:r>
      <w:r w:rsidRPr="00C36794">
        <w:rPr>
          <w:rFonts w:ascii="Bookman Old Style" w:hAnsi="Bookman Old Style"/>
          <w:color w:val="222222"/>
          <w:szCs w:val="24"/>
        </w:rPr>
        <w:t xml:space="preserve">tem 2: changing VI.D.1 to include the College development director as a </w:t>
      </w:r>
      <w:r w:rsidR="00B30804" w:rsidRPr="00C36794">
        <w:rPr>
          <w:rFonts w:ascii="Bookman Old Style" w:hAnsi="Bookman Old Style"/>
          <w:color w:val="222222"/>
          <w:szCs w:val="24"/>
        </w:rPr>
        <w:t xml:space="preserve">voting </w:t>
      </w:r>
      <w:r w:rsidRPr="00C36794">
        <w:rPr>
          <w:rFonts w:ascii="Bookman Old Style" w:hAnsi="Bookman Old Style"/>
          <w:color w:val="222222"/>
          <w:szCs w:val="24"/>
        </w:rPr>
        <w:t xml:space="preserve">member of the </w:t>
      </w:r>
      <w:r w:rsidR="00B30804" w:rsidRPr="00C36794">
        <w:rPr>
          <w:rFonts w:ascii="Bookman Old Style" w:hAnsi="Bookman Old Style"/>
          <w:color w:val="222222"/>
          <w:szCs w:val="24"/>
        </w:rPr>
        <w:t xml:space="preserve">Dean </w:t>
      </w:r>
      <w:r w:rsidRPr="00C36794">
        <w:rPr>
          <w:rFonts w:ascii="Bookman Old Style" w:hAnsi="Bookman Old Style"/>
          <w:color w:val="222222"/>
          <w:szCs w:val="24"/>
        </w:rPr>
        <w:t xml:space="preserve">search committee. </w:t>
      </w:r>
    </w:p>
    <w:p w14:paraId="13FE8A5A" w14:textId="6683E2BB" w:rsidR="0036652A" w:rsidRPr="00C36794" w:rsidRDefault="00040DA8" w:rsidP="0036652A">
      <w:pPr>
        <w:pStyle w:val="ListParagraph"/>
        <w:numPr>
          <w:ilvl w:val="4"/>
          <w:numId w:val="1"/>
        </w:numPr>
        <w:rPr>
          <w:rFonts w:ascii="Bookman Old Style" w:hAnsi="Bookman Old Style"/>
          <w:color w:val="000000"/>
          <w:szCs w:val="24"/>
        </w:rPr>
      </w:pPr>
      <w:proofErr w:type="spellStart"/>
      <w:r w:rsidRPr="00C36794">
        <w:rPr>
          <w:rFonts w:ascii="Bookman Old Style" w:hAnsi="Bookman Old Style"/>
          <w:szCs w:val="24"/>
        </w:rPr>
        <w:t>Alexandrou</w:t>
      </w:r>
      <w:proofErr w:type="spellEnd"/>
      <w:r w:rsidR="00B30804" w:rsidRPr="00C36794">
        <w:rPr>
          <w:rFonts w:ascii="Bookman Old Style" w:hAnsi="Bookman Old Style"/>
          <w:color w:val="000000"/>
          <w:szCs w:val="24"/>
        </w:rPr>
        <w:t xml:space="preserve"> moves, </w:t>
      </w:r>
      <w:r w:rsidRPr="00C36794">
        <w:rPr>
          <w:rFonts w:ascii="Bookman Old Style" w:hAnsi="Bookman Old Style"/>
          <w:color w:val="000000"/>
          <w:szCs w:val="24"/>
        </w:rPr>
        <w:t xml:space="preserve">Vitali seconds, </w:t>
      </w:r>
      <w:r w:rsidR="00B30804" w:rsidRPr="00C36794">
        <w:rPr>
          <w:rFonts w:ascii="Bookman Old Style" w:hAnsi="Bookman Old Style"/>
          <w:color w:val="000000"/>
          <w:szCs w:val="24"/>
        </w:rPr>
        <w:t>motion passes</w:t>
      </w:r>
      <w:r w:rsidRPr="00C36794">
        <w:rPr>
          <w:rFonts w:ascii="Bookman Old Style" w:hAnsi="Bookman Old Style"/>
          <w:color w:val="000000"/>
          <w:szCs w:val="24"/>
        </w:rPr>
        <w:t xml:space="preserve"> unanimously</w:t>
      </w:r>
      <w:r w:rsidR="00B30804" w:rsidRPr="00C36794">
        <w:rPr>
          <w:rFonts w:ascii="Bookman Old Style" w:hAnsi="Bookman Old Style"/>
          <w:color w:val="000000"/>
          <w:szCs w:val="24"/>
        </w:rPr>
        <w:t>.</w:t>
      </w:r>
    </w:p>
    <w:p w14:paraId="6C9E0B87" w14:textId="1793E217" w:rsidR="00040DA8" w:rsidRPr="00C36794" w:rsidRDefault="00040DA8" w:rsidP="00040DA8">
      <w:pPr>
        <w:pStyle w:val="ListParagraph"/>
        <w:numPr>
          <w:ilvl w:val="3"/>
          <w:numId w:val="1"/>
        </w:numPr>
        <w:rPr>
          <w:rFonts w:ascii="Bookman Old Style" w:hAnsi="Bookman Old Style"/>
          <w:color w:val="000000"/>
          <w:szCs w:val="24"/>
        </w:rPr>
      </w:pPr>
      <w:r w:rsidRPr="00C36794">
        <w:rPr>
          <w:rFonts w:ascii="Bookman Old Style" w:hAnsi="Bookman Old Style"/>
          <w:b/>
          <w:bCs/>
          <w:color w:val="000000"/>
          <w:szCs w:val="24"/>
        </w:rPr>
        <w:t>Committee vote on Action Item 2</w:t>
      </w:r>
    </w:p>
    <w:p w14:paraId="5B84F81F" w14:textId="2A522204" w:rsidR="00B30804" w:rsidRPr="00C36794" w:rsidRDefault="00040DA8" w:rsidP="00040DA8">
      <w:pPr>
        <w:pStyle w:val="ListParagraph"/>
        <w:numPr>
          <w:ilvl w:val="4"/>
          <w:numId w:val="1"/>
        </w:numPr>
        <w:rPr>
          <w:rFonts w:ascii="Bookman Old Style" w:hAnsi="Bookman Old Style"/>
          <w:color w:val="000000"/>
          <w:szCs w:val="24"/>
        </w:rPr>
      </w:pPr>
      <w:r w:rsidRPr="00C36794">
        <w:rPr>
          <w:rFonts w:ascii="Bookman Old Style" w:hAnsi="Bookman Old Style"/>
          <w:b/>
          <w:bCs/>
          <w:color w:val="000000"/>
          <w:szCs w:val="24"/>
        </w:rPr>
        <w:t>Motion passes unanimously.</w:t>
      </w:r>
      <w:r w:rsidR="00B30804" w:rsidRPr="00C36794">
        <w:rPr>
          <w:rFonts w:ascii="Bookman Old Style" w:hAnsi="Bookman Old Style"/>
          <w:color w:val="000000"/>
          <w:szCs w:val="24"/>
        </w:rPr>
        <w:t xml:space="preserve"> </w:t>
      </w:r>
    </w:p>
    <w:p w14:paraId="2BEFC042" w14:textId="77777777" w:rsidR="00040DA8" w:rsidRPr="00C36794" w:rsidRDefault="00040DA8" w:rsidP="00040DA8">
      <w:pPr>
        <w:pStyle w:val="ListParagraph"/>
        <w:ind w:left="3510"/>
        <w:rPr>
          <w:rFonts w:ascii="Bookman Old Style" w:hAnsi="Bookman Old Style"/>
          <w:color w:val="000000"/>
          <w:szCs w:val="24"/>
        </w:rPr>
      </w:pPr>
    </w:p>
    <w:p w14:paraId="579E44D2" w14:textId="292B25AD" w:rsidR="00B30804" w:rsidRPr="00C36794" w:rsidRDefault="00040DA8" w:rsidP="00040DA8">
      <w:pPr>
        <w:pStyle w:val="ListParagraph"/>
        <w:numPr>
          <w:ilvl w:val="3"/>
          <w:numId w:val="1"/>
        </w:numPr>
        <w:rPr>
          <w:rFonts w:ascii="Bookman Old Style" w:hAnsi="Bookman Old Style"/>
          <w:b/>
          <w:bCs/>
          <w:color w:val="000000"/>
          <w:szCs w:val="24"/>
        </w:rPr>
      </w:pPr>
      <w:r w:rsidRPr="00C36794">
        <w:rPr>
          <w:rFonts w:ascii="Bookman Old Style" w:hAnsi="Bookman Old Style"/>
          <w:b/>
          <w:bCs/>
          <w:color w:val="000000"/>
          <w:szCs w:val="24"/>
        </w:rPr>
        <w:t xml:space="preserve">Follow-up: David </w:t>
      </w:r>
      <w:r w:rsidR="00B30804" w:rsidRPr="00C36794">
        <w:rPr>
          <w:rFonts w:ascii="Bookman Old Style" w:hAnsi="Bookman Old Style"/>
          <w:b/>
          <w:bCs/>
          <w:color w:val="000000"/>
          <w:szCs w:val="24"/>
        </w:rPr>
        <w:t xml:space="preserve">will work on edits to APM </w:t>
      </w:r>
      <w:r w:rsidRPr="00C36794">
        <w:rPr>
          <w:rFonts w:ascii="Bookman Old Style" w:hAnsi="Bookman Old Style"/>
          <w:b/>
          <w:bCs/>
          <w:color w:val="000000"/>
          <w:szCs w:val="24"/>
        </w:rPr>
        <w:t xml:space="preserve">320 </w:t>
      </w:r>
      <w:r w:rsidR="00B30804" w:rsidRPr="00C36794">
        <w:rPr>
          <w:rFonts w:ascii="Bookman Old Style" w:hAnsi="Bookman Old Style"/>
          <w:b/>
          <w:bCs/>
          <w:color w:val="000000"/>
          <w:szCs w:val="24"/>
        </w:rPr>
        <w:t xml:space="preserve">language in consultation with Marsha. </w:t>
      </w:r>
      <w:r w:rsidRPr="00C36794">
        <w:rPr>
          <w:rFonts w:ascii="Bookman Old Style" w:hAnsi="Bookman Old Style"/>
          <w:b/>
          <w:bCs/>
          <w:color w:val="000000"/>
          <w:szCs w:val="24"/>
        </w:rPr>
        <w:t xml:space="preserve">Following these edits, David will send a memo to the Executive Committee of the Academic Senate (via Tom Holyoke) to be added to the Senate docket. David can suggest that the Executive Committee take action that would allow the changes to be implemented for current searches; they have the power to do so if they choose to. </w:t>
      </w:r>
    </w:p>
    <w:p w14:paraId="775121F4" w14:textId="77777777" w:rsidR="00040DA8" w:rsidRPr="00C36794" w:rsidRDefault="00040DA8" w:rsidP="00040DA8">
      <w:pPr>
        <w:pStyle w:val="ListParagraph"/>
        <w:ind w:left="2520"/>
        <w:rPr>
          <w:rFonts w:ascii="Bookman Old Style" w:hAnsi="Bookman Old Style"/>
          <w:color w:val="000000"/>
          <w:szCs w:val="24"/>
        </w:rPr>
      </w:pPr>
    </w:p>
    <w:p w14:paraId="18728251" w14:textId="77777777" w:rsidR="00040DA8" w:rsidRPr="00C36794" w:rsidRDefault="00040DA8" w:rsidP="00040DA8">
      <w:pPr>
        <w:rPr>
          <w:rFonts w:ascii="Bookman Old Style" w:hAnsi="Bookman Old Style"/>
          <w:color w:val="000000"/>
          <w:szCs w:val="24"/>
        </w:rPr>
      </w:pPr>
    </w:p>
    <w:p w14:paraId="43542EA0" w14:textId="77777777" w:rsidR="00AA39DB" w:rsidRPr="00C36794" w:rsidRDefault="00040DA8" w:rsidP="00040DA8">
      <w:pPr>
        <w:pStyle w:val="ListParagraph"/>
        <w:numPr>
          <w:ilvl w:val="0"/>
          <w:numId w:val="1"/>
        </w:numPr>
        <w:ind w:hanging="360"/>
        <w:rPr>
          <w:rFonts w:ascii="Bookman Old Style" w:hAnsi="Bookman Old Style"/>
          <w:bCs/>
          <w:color w:val="000000"/>
          <w:szCs w:val="24"/>
        </w:rPr>
      </w:pPr>
      <w:r w:rsidRPr="00C36794">
        <w:rPr>
          <w:rFonts w:ascii="Bookman Old Style" w:hAnsi="Bookman Old Style"/>
          <w:color w:val="000000"/>
          <w:szCs w:val="24"/>
        </w:rPr>
        <w:t xml:space="preserve">Old and continuing business are tabled until next meeting. </w:t>
      </w:r>
    </w:p>
    <w:p w14:paraId="4591F7AD" w14:textId="77777777" w:rsidR="00AA39DB" w:rsidRPr="00C36794" w:rsidRDefault="00AA39DB" w:rsidP="00AA39DB">
      <w:pPr>
        <w:pStyle w:val="ListParagraph"/>
        <w:rPr>
          <w:rFonts w:ascii="Bookman Old Style" w:hAnsi="Bookman Old Style"/>
          <w:bCs/>
          <w:color w:val="000000"/>
          <w:szCs w:val="24"/>
        </w:rPr>
      </w:pPr>
    </w:p>
    <w:p w14:paraId="26A4B241" w14:textId="0F8D94CB" w:rsidR="00040DA8" w:rsidRPr="00C36794" w:rsidRDefault="00040DA8" w:rsidP="00040DA8">
      <w:pPr>
        <w:pStyle w:val="ListParagraph"/>
        <w:numPr>
          <w:ilvl w:val="0"/>
          <w:numId w:val="1"/>
        </w:numPr>
        <w:ind w:hanging="360"/>
        <w:rPr>
          <w:rFonts w:ascii="Bookman Old Style" w:hAnsi="Bookman Old Style"/>
          <w:bCs/>
          <w:color w:val="000000"/>
          <w:szCs w:val="24"/>
        </w:rPr>
      </w:pPr>
      <w:r w:rsidRPr="00C36794">
        <w:rPr>
          <w:rFonts w:ascii="Bookman Old Style" w:hAnsi="Bookman Old Style"/>
          <w:color w:val="000000"/>
          <w:szCs w:val="24"/>
        </w:rPr>
        <w:t>Motion to adjourn at 10:28</w:t>
      </w:r>
    </w:p>
    <w:p w14:paraId="17571CE4" w14:textId="08C76F62" w:rsidR="00040DA8" w:rsidRPr="00C36794" w:rsidRDefault="00040DA8" w:rsidP="00040DA8">
      <w:pPr>
        <w:pStyle w:val="ListParagraph"/>
        <w:numPr>
          <w:ilvl w:val="1"/>
          <w:numId w:val="1"/>
        </w:numPr>
        <w:rPr>
          <w:rFonts w:ascii="Bookman Old Style" w:hAnsi="Bookman Old Style"/>
          <w:bCs/>
          <w:color w:val="000000"/>
          <w:szCs w:val="24"/>
        </w:rPr>
      </w:pPr>
      <w:r w:rsidRPr="00C36794">
        <w:rPr>
          <w:rFonts w:ascii="Bookman Old Style" w:hAnsi="Bookman Old Style"/>
          <w:color w:val="000000"/>
          <w:szCs w:val="24"/>
        </w:rPr>
        <w:t xml:space="preserve">Nguyen moves, </w:t>
      </w:r>
      <w:proofErr w:type="spellStart"/>
      <w:r w:rsidRPr="00C36794">
        <w:rPr>
          <w:rFonts w:ascii="Bookman Old Style" w:hAnsi="Bookman Old Style"/>
          <w:szCs w:val="24"/>
        </w:rPr>
        <w:t>Alexandrou</w:t>
      </w:r>
      <w:proofErr w:type="spellEnd"/>
      <w:r w:rsidRPr="00C36794">
        <w:rPr>
          <w:rFonts w:ascii="Bookman Old Style" w:hAnsi="Bookman Old Style"/>
          <w:color w:val="000000"/>
          <w:szCs w:val="24"/>
        </w:rPr>
        <w:t xml:space="preserve"> seconds, motion passes unanimously. </w:t>
      </w:r>
    </w:p>
    <w:p w14:paraId="2AAD8D9F" w14:textId="03FC0FED" w:rsidR="00B30804" w:rsidRPr="00C36794" w:rsidRDefault="00B30804" w:rsidP="00040DA8">
      <w:pPr>
        <w:rPr>
          <w:rFonts w:ascii="Bookman Old Style" w:hAnsi="Bookman Old Style"/>
          <w:color w:val="000000"/>
          <w:szCs w:val="24"/>
        </w:rPr>
      </w:pPr>
    </w:p>
    <w:p w14:paraId="6A5ADDCC" w14:textId="6608C86F" w:rsidR="00346742" w:rsidRPr="00C36794" w:rsidRDefault="00346742" w:rsidP="00346742">
      <w:pPr>
        <w:rPr>
          <w:rFonts w:ascii="Bookman Old Style" w:hAnsi="Bookman Old Style"/>
          <w:color w:val="000000"/>
          <w:szCs w:val="24"/>
        </w:rPr>
      </w:pPr>
    </w:p>
    <w:p w14:paraId="79FE2F40" w14:textId="3C0E814D" w:rsidR="00040DA8" w:rsidRPr="00C36794" w:rsidRDefault="00AA39DB" w:rsidP="00346742">
      <w:pPr>
        <w:rPr>
          <w:rFonts w:ascii="Bookman Old Style" w:hAnsi="Bookman Old Style"/>
          <w:color w:val="000000"/>
          <w:szCs w:val="24"/>
        </w:rPr>
      </w:pPr>
      <w:r w:rsidRPr="00C36794">
        <w:rPr>
          <w:rFonts w:ascii="Bookman Old Style" w:hAnsi="Bookman Old Style"/>
          <w:color w:val="000000"/>
          <w:szCs w:val="24"/>
        </w:rPr>
        <w:t>-----------------------------------------</w:t>
      </w:r>
    </w:p>
    <w:p w14:paraId="4D1D2BD1" w14:textId="7326DE2B" w:rsidR="00040DA8" w:rsidRPr="00C36794" w:rsidRDefault="00040DA8" w:rsidP="00346742">
      <w:pPr>
        <w:rPr>
          <w:rFonts w:ascii="Bookman Old Style" w:hAnsi="Bookman Old Style"/>
          <w:color w:val="000000"/>
          <w:szCs w:val="24"/>
        </w:rPr>
      </w:pPr>
    </w:p>
    <w:p w14:paraId="35261161" w14:textId="470A4A9D" w:rsidR="00040DA8" w:rsidRPr="00C36794" w:rsidRDefault="00A904F8" w:rsidP="00346742">
      <w:pPr>
        <w:rPr>
          <w:rFonts w:ascii="Bookman Old Style" w:hAnsi="Bookman Old Style"/>
          <w:b/>
          <w:bCs/>
          <w:color w:val="000000"/>
          <w:szCs w:val="24"/>
        </w:rPr>
      </w:pPr>
      <w:r w:rsidRPr="00C36794">
        <w:rPr>
          <w:rFonts w:ascii="Bookman Old Style" w:hAnsi="Bookman Old Style"/>
          <w:b/>
          <w:bCs/>
          <w:color w:val="000000"/>
          <w:szCs w:val="24"/>
        </w:rPr>
        <w:t>TABLED</w:t>
      </w:r>
    </w:p>
    <w:p w14:paraId="0A1C55D2" w14:textId="77777777" w:rsidR="00040DA8" w:rsidRPr="00C36794" w:rsidRDefault="00040DA8" w:rsidP="00346742">
      <w:pPr>
        <w:rPr>
          <w:rFonts w:ascii="Bookman Old Style" w:hAnsi="Bookman Old Style"/>
          <w:color w:val="000000"/>
          <w:szCs w:val="24"/>
        </w:rPr>
      </w:pPr>
    </w:p>
    <w:p w14:paraId="096506D4" w14:textId="77777777" w:rsidR="00800B74" w:rsidRPr="00C36794" w:rsidRDefault="00800B74" w:rsidP="00800B74">
      <w:pPr>
        <w:pStyle w:val="ListParagraph"/>
        <w:numPr>
          <w:ilvl w:val="0"/>
          <w:numId w:val="1"/>
        </w:numPr>
        <w:ind w:hanging="360"/>
        <w:rPr>
          <w:rFonts w:ascii="Bookman Old Style" w:hAnsi="Bookman Old Style"/>
          <w:color w:val="000000"/>
          <w:szCs w:val="24"/>
        </w:rPr>
      </w:pPr>
      <w:r w:rsidRPr="00C36794">
        <w:rPr>
          <w:rFonts w:ascii="Bookman Old Style" w:hAnsi="Bookman Old Style"/>
          <w:color w:val="000000"/>
          <w:szCs w:val="24"/>
        </w:rPr>
        <w:t>Old/Continuing Business</w:t>
      </w:r>
    </w:p>
    <w:p w14:paraId="03C3987C" w14:textId="77777777" w:rsidR="00800B74" w:rsidRPr="00C36794" w:rsidRDefault="00800B74" w:rsidP="00800B74">
      <w:pPr>
        <w:pStyle w:val="ListParagraph"/>
        <w:numPr>
          <w:ilvl w:val="1"/>
          <w:numId w:val="1"/>
        </w:numPr>
        <w:rPr>
          <w:rFonts w:ascii="Bookman Old Style" w:hAnsi="Bookman Old Style"/>
          <w:color w:val="000000"/>
          <w:szCs w:val="24"/>
        </w:rPr>
      </w:pPr>
      <w:r w:rsidRPr="00C36794">
        <w:rPr>
          <w:rFonts w:ascii="Bookman Old Style" w:hAnsi="Bookman Old Style"/>
          <w:color w:val="000000"/>
          <w:szCs w:val="24"/>
        </w:rPr>
        <w:t>Course Classifications/Class Size</w:t>
      </w:r>
    </w:p>
    <w:p w14:paraId="0AB7C51F" w14:textId="77777777" w:rsidR="00122B74" w:rsidRPr="00C36794" w:rsidRDefault="00800B74" w:rsidP="00122B74">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 xml:space="preserve"> For discussion:</w:t>
      </w:r>
      <w:r w:rsidR="00122B74" w:rsidRPr="00C36794">
        <w:rPr>
          <w:rFonts w:ascii="Bookman Old Style" w:hAnsi="Bookman Old Style"/>
          <w:color w:val="000000"/>
          <w:szCs w:val="24"/>
        </w:rPr>
        <w:t xml:space="preserve"> </w:t>
      </w:r>
      <w:r w:rsidR="00122B74" w:rsidRPr="00C36794">
        <w:rPr>
          <w:rFonts w:ascii="Bookman Old Style" w:hAnsi="Bookman Old Style"/>
          <w:b/>
          <w:bCs/>
          <w:color w:val="000000"/>
          <w:szCs w:val="24"/>
        </w:rPr>
        <w:t>C</w:t>
      </w:r>
      <w:r w:rsidRPr="00C36794">
        <w:rPr>
          <w:rFonts w:ascii="Bookman Old Style" w:hAnsi="Bookman Old Style"/>
          <w:b/>
          <w:bCs/>
          <w:color w:val="000000"/>
          <w:szCs w:val="24"/>
        </w:rPr>
        <w:t>ommunicat</w:t>
      </w:r>
      <w:r w:rsidR="00122B74" w:rsidRPr="00C36794">
        <w:rPr>
          <w:rFonts w:ascii="Bookman Old Style" w:hAnsi="Bookman Old Style"/>
          <w:b/>
          <w:bCs/>
          <w:color w:val="000000"/>
          <w:szCs w:val="24"/>
        </w:rPr>
        <w:t xml:space="preserve">ing </w:t>
      </w:r>
      <w:r w:rsidRPr="00C36794">
        <w:rPr>
          <w:rFonts w:ascii="Bookman Old Style" w:hAnsi="Bookman Old Style"/>
          <w:b/>
          <w:bCs/>
          <w:color w:val="000000"/>
          <w:szCs w:val="24"/>
        </w:rPr>
        <w:t>that ‘normal class size’ is not a hard cap</w:t>
      </w:r>
      <w:r w:rsidR="00122B74" w:rsidRPr="00C36794">
        <w:rPr>
          <w:rFonts w:ascii="Bookman Old Style" w:hAnsi="Bookman Old Style"/>
          <w:b/>
          <w:bCs/>
          <w:color w:val="000000"/>
          <w:szCs w:val="24"/>
        </w:rPr>
        <w:t>:</w:t>
      </w:r>
    </w:p>
    <w:p w14:paraId="4729D1DE" w14:textId="77777777" w:rsidR="00122B74" w:rsidRPr="00C36794" w:rsidRDefault="00800B74" w:rsidP="00122B74">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The information should be applied consistently.</w:t>
      </w:r>
    </w:p>
    <w:p w14:paraId="3FA435C3" w14:textId="77777777" w:rsidR="00122B74" w:rsidRPr="00C36794" w:rsidRDefault="00800B74" w:rsidP="00122B74">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Department chairs need guidance on how much wiggle room is appropriate so that 1) class size is not increasing by too large a number or percent and 2) vulnerable faculty are not pressured into agreeing to increase their class size.</w:t>
      </w:r>
    </w:p>
    <w:p w14:paraId="062AB79F" w14:textId="0CFF77D1" w:rsidR="006C528D" w:rsidRPr="00C36794" w:rsidRDefault="002036DF" w:rsidP="00122B74">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 xml:space="preserve">There should be a </w:t>
      </w:r>
      <w:r w:rsidR="001A4FA6" w:rsidRPr="00C36794">
        <w:rPr>
          <w:rFonts w:ascii="Bookman Old Style" w:hAnsi="Bookman Old Style"/>
          <w:color w:val="000000"/>
          <w:szCs w:val="24"/>
        </w:rPr>
        <w:t xml:space="preserve">firm </w:t>
      </w:r>
      <w:r w:rsidRPr="00C36794">
        <w:rPr>
          <w:rFonts w:ascii="Bookman Old Style" w:hAnsi="Bookman Old Style"/>
          <w:color w:val="000000"/>
          <w:szCs w:val="24"/>
        </w:rPr>
        <w:t>window (+/- a certain percentage</w:t>
      </w:r>
      <w:r w:rsidR="00AF08A5" w:rsidRPr="00C36794">
        <w:rPr>
          <w:rFonts w:ascii="Bookman Old Style" w:hAnsi="Bookman Old Style"/>
          <w:color w:val="000000"/>
          <w:szCs w:val="24"/>
        </w:rPr>
        <w:t xml:space="preserve"> or number</w:t>
      </w:r>
      <w:r w:rsidRPr="00C36794">
        <w:rPr>
          <w:rFonts w:ascii="Bookman Old Style" w:hAnsi="Bookman Old Style"/>
          <w:color w:val="000000"/>
          <w:szCs w:val="24"/>
        </w:rPr>
        <w:t xml:space="preserve">) </w:t>
      </w:r>
      <w:r w:rsidR="001A4FA6" w:rsidRPr="00C36794">
        <w:rPr>
          <w:rFonts w:ascii="Bookman Old Style" w:hAnsi="Bookman Old Style"/>
          <w:color w:val="000000"/>
          <w:szCs w:val="24"/>
        </w:rPr>
        <w:t xml:space="preserve">that is agreed upon </w:t>
      </w:r>
      <w:r w:rsidRPr="00C36794">
        <w:rPr>
          <w:rFonts w:ascii="Bookman Old Style" w:hAnsi="Bookman Old Style"/>
          <w:color w:val="000000"/>
          <w:szCs w:val="24"/>
        </w:rPr>
        <w:t xml:space="preserve">and that </w:t>
      </w:r>
      <w:r w:rsidR="001A4FA6" w:rsidRPr="00C36794">
        <w:rPr>
          <w:rFonts w:ascii="Bookman Old Style" w:hAnsi="Bookman Old Style"/>
          <w:color w:val="000000"/>
          <w:szCs w:val="24"/>
        </w:rPr>
        <w:t>should not</w:t>
      </w:r>
      <w:r w:rsidR="00AF08A5" w:rsidRPr="00C36794">
        <w:rPr>
          <w:rFonts w:ascii="Bookman Old Style" w:hAnsi="Bookman Old Style"/>
          <w:color w:val="000000"/>
          <w:szCs w:val="24"/>
        </w:rPr>
        <w:t xml:space="preserve"> be exceeded</w:t>
      </w:r>
      <w:r w:rsidRPr="00C36794">
        <w:rPr>
          <w:rFonts w:ascii="Bookman Old Style" w:hAnsi="Bookman Old Style"/>
          <w:color w:val="000000"/>
          <w:szCs w:val="24"/>
        </w:rPr>
        <w:t>. Chairs</w:t>
      </w:r>
      <w:r w:rsidR="001A4FA6" w:rsidRPr="00C36794">
        <w:rPr>
          <w:rFonts w:ascii="Bookman Old Style" w:hAnsi="Bookman Old Style"/>
          <w:color w:val="000000"/>
          <w:szCs w:val="24"/>
        </w:rPr>
        <w:t xml:space="preserve"> and departments</w:t>
      </w:r>
      <w:r w:rsidRPr="00C36794">
        <w:rPr>
          <w:rFonts w:ascii="Bookman Old Style" w:hAnsi="Bookman Old Style"/>
          <w:color w:val="000000"/>
          <w:szCs w:val="24"/>
        </w:rPr>
        <w:t xml:space="preserve"> should have some discretion</w:t>
      </w:r>
      <w:r w:rsidR="001A4FA6" w:rsidRPr="00C36794">
        <w:rPr>
          <w:rFonts w:ascii="Bookman Old Style" w:hAnsi="Bookman Old Style"/>
          <w:color w:val="000000"/>
          <w:szCs w:val="24"/>
        </w:rPr>
        <w:t xml:space="preserve"> on setting this number</w:t>
      </w:r>
      <w:r w:rsidRPr="00C36794">
        <w:rPr>
          <w:rFonts w:ascii="Bookman Old Style" w:hAnsi="Bookman Old Style"/>
          <w:color w:val="000000"/>
          <w:szCs w:val="24"/>
        </w:rPr>
        <w:t>, but faculty need a voice</w:t>
      </w:r>
      <w:r w:rsidR="001A4FA6" w:rsidRPr="00C36794">
        <w:rPr>
          <w:rFonts w:ascii="Bookman Old Style" w:hAnsi="Bookman Old Style"/>
          <w:color w:val="000000"/>
          <w:szCs w:val="24"/>
        </w:rPr>
        <w:t xml:space="preserve"> beyond threatening to file a grievance</w:t>
      </w:r>
      <w:r w:rsidRPr="00C36794">
        <w:rPr>
          <w:rFonts w:ascii="Bookman Old Style" w:hAnsi="Bookman Old Style"/>
          <w:color w:val="000000"/>
          <w:szCs w:val="24"/>
        </w:rPr>
        <w:t xml:space="preserve">. </w:t>
      </w:r>
    </w:p>
    <w:p w14:paraId="04B7DF23" w14:textId="356E5CDE" w:rsidR="00800B74" w:rsidRPr="00C36794" w:rsidRDefault="001A4FA6" w:rsidP="008C30BB">
      <w:pPr>
        <w:pStyle w:val="ListParagraph"/>
        <w:numPr>
          <w:ilvl w:val="4"/>
          <w:numId w:val="1"/>
        </w:numPr>
        <w:rPr>
          <w:rFonts w:ascii="Bookman Old Style" w:hAnsi="Bookman Old Style"/>
          <w:color w:val="000000"/>
          <w:szCs w:val="24"/>
        </w:rPr>
      </w:pPr>
      <w:r w:rsidRPr="00C36794">
        <w:rPr>
          <w:rFonts w:ascii="Bookman Old Style" w:hAnsi="Bookman Old Style"/>
          <w:b/>
          <w:bCs/>
          <w:color w:val="000000"/>
          <w:szCs w:val="24"/>
        </w:rPr>
        <w:t>Personnel Committee</w:t>
      </w:r>
      <w:r w:rsidR="00AF08A5" w:rsidRPr="00C36794">
        <w:rPr>
          <w:rFonts w:ascii="Bookman Old Style" w:hAnsi="Bookman Old Style"/>
          <w:b/>
          <w:bCs/>
          <w:color w:val="000000"/>
          <w:szCs w:val="24"/>
        </w:rPr>
        <w:t xml:space="preserve"> </w:t>
      </w:r>
      <w:r w:rsidR="00B25278" w:rsidRPr="00C36794">
        <w:rPr>
          <w:rFonts w:ascii="Bookman Old Style" w:hAnsi="Bookman Old Style"/>
          <w:b/>
          <w:bCs/>
          <w:color w:val="000000"/>
          <w:szCs w:val="24"/>
        </w:rPr>
        <w:t>could</w:t>
      </w:r>
      <w:r w:rsidR="00AF08A5" w:rsidRPr="00C36794">
        <w:rPr>
          <w:rFonts w:ascii="Bookman Old Style" w:hAnsi="Bookman Old Style"/>
          <w:b/>
          <w:bCs/>
          <w:color w:val="000000"/>
          <w:szCs w:val="24"/>
        </w:rPr>
        <w:t xml:space="preserve"> consider developing a guiding document for chairs to follow</w:t>
      </w:r>
      <w:r w:rsidR="006C528D" w:rsidRPr="00C36794">
        <w:rPr>
          <w:rFonts w:ascii="Bookman Old Style" w:hAnsi="Bookman Old Style"/>
          <w:b/>
          <w:bCs/>
          <w:color w:val="000000"/>
          <w:szCs w:val="24"/>
        </w:rPr>
        <w:t xml:space="preserve">. </w:t>
      </w:r>
      <w:r w:rsidRPr="00C36794">
        <w:rPr>
          <w:rFonts w:ascii="Bookman Old Style" w:hAnsi="Bookman Old Style"/>
          <w:b/>
          <w:bCs/>
          <w:color w:val="000000"/>
          <w:szCs w:val="24"/>
        </w:rPr>
        <w:t>Further consultation with Marsha Baum required.</w:t>
      </w:r>
      <w:r w:rsidR="00800B74" w:rsidRPr="00C36794">
        <w:rPr>
          <w:rFonts w:ascii="Bookman Old Style" w:hAnsi="Bookman Old Style"/>
          <w:color w:val="000000"/>
          <w:szCs w:val="24"/>
        </w:rPr>
        <w:br/>
        <w:t xml:space="preserve"> </w:t>
      </w:r>
    </w:p>
    <w:p w14:paraId="1CF7EDDA" w14:textId="77777777" w:rsidR="00800B74" w:rsidRPr="00C36794" w:rsidRDefault="00800B74" w:rsidP="00800B74">
      <w:pPr>
        <w:pStyle w:val="ListParagraph"/>
        <w:numPr>
          <w:ilvl w:val="1"/>
          <w:numId w:val="1"/>
        </w:numPr>
        <w:rPr>
          <w:rFonts w:ascii="Bookman Old Style" w:hAnsi="Bookman Old Style"/>
          <w:color w:val="000000"/>
          <w:szCs w:val="24"/>
        </w:rPr>
      </w:pPr>
      <w:r w:rsidRPr="00C36794">
        <w:rPr>
          <w:rFonts w:ascii="Bookman Old Style" w:hAnsi="Bookman Old Style"/>
          <w:color w:val="222222"/>
          <w:shd w:val="clear" w:color="auto" w:fill="FFFFFF"/>
        </w:rPr>
        <w:t>APM 322 – Policy on Assessment of Teaching Effectiveness</w:t>
      </w:r>
    </w:p>
    <w:p w14:paraId="07DF81FD" w14:textId="0C312B51" w:rsidR="00800B74" w:rsidRPr="00C36794" w:rsidRDefault="006C528D" w:rsidP="00800B74">
      <w:pPr>
        <w:pStyle w:val="ListParagraph"/>
        <w:numPr>
          <w:ilvl w:val="2"/>
          <w:numId w:val="1"/>
        </w:numPr>
        <w:rPr>
          <w:rFonts w:ascii="Bookman Old Style" w:hAnsi="Bookman Old Style"/>
          <w:szCs w:val="24"/>
        </w:rPr>
      </w:pPr>
      <w:r w:rsidRPr="00C36794">
        <w:rPr>
          <w:rFonts w:ascii="Bookman Old Style" w:hAnsi="Bookman Old Style"/>
          <w:szCs w:val="24"/>
        </w:rPr>
        <w:t>For Discussion:</w:t>
      </w:r>
    </w:p>
    <w:p w14:paraId="0519C049" w14:textId="172BB454" w:rsidR="001A4FA6" w:rsidRPr="00C36794" w:rsidRDefault="006C528D" w:rsidP="001A4FA6">
      <w:pPr>
        <w:pStyle w:val="ListParagraph"/>
        <w:numPr>
          <w:ilvl w:val="3"/>
          <w:numId w:val="1"/>
        </w:numPr>
        <w:rPr>
          <w:rFonts w:ascii="Bookman Old Style" w:hAnsi="Bookman Old Style"/>
          <w:b/>
          <w:bCs/>
          <w:szCs w:val="24"/>
        </w:rPr>
      </w:pPr>
      <w:r w:rsidRPr="00C36794">
        <w:rPr>
          <w:rFonts w:ascii="Bookman Old Style" w:hAnsi="Bookman Old Style"/>
          <w:b/>
          <w:bCs/>
          <w:szCs w:val="24"/>
        </w:rPr>
        <w:t xml:space="preserve">Confer with Student Ratings Subcommittee. </w:t>
      </w:r>
      <w:r w:rsidR="001A4FA6" w:rsidRPr="00C36794">
        <w:rPr>
          <w:rFonts w:ascii="Bookman Old Style" w:hAnsi="Bookman Old Style"/>
          <w:b/>
          <w:bCs/>
          <w:szCs w:val="24"/>
        </w:rPr>
        <w:t xml:space="preserve">In the instructions that are provided to students when </w:t>
      </w:r>
      <w:r w:rsidR="00B25278" w:rsidRPr="00C36794">
        <w:rPr>
          <w:rFonts w:ascii="Bookman Old Style" w:hAnsi="Bookman Old Style"/>
          <w:b/>
          <w:bCs/>
          <w:szCs w:val="24"/>
        </w:rPr>
        <w:t xml:space="preserve">they’re assigned </w:t>
      </w:r>
      <w:r w:rsidR="001A4FA6" w:rsidRPr="00C36794">
        <w:rPr>
          <w:rFonts w:ascii="Bookman Old Style" w:hAnsi="Bookman Old Style"/>
          <w:b/>
          <w:bCs/>
          <w:szCs w:val="24"/>
        </w:rPr>
        <w:t>course evaluations, students should explicitly be asked to write comments</w:t>
      </w:r>
      <w:r w:rsidR="00B25278" w:rsidRPr="00C36794">
        <w:rPr>
          <w:rFonts w:ascii="Bookman Old Style" w:hAnsi="Bookman Old Style"/>
          <w:b/>
          <w:bCs/>
          <w:szCs w:val="24"/>
        </w:rPr>
        <w:t xml:space="preserve"> addressing inclusivity. </w:t>
      </w:r>
    </w:p>
    <w:p w14:paraId="7282771C" w14:textId="452D1A3D" w:rsidR="001A4FA6" w:rsidRPr="00C36794" w:rsidRDefault="001A4FA6" w:rsidP="001A4FA6">
      <w:pPr>
        <w:pStyle w:val="ListParagraph"/>
        <w:numPr>
          <w:ilvl w:val="4"/>
          <w:numId w:val="1"/>
        </w:numPr>
        <w:rPr>
          <w:rFonts w:ascii="Bookman Old Style" w:hAnsi="Bookman Old Style"/>
          <w:szCs w:val="24"/>
        </w:rPr>
      </w:pPr>
      <w:r w:rsidRPr="00C36794">
        <w:rPr>
          <w:rFonts w:ascii="Bookman Old Style" w:hAnsi="Bookman Old Style"/>
          <w:szCs w:val="24"/>
        </w:rPr>
        <w:t>More explicit instructions can provide a “teachable moment” for students about what happens with the ratings and comments students provide. Demystify this to them: who will receive the comments? What role can comments have in shaping the course in the future?</w:t>
      </w:r>
    </w:p>
    <w:p w14:paraId="01AAD7A7" w14:textId="55577839" w:rsidR="00E84125" w:rsidRPr="00C36794" w:rsidRDefault="00E84125" w:rsidP="00E84125">
      <w:pPr>
        <w:pStyle w:val="ListParagraph"/>
        <w:numPr>
          <w:ilvl w:val="3"/>
          <w:numId w:val="1"/>
        </w:numPr>
        <w:rPr>
          <w:rFonts w:ascii="Bookman Old Style" w:hAnsi="Bookman Old Style"/>
          <w:b/>
          <w:bCs/>
          <w:szCs w:val="24"/>
        </w:rPr>
      </w:pPr>
      <w:r w:rsidRPr="00C36794">
        <w:rPr>
          <w:rFonts w:ascii="Bookman Old Style" w:hAnsi="Bookman Old Style"/>
          <w:b/>
          <w:bCs/>
          <w:szCs w:val="24"/>
        </w:rPr>
        <w:t xml:space="preserve">Did the Student Grievance Committee ever come to fruition? If so, this committee should be involved as well. </w:t>
      </w:r>
    </w:p>
    <w:p w14:paraId="5213815A" w14:textId="77777777" w:rsidR="00800B74" w:rsidRPr="00C36794" w:rsidRDefault="00800B74" w:rsidP="00800B74">
      <w:pPr>
        <w:pStyle w:val="ListParagraph"/>
        <w:ind w:left="1710"/>
        <w:rPr>
          <w:rFonts w:ascii="Bookman Old Style" w:hAnsi="Bookman Old Style"/>
          <w:szCs w:val="24"/>
        </w:rPr>
      </w:pPr>
    </w:p>
    <w:p w14:paraId="5223B410" w14:textId="77777777" w:rsidR="00800B74" w:rsidRPr="00C36794" w:rsidRDefault="00800B74" w:rsidP="00800B74">
      <w:pPr>
        <w:pStyle w:val="ListParagraph"/>
        <w:numPr>
          <w:ilvl w:val="1"/>
          <w:numId w:val="1"/>
        </w:numPr>
        <w:rPr>
          <w:rFonts w:ascii="Bookman Old Style" w:hAnsi="Bookman Old Style"/>
          <w:color w:val="000000"/>
          <w:szCs w:val="24"/>
        </w:rPr>
      </w:pPr>
      <w:r w:rsidRPr="00C36794">
        <w:rPr>
          <w:rFonts w:ascii="Bookman Old Style" w:hAnsi="Bookman Old Style"/>
          <w:color w:val="000000"/>
          <w:szCs w:val="24"/>
        </w:rPr>
        <w:t xml:space="preserve">Faculty working remotely following the pandemic </w:t>
      </w:r>
    </w:p>
    <w:p w14:paraId="3EBF99C3" w14:textId="7BBA773E" w:rsidR="00800B74" w:rsidRPr="00C36794" w:rsidRDefault="006C528D" w:rsidP="00800B74">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For Discussion:</w:t>
      </w:r>
    </w:p>
    <w:p w14:paraId="60EEC4A4" w14:textId="7A34E621" w:rsidR="006C528D" w:rsidRPr="00C36794" w:rsidRDefault="00800B74" w:rsidP="00A1144C">
      <w:pPr>
        <w:pStyle w:val="ListParagraph"/>
        <w:numPr>
          <w:ilvl w:val="3"/>
          <w:numId w:val="1"/>
        </w:numPr>
        <w:rPr>
          <w:rFonts w:ascii="Bookman Old Style" w:hAnsi="Bookman Old Style"/>
          <w:color w:val="000000"/>
          <w:szCs w:val="24"/>
        </w:rPr>
      </w:pPr>
      <w:r w:rsidRPr="00C36794">
        <w:rPr>
          <w:rFonts w:ascii="Bookman Old Style" w:hAnsi="Bookman Old Style"/>
          <w:szCs w:val="24"/>
        </w:rPr>
        <w:t xml:space="preserve">Holding </w:t>
      </w:r>
      <w:r w:rsidR="008C30BB" w:rsidRPr="00C36794">
        <w:rPr>
          <w:rFonts w:ascii="Bookman Old Style" w:hAnsi="Bookman Old Style"/>
          <w:szCs w:val="24"/>
        </w:rPr>
        <w:t xml:space="preserve">faculty </w:t>
      </w:r>
      <w:r w:rsidRPr="00C36794">
        <w:rPr>
          <w:rFonts w:ascii="Bookman Old Style" w:hAnsi="Bookman Old Style"/>
          <w:szCs w:val="24"/>
        </w:rPr>
        <w:t>forums</w:t>
      </w:r>
      <w:r w:rsidR="006C528D" w:rsidRPr="00C36794">
        <w:rPr>
          <w:rFonts w:ascii="Bookman Old Style" w:hAnsi="Bookman Old Style"/>
          <w:szCs w:val="24"/>
        </w:rPr>
        <w:t xml:space="preserve">, creating a resolution, or initiating a policy statement to the effect of: </w:t>
      </w:r>
    </w:p>
    <w:p w14:paraId="062C7F13" w14:textId="77777777" w:rsidR="006C528D" w:rsidRPr="00C36794" w:rsidRDefault="00800B74" w:rsidP="006C528D">
      <w:pPr>
        <w:pStyle w:val="ListParagraph"/>
        <w:numPr>
          <w:ilvl w:val="4"/>
          <w:numId w:val="1"/>
        </w:numPr>
        <w:rPr>
          <w:rFonts w:ascii="Bookman Old Style" w:hAnsi="Bookman Old Style"/>
          <w:color w:val="000000"/>
          <w:szCs w:val="24"/>
        </w:rPr>
      </w:pPr>
      <w:r w:rsidRPr="00C36794">
        <w:rPr>
          <w:rFonts w:ascii="Bookman Old Style" w:hAnsi="Bookman Old Style"/>
          <w:szCs w:val="24"/>
        </w:rPr>
        <w:lastRenderedPageBreak/>
        <w:t>Fresno State</w:t>
      </w:r>
      <w:r w:rsidR="006C528D" w:rsidRPr="00C36794">
        <w:rPr>
          <w:rFonts w:ascii="Bookman Old Style" w:hAnsi="Bookman Old Style"/>
          <w:szCs w:val="24"/>
        </w:rPr>
        <w:t xml:space="preserve"> is a regional campus, not an online university. Faculty must 1)</w:t>
      </w:r>
      <w:r w:rsidRPr="00C36794">
        <w:rPr>
          <w:rFonts w:ascii="Bookman Old Style" w:hAnsi="Bookman Old Style"/>
          <w:szCs w:val="24"/>
        </w:rPr>
        <w:t xml:space="preserve"> attend department meetings; </w:t>
      </w:r>
      <w:r w:rsidR="006C528D" w:rsidRPr="00C36794">
        <w:rPr>
          <w:rFonts w:ascii="Bookman Old Style" w:hAnsi="Bookman Old Style"/>
          <w:szCs w:val="24"/>
        </w:rPr>
        <w:t>2)</w:t>
      </w:r>
      <w:r w:rsidRPr="00C36794">
        <w:rPr>
          <w:rFonts w:ascii="Bookman Old Style" w:hAnsi="Bookman Old Style"/>
          <w:szCs w:val="24"/>
        </w:rPr>
        <w:t xml:space="preserve"> hold 20% of office hours on campus</w:t>
      </w:r>
      <w:r w:rsidR="006C528D" w:rsidRPr="00C36794">
        <w:rPr>
          <w:rFonts w:ascii="Bookman Old Style" w:hAnsi="Bookman Old Style"/>
          <w:szCs w:val="24"/>
        </w:rPr>
        <w:t>; 3) teach face-to-face when assigned to do so.</w:t>
      </w:r>
    </w:p>
    <w:p w14:paraId="11B7B12A" w14:textId="744259A5" w:rsidR="007A1F63" w:rsidRPr="00C36794" w:rsidRDefault="00800B74" w:rsidP="006C528D">
      <w:pPr>
        <w:pStyle w:val="ListParagraph"/>
        <w:numPr>
          <w:ilvl w:val="4"/>
          <w:numId w:val="1"/>
        </w:numPr>
        <w:rPr>
          <w:rFonts w:ascii="Bookman Old Style" w:hAnsi="Bookman Old Style"/>
          <w:color w:val="000000"/>
          <w:szCs w:val="24"/>
        </w:rPr>
      </w:pPr>
      <w:r w:rsidRPr="00C36794">
        <w:rPr>
          <w:rFonts w:ascii="Bookman Old Style" w:hAnsi="Bookman Old Style"/>
          <w:szCs w:val="24"/>
        </w:rPr>
        <w:t>Include language for faculty who are unable to follow these criteria for approved reasons (i.e. they need to be a caregiver elsewhere). Faculty cannot simply prefer to live elsewhere and work remotely.</w:t>
      </w:r>
    </w:p>
    <w:p w14:paraId="3CDF283A" w14:textId="1976FCFA" w:rsidR="00C65B51" w:rsidRPr="00C36794" w:rsidRDefault="00C65B51" w:rsidP="00C65B51">
      <w:pPr>
        <w:pStyle w:val="ListParagraph"/>
        <w:numPr>
          <w:ilvl w:val="3"/>
          <w:numId w:val="1"/>
        </w:numPr>
        <w:rPr>
          <w:rFonts w:ascii="Bookman Old Style" w:hAnsi="Bookman Old Style"/>
          <w:b/>
          <w:bCs/>
          <w:color w:val="000000"/>
          <w:szCs w:val="24"/>
        </w:rPr>
      </w:pPr>
      <w:r w:rsidRPr="00C36794">
        <w:rPr>
          <w:rFonts w:ascii="Bookman Old Style" w:hAnsi="Bookman Old Style"/>
          <w:b/>
          <w:bCs/>
          <w:szCs w:val="24"/>
        </w:rPr>
        <w:t xml:space="preserve">How much need is there to create a formal policy with precise language for deans and chairs to follow? (Should there first be </w:t>
      </w:r>
      <w:r w:rsidR="008C30BB" w:rsidRPr="00C36794">
        <w:rPr>
          <w:rFonts w:ascii="Bookman Old Style" w:hAnsi="Bookman Old Style"/>
          <w:b/>
          <w:bCs/>
          <w:szCs w:val="24"/>
        </w:rPr>
        <w:t>Faculty F</w:t>
      </w:r>
      <w:r w:rsidRPr="00C36794">
        <w:rPr>
          <w:rFonts w:ascii="Bookman Old Style" w:hAnsi="Bookman Old Style"/>
          <w:b/>
          <w:bCs/>
          <w:szCs w:val="24"/>
        </w:rPr>
        <w:t>orums and Resolutions?)</w:t>
      </w:r>
    </w:p>
    <w:p w14:paraId="214A128C" w14:textId="5AA5869B" w:rsidR="006C528D" w:rsidRPr="00C36794" w:rsidRDefault="00F35F9B" w:rsidP="006C528D">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Absenteeism negatively affects department productivity and morale. It creates inequit</w:t>
      </w:r>
      <w:r w:rsidR="00B25278" w:rsidRPr="00C36794">
        <w:rPr>
          <w:rFonts w:ascii="Bookman Old Style" w:hAnsi="Bookman Old Style"/>
          <w:color w:val="000000"/>
          <w:szCs w:val="24"/>
        </w:rPr>
        <w:t>ies</w:t>
      </w:r>
      <w:r w:rsidRPr="00C36794">
        <w:rPr>
          <w:rFonts w:ascii="Bookman Old Style" w:hAnsi="Bookman Old Style"/>
          <w:color w:val="000000"/>
          <w:szCs w:val="24"/>
        </w:rPr>
        <w:t xml:space="preserve"> when on-site faculty have to pick up the slack for off-site faculty.</w:t>
      </w:r>
      <w:r w:rsidR="006C528D" w:rsidRPr="00C36794">
        <w:rPr>
          <w:rFonts w:ascii="Bookman Old Style" w:hAnsi="Bookman Old Style"/>
          <w:color w:val="000000"/>
          <w:szCs w:val="24"/>
        </w:rPr>
        <w:t xml:space="preserve"> F</w:t>
      </w:r>
      <w:r w:rsidR="00D755EF" w:rsidRPr="00C36794">
        <w:rPr>
          <w:rFonts w:ascii="Bookman Old Style" w:hAnsi="Bookman Old Style"/>
          <w:color w:val="000000"/>
          <w:szCs w:val="24"/>
        </w:rPr>
        <w:t>urther, f</w:t>
      </w:r>
      <w:r w:rsidR="006C528D" w:rsidRPr="00C36794">
        <w:rPr>
          <w:rFonts w:ascii="Bookman Old Style" w:hAnsi="Bookman Old Style"/>
          <w:color w:val="000000"/>
          <w:szCs w:val="24"/>
        </w:rPr>
        <w:t xml:space="preserve">aculty are beneficiaries of a 176-day contract put up, in part, by CA taxpayers. Faculty are insured state employees. </w:t>
      </w:r>
    </w:p>
    <w:p w14:paraId="62AD0178" w14:textId="77777777" w:rsidR="00C65B51" w:rsidRPr="00C36794" w:rsidRDefault="006C528D" w:rsidP="00C65B51">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Mechanisms for responding to the problem:</w:t>
      </w:r>
      <w:r w:rsidR="007A1F63" w:rsidRPr="00C36794">
        <w:rPr>
          <w:rFonts w:ascii="Bookman Old Style" w:hAnsi="Bookman Old Style"/>
          <w:szCs w:val="24"/>
        </w:rPr>
        <w:t xml:space="preserve"> </w:t>
      </w:r>
    </w:p>
    <w:p w14:paraId="237BD7CC" w14:textId="0E1CE9C4" w:rsidR="00C65B51" w:rsidRPr="00C36794" w:rsidRDefault="00C65B51" w:rsidP="00C65B51">
      <w:pPr>
        <w:pStyle w:val="ListParagraph"/>
        <w:numPr>
          <w:ilvl w:val="4"/>
          <w:numId w:val="1"/>
        </w:numPr>
        <w:rPr>
          <w:rFonts w:ascii="Bookman Old Style" w:hAnsi="Bookman Old Style"/>
          <w:color w:val="000000"/>
          <w:szCs w:val="24"/>
        </w:rPr>
      </w:pPr>
      <w:r w:rsidRPr="00C36794">
        <w:rPr>
          <w:rFonts w:ascii="Bookman Old Style" w:hAnsi="Bookman Old Style"/>
          <w:b/>
          <w:bCs/>
          <w:color w:val="000000"/>
          <w:szCs w:val="24"/>
        </w:rPr>
        <w:t xml:space="preserve">Would it be possible for the university to establish guidelines on job performance that make it </w:t>
      </w:r>
      <w:r w:rsidR="00792118" w:rsidRPr="00C36794">
        <w:rPr>
          <w:rFonts w:ascii="Bookman Old Style" w:hAnsi="Bookman Old Style"/>
          <w:b/>
          <w:bCs/>
          <w:color w:val="000000"/>
          <w:szCs w:val="24"/>
        </w:rPr>
        <w:t>prohibitive to work from outside of the region</w:t>
      </w:r>
      <w:r w:rsidRPr="00C36794">
        <w:rPr>
          <w:rFonts w:ascii="Bookman Old Style" w:hAnsi="Bookman Old Style"/>
          <w:b/>
          <w:bCs/>
          <w:color w:val="000000"/>
          <w:szCs w:val="24"/>
        </w:rPr>
        <w:t>?</w:t>
      </w:r>
    </w:p>
    <w:p w14:paraId="43FA3C07" w14:textId="2F941E0F" w:rsidR="00C65B51" w:rsidRPr="00C36794" w:rsidRDefault="00C65B51" w:rsidP="00C65B51">
      <w:pPr>
        <w:pStyle w:val="ListParagraph"/>
        <w:numPr>
          <w:ilvl w:val="4"/>
          <w:numId w:val="1"/>
        </w:numPr>
        <w:rPr>
          <w:rFonts w:ascii="Bookman Old Style" w:hAnsi="Bookman Old Style"/>
          <w:color w:val="000000"/>
          <w:szCs w:val="24"/>
        </w:rPr>
      </w:pPr>
      <w:r w:rsidRPr="00C36794">
        <w:rPr>
          <w:rFonts w:ascii="Bookman Old Style" w:hAnsi="Bookman Old Style"/>
          <w:szCs w:val="24"/>
        </w:rPr>
        <w:t>Tenured faculty can receive negative letters in their files, and over a long enough period of bad reviews could face repercussions. (These letters cannot be anonymous)</w:t>
      </w:r>
    </w:p>
    <w:p w14:paraId="675D554D" w14:textId="77777777" w:rsidR="00C65B51" w:rsidRPr="00C36794" w:rsidRDefault="00A359B4" w:rsidP="00C65B51">
      <w:pPr>
        <w:pStyle w:val="ListParagraph"/>
        <w:numPr>
          <w:ilvl w:val="4"/>
          <w:numId w:val="1"/>
        </w:numPr>
        <w:rPr>
          <w:rFonts w:ascii="Bookman Old Style" w:hAnsi="Bookman Old Style"/>
          <w:color w:val="000000"/>
          <w:szCs w:val="24"/>
        </w:rPr>
      </w:pPr>
      <w:r w:rsidRPr="00C36794">
        <w:rPr>
          <w:rFonts w:ascii="Bookman Old Style" w:hAnsi="Bookman Old Style"/>
          <w:color w:val="000000"/>
          <w:szCs w:val="24"/>
        </w:rPr>
        <w:t>Peer evaluations (which are not anonymous)</w:t>
      </w:r>
    </w:p>
    <w:p w14:paraId="3FA742C1" w14:textId="029E6808" w:rsidR="00A359B4" w:rsidRPr="00C36794" w:rsidRDefault="00A359B4" w:rsidP="00C65B51">
      <w:pPr>
        <w:pStyle w:val="ListParagraph"/>
        <w:numPr>
          <w:ilvl w:val="4"/>
          <w:numId w:val="1"/>
        </w:numPr>
        <w:rPr>
          <w:rFonts w:ascii="Bookman Old Style" w:hAnsi="Bookman Old Style"/>
          <w:color w:val="000000"/>
          <w:szCs w:val="24"/>
        </w:rPr>
      </w:pPr>
      <w:r w:rsidRPr="00C36794">
        <w:rPr>
          <w:rFonts w:ascii="Bookman Old Style" w:hAnsi="Bookman Old Style"/>
          <w:color w:val="000000"/>
          <w:szCs w:val="24"/>
        </w:rPr>
        <w:t>Faculty can request that the Dean investigate a situation in which a faculty member is not contributing their share due to living outside the region.</w:t>
      </w:r>
    </w:p>
    <w:p w14:paraId="0E9269F8" w14:textId="77777777" w:rsidR="00C65B51" w:rsidRPr="00C36794" w:rsidRDefault="00C65B51" w:rsidP="00C65B51">
      <w:pPr>
        <w:pStyle w:val="ListParagraph"/>
        <w:numPr>
          <w:ilvl w:val="4"/>
          <w:numId w:val="1"/>
        </w:numPr>
        <w:rPr>
          <w:rFonts w:ascii="Bookman Old Style" w:hAnsi="Bookman Old Style"/>
          <w:color w:val="000000"/>
          <w:szCs w:val="24"/>
        </w:rPr>
      </w:pPr>
      <w:r w:rsidRPr="00C36794">
        <w:rPr>
          <w:rFonts w:ascii="Bookman Old Style" w:hAnsi="Bookman Old Style"/>
          <w:szCs w:val="24"/>
        </w:rPr>
        <w:t xml:space="preserve">There could also be a reward system for tenured faculty who contribute their share of service. Commendations from the President, incentives, etc. </w:t>
      </w:r>
    </w:p>
    <w:p w14:paraId="247D9414" w14:textId="22408FF5" w:rsidR="00A359B4" w:rsidRPr="00C36794" w:rsidRDefault="00A359B4" w:rsidP="00C65B51">
      <w:pPr>
        <w:ind w:left="2790"/>
        <w:rPr>
          <w:rFonts w:ascii="Bookman Old Style" w:hAnsi="Bookman Old Style"/>
          <w:color w:val="000000"/>
          <w:szCs w:val="24"/>
        </w:rPr>
      </w:pPr>
    </w:p>
    <w:p w14:paraId="7B120E54" w14:textId="617E438D" w:rsidR="00800B74" w:rsidRPr="00C36794" w:rsidRDefault="00800B74" w:rsidP="00800B74">
      <w:pPr>
        <w:pStyle w:val="ListParagraph"/>
        <w:numPr>
          <w:ilvl w:val="1"/>
          <w:numId w:val="1"/>
        </w:numPr>
        <w:rPr>
          <w:rFonts w:ascii="Bookman Old Style" w:hAnsi="Bookman Old Style"/>
          <w:color w:val="000000"/>
          <w:szCs w:val="24"/>
        </w:rPr>
      </w:pPr>
      <w:r w:rsidRPr="00C36794">
        <w:rPr>
          <w:rFonts w:ascii="Bookman Old Style" w:hAnsi="Bookman Old Style"/>
          <w:color w:val="000000"/>
          <w:szCs w:val="24"/>
        </w:rPr>
        <w:t>Conflict of Commitment</w:t>
      </w:r>
    </w:p>
    <w:p w14:paraId="7EBC9AF5" w14:textId="17FCE2D3" w:rsidR="00800B74" w:rsidRPr="00C36794" w:rsidRDefault="00C65B51" w:rsidP="00C65B51">
      <w:pPr>
        <w:pStyle w:val="ListParagraph"/>
        <w:numPr>
          <w:ilvl w:val="2"/>
          <w:numId w:val="1"/>
        </w:numPr>
        <w:rPr>
          <w:rFonts w:ascii="Bookman Old Style" w:hAnsi="Bookman Old Style"/>
          <w:color w:val="000000"/>
          <w:szCs w:val="24"/>
        </w:rPr>
      </w:pPr>
      <w:r w:rsidRPr="00C36794">
        <w:rPr>
          <w:rFonts w:ascii="Bookman Old Style" w:hAnsi="Bookman Old Style"/>
          <w:color w:val="000000"/>
          <w:szCs w:val="24"/>
        </w:rPr>
        <w:t xml:space="preserve">For discussion: </w:t>
      </w:r>
      <w:r w:rsidR="00800B74" w:rsidRPr="00C36794">
        <w:rPr>
          <w:rFonts w:ascii="Bookman Old Style" w:hAnsi="Bookman Old Style"/>
          <w:color w:val="000000"/>
          <w:szCs w:val="24"/>
        </w:rPr>
        <w:t xml:space="preserve">How best to ascertain whether a faculty member’s outside work negatively impacts their job performance? </w:t>
      </w:r>
    </w:p>
    <w:p w14:paraId="16DC11A5" w14:textId="77777777" w:rsidR="00C65B51" w:rsidRPr="00C36794" w:rsidRDefault="00C65B51" w:rsidP="00C65B51">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Periodic review/audit</w:t>
      </w:r>
    </w:p>
    <w:p w14:paraId="1FD0F8C4" w14:textId="777EB001" w:rsidR="00A359B4" w:rsidRPr="00C36794" w:rsidRDefault="00A359B4" w:rsidP="00C65B51">
      <w:pPr>
        <w:pStyle w:val="ListParagraph"/>
        <w:numPr>
          <w:ilvl w:val="3"/>
          <w:numId w:val="1"/>
        </w:numPr>
        <w:rPr>
          <w:rFonts w:ascii="Bookman Old Style" w:hAnsi="Bookman Old Style"/>
          <w:color w:val="000000"/>
          <w:szCs w:val="24"/>
        </w:rPr>
      </w:pPr>
      <w:r w:rsidRPr="00C36794">
        <w:rPr>
          <w:rFonts w:ascii="Bookman Old Style" w:hAnsi="Bookman Old Style"/>
          <w:b/>
          <w:bCs/>
          <w:color w:val="000000"/>
          <w:szCs w:val="24"/>
        </w:rPr>
        <w:lastRenderedPageBreak/>
        <w:t>Would it be possible for the university to establish guidelines on job performance</w:t>
      </w:r>
      <w:r w:rsidR="00792118" w:rsidRPr="00C36794">
        <w:rPr>
          <w:rFonts w:ascii="Bookman Old Style" w:hAnsi="Bookman Old Style"/>
          <w:b/>
          <w:bCs/>
          <w:color w:val="000000"/>
          <w:szCs w:val="24"/>
        </w:rPr>
        <w:t xml:space="preserve"> that make it prohibitive to do certain types of work</w:t>
      </w:r>
      <w:r w:rsidR="00D755EF" w:rsidRPr="00C36794">
        <w:rPr>
          <w:rFonts w:ascii="Bookman Old Style" w:hAnsi="Bookman Old Style"/>
          <w:b/>
          <w:bCs/>
          <w:color w:val="000000"/>
          <w:szCs w:val="24"/>
        </w:rPr>
        <w:t xml:space="preserve"> that pull faculty away from their university commitments</w:t>
      </w:r>
      <w:r w:rsidRPr="00C36794">
        <w:rPr>
          <w:rFonts w:ascii="Bookman Old Style" w:hAnsi="Bookman Old Style"/>
          <w:b/>
          <w:bCs/>
          <w:color w:val="000000"/>
          <w:szCs w:val="24"/>
        </w:rPr>
        <w:t>?</w:t>
      </w:r>
    </w:p>
    <w:p w14:paraId="260AC17A" w14:textId="6FF010DC" w:rsidR="00B669E9" w:rsidRPr="00C36794" w:rsidRDefault="00B669E9" w:rsidP="00B669E9">
      <w:pPr>
        <w:pStyle w:val="ListParagraph"/>
        <w:numPr>
          <w:ilvl w:val="3"/>
          <w:numId w:val="1"/>
        </w:numPr>
        <w:rPr>
          <w:rFonts w:ascii="Bookman Old Style" w:hAnsi="Bookman Old Style"/>
          <w:color w:val="000000"/>
          <w:szCs w:val="24"/>
        </w:rPr>
      </w:pPr>
      <w:r w:rsidRPr="00C36794">
        <w:rPr>
          <w:rFonts w:ascii="Bookman Old Style" w:hAnsi="Bookman Old Style"/>
          <w:color w:val="000000"/>
          <w:szCs w:val="24"/>
        </w:rPr>
        <w:t>Marsha was looking at other universities’ language</w:t>
      </w:r>
      <w:r w:rsidR="00A359B4" w:rsidRPr="00C36794">
        <w:rPr>
          <w:rFonts w:ascii="Bookman Old Style" w:hAnsi="Bookman Old Style"/>
          <w:color w:val="000000"/>
          <w:szCs w:val="24"/>
        </w:rPr>
        <w:t xml:space="preserve"> concerning conflict of commitment</w:t>
      </w:r>
      <w:r w:rsidRPr="00C36794">
        <w:rPr>
          <w:rFonts w:ascii="Bookman Old Style" w:hAnsi="Bookman Old Style"/>
          <w:color w:val="000000"/>
          <w:szCs w:val="24"/>
        </w:rPr>
        <w:t xml:space="preserve">. </w:t>
      </w:r>
    </w:p>
    <w:p w14:paraId="24919F51" w14:textId="5A438394" w:rsidR="00800B74" w:rsidRPr="00C36794" w:rsidRDefault="00800B74" w:rsidP="00800B74">
      <w:pPr>
        <w:rPr>
          <w:rFonts w:ascii="Bookman Old Style" w:hAnsi="Bookman Old Style"/>
          <w:color w:val="000000"/>
          <w:szCs w:val="24"/>
        </w:rPr>
      </w:pPr>
    </w:p>
    <w:p w14:paraId="015DCECB" w14:textId="77777777" w:rsidR="00800B74" w:rsidRPr="00C36794" w:rsidRDefault="00800B74" w:rsidP="00800B74">
      <w:pPr>
        <w:outlineLvl w:val="0"/>
        <w:rPr>
          <w:rFonts w:ascii="Bookman Old Style" w:hAnsi="Bookman Old Style"/>
          <w:szCs w:val="24"/>
        </w:rPr>
      </w:pPr>
    </w:p>
    <w:p w14:paraId="06D300C4" w14:textId="77777777" w:rsidR="00800B74" w:rsidRPr="00C36794" w:rsidRDefault="00800B74">
      <w:pPr>
        <w:rPr>
          <w:rFonts w:ascii="Bookman Old Style" w:hAnsi="Bookman Old Style"/>
        </w:rPr>
      </w:pPr>
    </w:p>
    <w:sectPr w:rsidR="00800B74" w:rsidRPr="00C36794" w:rsidSect="00C3679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BCAB8" w14:textId="77777777" w:rsidR="00C36794" w:rsidRDefault="00C36794" w:rsidP="00C36794">
      <w:r>
        <w:separator/>
      </w:r>
    </w:p>
  </w:endnote>
  <w:endnote w:type="continuationSeparator" w:id="0">
    <w:p w14:paraId="7E731542" w14:textId="77777777" w:rsidR="00C36794" w:rsidRDefault="00C36794" w:rsidP="00C3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E1464" w14:textId="77777777" w:rsidR="00C36794" w:rsidRDefault="00C36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07C55" w14:textId="77777777" w:rsidR="00C36794" w:rsidRDefault="00C36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B33C1" w14:textId="77777777" w:rsidR="00C36794" w:rsidRDefault="00C36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92BC" w14:textId="77777777" w:rsidR="00C36794" w:rsidRDefault="00C36794" w:rsidP="00C36794">
      <w:r>
        <w:separator/>
      </w:r>
    </w:p>
  </w:footnote>
  <w:footnote w:type="continuationSeparator" w:id="0">
    <w:p w14:paraId="6E5CA691" w14:textId="77777777" w:rsidR="00C36794" w:rsidRDefault="00C36794" w:rsidP="00C3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E4AD2" w14:textId="77777777" w:rsidR="00C36794" w:rsidRDefault="00C36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530100"/>
      <w:docPartObj>
        <w:docPartGallery w:val="Page Numbers (Top of Page)"/>
        <w:docPartUnique/>
      </w:docPartObj>
    </w:sdtPr>
    <w:sdtEndPr>
      <w:rPr>
        <w:noProof/>
      </w:rPr>
    </w:sdtEndPr>
    <w:sdtContent>
      <w:p w14:paraId="1E606737" w14:textId="3E364372" w:rsidR="00C36794" w:rsidRDefault="00C36794">
        <w:pPr>
          <w:pStyle w:val="Header"/>
          <w:jc w:val="right"/>
        </w:pPr>
        <w:r>
          <w:t>Personnel Committee</w:t>
        </w:r>
      </w:p>
      <w:p w14:paraId="0E6465DE" w14:textId="261568C0" w:rsidR="00C36794" w:rsidRDefault="00C36794">
        <w:pPr>
          <w:pStyle w:val="Header"/>
          <w:jc w:val="right"/>
        </w:pPr>
        <w:r>
          <w:t>September 17, 2020</w:t>
        </w:r>
      </w:p>
      <w:p w14:paraId="673D6454" w14:textId="50FCD42B" w:rsidR="00C36794" w:rsidRDefault="00C36794">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3BBB0A1E" w14:textId="77777777" w:rsidR="00C36794" w:rsidRDefault="00C36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CD93" w14:textId="77777777" w:rsidR="00C36794" w:rsidRDefault="00C3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06BC7"/>
    <w:multiLevelType w:val="hybridMultilevel"/>
    <w:tmpl w:val="2A74192C"/>
    <w:lvl w:ilvl="0" w:tplc="86141704">
      <w:start w:val="1"/>
      <w:numFmt w:val="decimal"/>
      <w:lvlText w:val="%1."/>
      <w:lvlJc w:val="left"/>
      <w:pPr>
        <w:ind w:left="720" w:hanging="720"/>
      </w:pPr>
      <w:rPr>
        <w:rFonts w:hint="default"/>
      </w:rPr>
    </w:lvl>
    <w:lvl w:ilvl="1" w:tplc="04090015">
      <w:start w:val="1"/>
      <w:numFmt w:val="upperLetter"/>
      <w:lvlText w:val="%2."/>
      <w:lvlJc w:val="left"/>
      <w:pPr>
        <w:ind w:left="1260" w:hanging="360"/>
      </w:pPr>
      <w:rPr>
        <w:rFonts w:hint="default"/>
      </w:rPr>
    </w:lvl>
    <w:lvl w:ilvl="2" w:tplc="0409001B">
      <w:start w:val="1"/>
      <w:numFmt w:val="lowerRoman"/>
      <w:lvlText w:val="%3."/>
      <w:lvlJc w:val="right"/>
      <w:pPr>
        <w:ind w:left="1710" w:hanging="180"/>
      </w:pPr>
    </w:lvl>
    <w:lvl w:ilvl="3" w:tplc="0770A8B0">
      <w:start w:val="1"/>
      <w:numFmt w:val="lowerLetter"/>
      <w:lvlText w:val="%4."/>
      <w:lvlJc w:val="left"/>
      <w:pPr>
        <w:ind w:left="2520" w:hanging="360"/>
      </w:pPr>
      <w:rPr>
        <w:b w:val="0"/>
        <w:bCs w:val="0"/>
      </w:rPr>
    </w:lvl>
    <w:lvl w:ilvl="4" w:tplc="AB3CAA10">
      <w:start w:val="1"/>
      <w:numFmt w:val="lowerRoman"/>
      <w:lvlText w:val="%5."/>
      <w:lvlJc w:val="left"/>
      <w:pPr>
        <w:ind w:left="3510" w:hanging="720"/>
      </w:pPr>
      <w:rPr>
        <w:rFonts w:ascii="Times New Roman" w:eastAsia="Times New Roman" w:hAnsi="Times New Roman" w:cs="Times New Roman"/>
      </w:rPr>
    </w:lvl>
    <w:lvl w:ilvl="5" w:tplc="0409001B">
      <w:start w:val="1"/>
      <w:numFmt w:val="lowerRoman"/>
      <w:lvlText w:val="%6."/>
      <w:lvlJc w:val="right"/>
      <w:pPr>
        <w:ind w:left="360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74"/>
    <w:rsid w:val="00027A87"/>
    <w:rsid w:val="00040DA8"/>
    <w:rsid w:val="0008451B"/>
    <w:rsid w:val="000B1050"/>
    <w:rsid w:val="00122B74"/>
    <w:rsid w:val="00133945"/>
    <w:rsid w:val="00133AF3"/>
    <w:rsid w:val="00172A82"/>
    <w:rsid w:val="001A4FA6"/>
    <w:rsid w:val="002036DF"/>
    <w:rsid w:val="00307B31"/>
    <w:rsid w:val="00346742"/>
    <w:rsid w:val="0036652A"/>
    <w:rsid w:val="00431A91"/>
    <w:rsid w:val="00436E8A"/>
    <w:rsid w:val="004B41C7"/>
    <w:rsid w:val="004C5145"/>
    <w:rsid w:val="005265C5"/>
    <w:rsid w:val="006C528D"/>
    <w:rsid w:val="00792118"/>
    <w:rsid w:val="007A1F63"/>
    <w:rsid w:val="007F0FA2"/>
    <w:rsid w:val="00800B74"/>
    <w:rsid w:val="008C2C82"/>
    <w:rsid w:val="008C30BB"/>
    <w:rsid w:val="00A31824"/>
    <w:rsid w:val="00A359B4"/>
    <w:rsid w:val="00A904F8"/>
    <w:rsid w:val="00A96224"/>
    <w:rsid w:val="00AA39DB"/>
    <w:rsid w:val="00AB7C24"/>
    <w:rsid w:val="00AF08A5"/>
    <w:rsid w:val="00B25278"/>
    <w:rsid w:val="00B30804"/>
    <w:rsid w:val="00B669E9"/>
    <w:rsid w:val="00BC1E82"/>
    <w:rsid w:val="00BE305E"/>
    <w:rsid w:val="00BF2CA5"/>
    <w:rsid w:val="00C22613"/>
    <w:rsid w:val="00C36794"/>
    <w:rsid w:val="00C65B51"/>
    <w:rsid w:val="00C73655"/>
    <w:rsid w:val="00C811F3"/>
    <w:rsid w:val="00D31A24"/>
    <w:rsid w:val="00D755EF"/>
    <w:rsid w:val="00DF1BA4"/>
    <w:rsid w:val="00E67F5F"/>
    <w:rsid w:val="00E84125"/>
    <w:rsid w:val="00F200A8"/>
    <w:rsid w:val="00F35F9B"/>
    <w:rsid w:val="00F5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16B4"/>
  <w15:chartTrackingRefBased/>
  <w15:docId w15:val="{A372486B-50FD-4D36-8AEC-256FEF1B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74"/>
    <w:pPr>
      <w:spacing w:after="0" w:line="240" w:lineRule="auto"/>
    </w:pPr>
    <w:rPr>
      <w:rFonts w:ascii="Times New Roman" w:eastAsia="Times New Roman" w:hAnsi="Times New Roman" w:cs="Times New Roman"/>
      <w:sz w:val="24"/>
      <w:szCs w:val="20"/>
    </w:rPr>
  </w:style>
  <w:style w:type="paragraph" w:styleId="Heading1">
    <w:name w:val="heading 1"/>
    <w:basedOn w:val="Footer"/>
    <w:next w:val="Normal"/>
    <w:link w:val="Heading1Char"/>
    <w:qFormat/>
    <w:rsid w:val="00800B74"/>
    <w:pPr>
      <w:tabs>
        <w:tab w:val="clear" w:pos="4680"/>
        <w:tab w:val="clear" w:pos="9360"/>
      </w:tabs>
      <w:outlineLvl w:val="0"/>
    </w:pPr>
    <w:rPr>
      <w:rFonts w:ascii="Bookman Old Style" w:hAnsi="Bookman Old Style"/>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B74"/>
    <w:rPr>
      <w:rFonts w:ascii="Bookman Old Style" w:eastAsia="Times New Roman" w:hAnsi="Bookman Old Style" w:cs="Times New Roman"/>
      <w:sz w:val="24"/>
      <w:szCs w:val="24"/>
    </w:rPr>
  </w:style>
  <w:style w:type="paragraph" w:styleId="ListParagraph">
    <w:name w:val="List Paragraph"/>
    <w:basedOn w:val="Normal"/>
    <w:uiPriority w:val="34"/>
    <w:qFormat/>
    <w:rsid w:val="00800B74"/>
    <w:pPr>
      <w:ind w:left="720"/>
      <w:contextualSpacing/>
    </w:pPr>
  </w:style>
  <w:style w:type="character" w:styleId="Hyperlink">
    <w:name w:val="Hyperlink"/>
    <w:basedOn w:val="DefaultParagraphFont"/>
    <w:uiPriority w:val="99"/>
    <w:unhideWhenUsed/>
    <w:rsid w:val="00800B74"/>
    <w:rPr>
      <w:color w:val="0563C1" w:themeColor="hyperlink"/>
      <w:u w:val="single"/>
    </w:rPr>
  </w:style>
  <w:style w:type="paragraph" w:styleId="Footer">
    <w:name w:val="footer"/>
    <w:basedOn w:val="Normal"/>
    <w:link w:val="FooterChar"/>
    <w:uiPriority w:val="99"/>
    <w:unhideWhenUsed/>
    <w:rsid w:val="00800B74"/>
    <w:pPr>
      <w:tabs>
        <w:tab w:val="center" w:pos="4680"/>
        <w:tab w:val="right" w:pos="9360"/>
      </w:tabs>
    </w:pPr>
  </w:style>
  <w:style w:type="character" w:customStyle="1" w:styleId="FooterChar">
    <w:name w:val="Footer Char"/>
    <w:basedOn w:val="DefaultParagraphFont"/>
    <w:link w:val="Footer"/>
    <w:uiPriority w:val="99"/>
    <w:rsid w:val="00800B7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5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145"/>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92118"/>
    <w:rPr>
      <w:color w:val="605E5C"/>
      <w:shd w:val="clear" w:color="auto" w:fill="E1DFDD"/>
    </w:rPr>
  </w:style>
  <w:style w:type="character" w:styleId="FollowedHyperlink">
    <w:name w:val="FollowedHyperlink"/>
    <w:basedOn w:val="DefaultParagraphFont"/>
    <w:uiPriority w:val="99"/>
    <w:semiHidden/>
    <w:unhideWhenUsed/>
    <w:rsid w:val="000B1050"/>
    <w:rPr>
      <w:color w:val="954F72" w:themeColor="followedHyperlink"/>
      <w:u w:val="single"/>
    </w:rPr>
  </w:style>
  <w:style w:type="character" w:styleId="CommentReference">
    <w:name w:val="annotation reference"/>
    <w:basedOn w:val="DefaultParagraphFont"/>
    <w:uiPriority w:val="99"/>
    <w:semiHidden/>
    <w:unhideWhenUsed/>
    <w:rsid w:val="00040DA8"/>
    <w:rPr>
      <w:sz w:val="16"/>
      <w:szCs w:val="16"/>
    </w:rPr>
  </w:style>
  <w:style w:type="paragraph" w:styleId="CommentText">
    <w:name w:val="annotation text"/>
    <w:basedOn w:val="Normal"/>
    <w:link w:val="CommentTextChar"/>
    <w:uiPriority w:val="99"/>
    <w:semiHidden/>
    <w:unhideWhenUsed/>
    <w:rsid w:val="00040DA8"/>
    <w:rPr>
      <w:sz w:val="20"/>
    </w:rPr>
  </w:style>
  <w:style w:type="character" w:customStyle="1" w:styleId="CommentTextChar">
    <w:name w:val="Comment Text Char"/>
    <w:basedOn w:val="DefaultParagraphFont"/>
    <w:link w:val="CommentText"/>
    <w:uiPriority w:val="99"/>
    <w:semiHidden/>
    <w:rsid w:val="00040D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0DA8"/>
    <w:rPr>
      <w:b/>
      <w:bCs/>
    </w:rPr>
  </w:style>
  <w:style w:type="character" w:customStyle="1" w:styleId="CommentSubjectChar">
    <w:name w:val="Comment Subject Char"/>
    <w:basedOn w:val="CommentTextChar"/>
    <w:link w:val="CommentSubject"/>
    <w:uiPriority w:val="99"/>
    <w:semiHidden/>
    <w:rsid w:val="00040DA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36794"/>
    <w:pPr>
      <w:tabs>
        <w:tab w:val="center" w:pos="4680"/>
        <w:tab w:val="right" w:pos="9360"/>
      </w:tabs>
    </w:pPr>
  </w:style>
  <w:style w:type="character" w:customStyle="1" w:styleId="HeaderChar">
    <w:name w:val="Header Char"/>
    <w:basedOn w:val="DefaultParagraphFont"/>
    <w:link w:val="Header"/>
    <w:uiPriority w:val="99"/>
    <w:rsid w:val="00C367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535798">
      <w:bodyDiv w:val="1"/>
      <w:marLeft w:val="0"/>
      <w:marRight w:val="0"/>
      <w:marTop w:val="0"/>
      <w:marBottom w:val="0"/>
      <w:divBdr>
        <w:top w:val="none" w:sz="0" w:space="0" w:color="auto"/>
        <w:left w:val="none" w:sz="0" w:space="0" w:color="auto"/>
        <w:bottom w:val="none" w:sz="0" w:space="0" w:color="auto"/>
        <w:right w:val="none" w:sz="0" w:space="0" w:color="auto"/>
      </w:divBdr>
      <w:divsChild>
        <w:div w:id="211237085">
          <w:marLeft w:val="0"/>
          <w:marRight w:val="0"/>
          <w:marTop w:val="0"/>
          <w:marBottom w:val="0"/>
          <w:divBdr>
            <w:top w:val="none" w:sz="0" w:space="0" w:color="auto"/>
            <w:left w:val="none" w:sz="0" w:space="0" w:color="auto"/>
            <w:bottom w:val="none" w:sz="0" w:space="0" w:color="auto"/>
            <w:right w:val="none" w:sz="0" w:space="0" w:color="auto"/>
          </w:divBdr>
        </w:div>
        <w:div w:id="375349412">
          <w:marLeft w:val="0"/>
          <w:marRight w:val="0"/>
          <w:marTop w:val="0"/>
          <w:marBottom w:val="0"/>
          <w:divBdr>
            <w:top w:val="none" w:sz="0" w:space="0" w:color="auto"/>
            <w:left w:val="none" w:sz="0" w:space="0" w:color="auto"/>
            <w:bottom w:val="none" w:sz="0" w:space="0" w:color="auto"/>
            <w:right w:val="none" w:sz="0" w:space="0" w:color="auto"/>
          </w:divBdr>
        </w:div>
      </w:divsChild>
    </w:div>
    <w:div w:id="1665860309">
      <w:bodyDiv w:val="1"/>
      <w:marLeft w:val="0"/>
      <w:marRight w:val="0"/>
      <w:marTop w:val="0"/>
      <w:marBottom w:val="0"/>
      <w:divBdr>
        <w:top w:val="none" w:sz="0" w:space="0" w:color="auto"/>
        <w:left w:val="none" w:sz="0" w:space="0" w:color="auto"/>
        <w:bottom w:val="none" w:sz="0" w:space="0" w:color="auto"/>
        <w:right w:val="none" w:sz="0" w:space="0" w:color="auto"/>
      </w:divBdr>
      <w:divsChild>
        <w:div w:id="820073762">
          <w:marLeft w:val="0"/>
          <w:marRight w:val="0"/>
          <w:marTop w:val="0"/>
          <w:marBottom w:val="0"/>
          <w:divBdr>
            <w:top w:val="none" w:sz="0" w:space="0" w:color="auto"/>
            <w:left w:val="none" w:sz="0" w:space="0" w:color="auto"/>
            <w:bottom w:val="none" w:sz="0" w:space="0" w:color="auto"/>
            <w:right w:val="none" w:sz="0" w:space="0" w:color="auto"/>
          </w:divBdr>
        </w:div>
        <w:div w:id="524903822">
          <w:marLeft w:val="0"/>
          <w:marRight w:val="0"/>
          <w:marTop w:val="0"/>
          <w:marBottom w:val="0"/>
          <w:divBdr>
            <w:top w:val="none" w:sz="0" w:space="0" w:color="auto"/>
            <w:left w:val="none" w:sz="0" w:space="0" w:color="auto"/>
            <w:bottom w:val="none" w:sz="0" w:space="0" w:color="auto"/>
            <w:right w:val="none" w:sz="0" w:space="0" w:color="auto"/>
          </w:divBdr>
        </w:div>
        <w:div w:id="542329174">
          <w:marLeft w:val="0"/>
          <w:marRight w:val="0"/>
          <w:marTop w:val="0"/>
          <w:marBottom w:val="0"/>
          <w:divBdr>
            <w:top w:val="none" w:sz="0" w:space="0" w:color="auto"/>
            <w:left w:val="none" w:sz="0" w:space="0" w:color="auto"/>
            <w:bottom w:val="none" w:sz="0" w:space="0" w:color="auto"/>
            <w:right w:val="none" w:sz="0" w:space="0" w:color="auto"/>
          </w:divBdr>
        </w:div>
        <w:div w:id="28004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news.com/2020/09/10/university-statement-sept-10-2020/?fbclid=IwAR1gP2vOAI00OZ6_U_d9Ecwsc0OohwefH659hhdFudyOfpkmanOuXMW7oV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9CA76-D630-47D0-81C9-97AD4A4B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Low</dc:creator>
  <cp:keywords/>
  <dc:description/>
  <cp:lastModifiedBy>Venita Baker</cp:lastModifiedBy>
  <cp:revision>2</cp:revision>
  <dcterms:created xsi:type="dcterms:W3CDTF">2020-09-24T19:37:00Z</dcterms:created>
  <dcterms:modified xsi:type="dcterms:W3CDTF">2020-09-24T19:37:00Z</dcterms:modified>
</cp:coreProperties>
</file>