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C185" w14:textId="2F1D6C5F" w:rsidR="00800B74" w:rsidRPr="00B60C27" w:rsidRDefault="001A4FA6" w:rsidP="00800B74">
      <w:pPr>
        <w:outlineLvl w:val="0"/>
        <w:rPr>
          <w:rFonts w:ascii="Bookman Old Style" w:hAnsi="Bookman Old Style"/>
          <w:szCs w:val="24"/>
        </w:rPr>
      </w:pPr>
      <w:r w:rsidRPr="00B60C27">
        <w:rPr>
          <w:rFonts w:ascii="Bookman Old Style" w:hAnsi="Bookman Old Style"/>
          <w:szCs w:val="24"/>
        </w:rPr>
        <w:t>MINUTES</w:t>
      </w:r>
      <w:r w:rsidR="00800B74" w:rsidRPr="00B60C27">
        <w:rPr>
          <w:rFonts w:ascii="Bookman Old Style" w:hAnsi="Bookman Old Style"/>
          <w:szCs w:val="24"/>
        </w:rPr>
        <w:t xml:space="preserve"> OF THE PERSONNEL COMMITTEE</w:t>
      </w:r>
    </w:p>
    <w:p w14:paraId="365BC8C2" w14:textId="77777777" w:rsidR="00800B74" w:rsidRPr="00B60C27" w:rsidRDefault="00800B74" w:rsidP="00800B74">
      <w:pPr>
        <w:outlineLvl w:val="0"/>
        <w:rPr>
          <w:rFonts w:ascii="Bookman Old Style" w:hAnsi="Bookman Old Style"/>
          <w:szCs w:val="24"/>
        </w:rPr>
      </w:pPr>
      <w:r w:rsidRPr="00B60C27">
        <w:rPr>
          <w:rFonts w:ascii="Bookman Old Style" w:hAnsi="Bookman Old Style"/>
          <w:szCs w:val="24"/>
        </w:rPr>
        <w:t>CALIFORNIA STATE UNIVERSITY, FRESNO</w:t>
      </w:r>
    </w:p>
    <w:p w14:paraId="7A319237" w14:textId="77777777" w:rsidR="00800B74" w:rsidRPr="00B60C27" w:rsidRDefault="00800B74" w:rsidP="00800B74">
      <w:pPr>
        <w:outlineLvl w:val="0"/>
        <w:rPr>
          <w:rFonts w:ascii="Bookman Old Style" w:hAnsi="Bookman Old Style"/>
          <w:szCs w:val="24"/>
        </w:rPr>
      </w:pPr>
      <w:r w:rsidRPr="00B60C27">
        <w:rPr>
          <w:rFonts w:ascii="Bookman Old Style" w:hAnsi="Bookman Old Style"/>
          <w:szCs w:val="24"/>
        </w:rPr>
        <w:t>5200 North Barton Avenue, MS#ML34</w:t>
      </w:r>
    </w:p>
    <w:p w14:paraId="5AC33CB8" w14:textId="77777777" w:rsidR="00800B74" w:rsidRPr="00B60C27" w:rsidRDefault="00800B74" w:rsidP="00800B74">
      <w:pPr>
        <w:outlineLvl w:val="0"/>
        <w:rPr>
          <w:rFonts w:ascii="Bookman Old Style" w:hAnsi="Bookman Old Style"/>
          <w:szCs w:val="24"/>
        </w:rPr>
      </w:pPr>
      <w:r w:rsidRPr="00B60C27">
        <w:rPr>
          <w:rFonts w:ascii="Bookman Old Style" w:hAnsi="Bookman Old Style"/>
          <w:szCs w:val="24"/>
        </w:rPr>
        <w:t>Fresno, CA 93740-8014</w:t>
      </w:r>
    </w:p>
    <w:p w14:paraId="0EFD38B0" w14:textId="77777777" w:rsidR="00800B74" w:rsidRPr="00B60C27" w:rsidRDefault="00800B74" w:rsidP="00800B74">
      <w:pPr>
        <w:outlineLvl w:val="0"/>
        <w:rPr>
          <w:rFonts w:ascii="Bookman Old Style" w:hAnsi="Bookman Old Style"/>
          <w:szCs w:val="24"/>
        </w:rPr>
      </w:pPr>
    </w:p>
    <w:p w14:paraId="23746340" w14:textId="77777777" w:rsidR="00800B74" w:rsidRPr="00B60C27" w:rsidRDefault="00800B74" w:rsidP="00800B74">
      <w:pPr>
        <w:outlineLvl w:val="0"/>
        <w:rPr>
          <w:rFonts w:ascii="Bookman Old Style" w:hAnsi="Bookman Old Style"/>
          <w:szCs w:val="24"/>
        </w:rPr>
      </w:pPr>
      <w:r w:rsidRPr="00B60C27">
        <w:rPr>
          <w:rFonts w:ascii="Bookman Old Style" w:hAnsi="Bookman Old Style"/>
          <w:szCs w:val="24"/>
        </w:rPr>
        <w:t>Office of the Academic Senate</w:t>
      </w:r>
    </w:p>
    <w:p w14:paraId="43104147" w14:textId="77777777" w:rsidR="00800B74" w:rsidRPr="00B60C27" w:rsidRDefault="00800B74" w:rsidP="00800B74">
      <w:pPr>
        <w:outlineLvl w:val="0"/>
        <w:rPr>
          <w:rFonts w:ascii="Bookman Old Style" w:hAnsi="Bookman Old Style"/>
          <w:szCs w:val="24"/>
        </w:rPr>
      </w:pPr>
      <w:r w:rsidRPr="00B60C27">
        <w:rPr>
          <w:rFonts w:ascii="Bookman Old Style" w:hAnsi="Bookman Old Style"/>
          <w:szCs w:val="24"/>
        </w:rPr>
        <w:t>Ext. 8-2743</w:t>
      </w:r>
    </w:p>
    <w:p w14:paraId="61A50F04" w14:textId="77777777" w:rsidR="00800B74" w:rsidRPr="00B60C27" w:rsidRDefault="00800B74" w:rsidP="00800B74">
      <w:pPr>
        <w:outlineLvl w:val="0"/>
        <w:rPr>
          <w:rFonts w:ascii="Bookman Old Style" w:hAnsi="Bookman Old Style"/>
          <w:szCs w:val="24"/>
        </w:rPr>
      </w:pPr>
    </w:p>
    <w:p w14:paraId="143DFE92" w14:textId="77777777" w:rsidR="00800B74" w:rsidRPr="00B60C27" w:rsidRDefault="00800B74" w:rsidP="00800B74">
      <w:pPr>
        <w:pStyle w:val="Heading1"/>
      </w:pPr>
      <w:r w:rsidRPr="00B60C27">
        <w:t>September 10, 2020</w:t>
      </w:r>
    </w:p>
    <w:p w14:paraId="295BF305" w14:textId="77777777" w:rsidR="00800B74" w:rsidRPr="00B60C27" w:rsidRDefault="00800B74" w:rsidP="00800B74">
      <w:pPr>
        <w:rPr>
          <w:rFonts w:ascii="Bookman Old Style" w:hAnsi="Bookman Old Style"/>
        </w:rPr>
      </w:pPr>
    </w:p>
    <w:p w14:paraId="4786C156" w14:textId="339489DD" w:rsidR="00800B74" w:rsidRPr="00B60C27" w:rsidRDefault="00800B74" w:rsidP="00B60C27">
      <w:pPr>
        <w:ind w:left="2340" w:hanging="2340"/>
        <w:outlineLvl w:val="0"/>
        <w:rPr>
          <w:rFonts w:ascii="Bookman Old Style" w:hAnsi="Bookman Old Style"/>
          <w:szCs w:val="24"/>
        </w:rPr>
      </w:pPr>
      <w:r w:rsidRPr="00B60C27">
        <w:rPr>
          <w:rFonts w:ascii="Bookman Old Style" w:hAnsi="Bookman Old Style"/>
          <w:szCs w:val="24"/>
        </w:rPr>
        <w:t>Members Present:</w:t>
      </w:r>
      <w:r w:rsidRPr="00B60C27">
        <w:rPr>
          <w:rFonts w:ascii="Bookman Old Style" w:hAnsi="Bookman Old Style"/>
          <w:szCs w:val="24"/>
        </w:rPr>
        <w:tab/>
      </w:r>
      <w:r w:rsidR="004C5145" w:rsidRPr="00B60C27">
        <w:rPr>
          <w:rFonts w:ascii="Bookman Old Style" w:hAnsi="Bookman Old Style"/>
          <w:szCs w:val="24"/>
        </w:rPr>
        <w:t>Hopson-Walker, Low, Moore, Nguyen, Vitali</w:t>
      </w:r>
    </w:p>
    <w:p w14:paraId="17B3D4C4" w14:textId="77777777" w:rsidR="00800B74" w:rsidRPr="00B60C27" w:rsidRDefault="00800B74" w:rsidP="00B60C27">
      <w:pPr>
        <w:tabs>
          <w:tab w:val="left" w:pos="2160"/>
        </w:tabs>
        <w:ind w:left="2340" w:hanging="2340"/>
        <w:outlineLvl w:val="0"/>
        <w:rPr>
          <w:rFonts w:ascii="Bookman Old Style" w:hAnsi="Bookman Old Style"/>
          <w:szCs w:val="24"/>
        </w:rPr>
      </w:pPr>
    </w:p>
    <w:p w14:paraId="68F6127B" w14:textId="109EB947" w:rsidR="00800B74" w:rsidRPr="00B60C27" w:rsidRDefault="00800B74" w:rsidP="00B60C27">
      <w:pPr>
        <w:tabs>
          <w:tab w:val="left" w:pos="2160"/>
        </w:tabs>
        <w:ind w:left="2340" w:hanging="2340"/>
        <w:outlineLvl w:val="0"/>
        <w:rPr>
          <w:rFonts w:ascii="Bookman Old Style" w:hAnsi="Bookman Old Style"/>
          <w:szCs w:val="24"/>
        </w:rPr>
      </w:pPr>
      <w:r w:rsidRPr="00B60C27">
        <w:rPr>
          <w:rFonts w:ascii="Bookman Old Style" w:hAnsi="Bookman Old Style"/>
          <w:szCs w:val="24"/>
        </w:rPr>
        <w:t xml:space="preserve">Absent: </w:t>
      </w:r>
      <w:r w:rsidRPr="00B60C27">
        <w:rPr>
          <w:rFonts w:ascii="Bookman Old Style" w:hAnsi="Bookman Old Style"/>
          <w:szCs w:val="24"/>
        </w:rPr>
        <w:tab/>
        <w:t xml:space="preserve"> </w:t>
      </w:r>
      <w:r w:rsidR="00B60C27">
        <w:rPr>
          <w:rFonts w:ascii="Bookman Old Style" w:hAnsi="Bookman Old Style"/>
          <w:szCs w:val="24"/>
        </w:rPr>
        <w:tab/>
      </w:r>
      <w:proofErr w:type="spellStart"/>
      <w:r w:rsidR="001A4FA6" w:rsidRPr="00B60C27">
        <w:rPr>
          <w:rFonts w:ascii="Bookman Old Style" w:hAnsi="Bookman Old Style"/>
          <w:szCs w:val="24"/>
        </w:rPr>
        <w:t>Alexandrou</w:t>
      </w:r>
      <w:proofErr w:type="spellEnd"/>
      <w:r w:rsidR="001A4FA6" w:rsidRPr="00B60C27">
        <w:rPr>
          <w:rFonts w:ascii="Bookman Old Style" w:hAnsi="Bookman Old Style"/>
          <w:szCs w:val="24"/>
        </w:rPr>
        <w:t xml:space="preserve">, </w:t>
      </w:r>
      <w:r w:rsidR="004C5145" w:rsidRPr="00B60C27">
        <w:rPr>
          <w:rFonts w:ascii="Bookman Old Style" w:hAnsi="Bookman Old Style"/>
          <w:szCs w:val="24"/>
        </w:rPr>
        <w:t>Baum, Rivera</w:t>
      </w:r>
      <w:r w:rsidR="00603CCB" w:rsidRPr="00B60C27">
        <w:rPr>
          <w:rFonts w:ascii="Bookman Old Style" w:hAnsi="Bookman Old Style"/>
          <w:szCs w:val="24"/>
        </w:rPr>
        <w:t>, ASI rep</w:t>
      </w:r>
    </w:p>
    <w:p w14:paraId="432FEA20" w14:textId="77777777" w:rsidR="00800B74" w:rsidRPr="00B60C27" w:rsidRDefault="00800B74" w:rsidP="00800B74">
      <w:pPr>
        <w:ind w:left="2880" w:hanging="2880"/>
        <w:rPr>
          <w:rFonts w:ascii="Bookman Old Style" w:hAnsi="Bookman Old Style"/>
          <w:szCs w:val="24"/>
        </w:rPr>
      </w:pPr>
    </w:p>
    <w:p w14:paraId="0905F1CB" w14:textId="146A3F44" w:rsidR="001A4FA6" w:rsidRPr="00B60C27" w:rsidRDefault="00800B74" w:rsidP="001A4FA6">
      <w:pPr>
        <w:tabs>
          <w:tab w:val="left" w:pos="2160"/>
        </w:tabs>
        <w:ind w:left="2160" w:hanging="2160"/>
        <w:outlineLvl w:val="0"/>
        <w:rPr>
          <w:rFonts w:ascii="Bookman Old Style" w:hAnsi="Bookman Old Style"/>
          <w:szCs w:val="24"/>
        </w:rPr>
      </w:pPr>
      <w:r w:rsidRPr="00B60C27">
        <w:rPr>
          <w:rFonts w:ascii="Bookman Old Style" w:hAnsi="Bookman Old Style"/>
          <w:szCs w:val="24"/>
        </w:rPr>
        <w:t xml:space="preserve">Members Excused:    </w:t>
      </w:r>
      <w:r w:rsidRPr="00B60C27">
        <w:rPr>
          <w:rFonts w:ascii="Bookman Old Style" w:hAnsi="Bookman Old Style"/>
          <w:szCs w:val="24"/>
        </w:rPr>
        <w:tab/>
      </w:r>
    </w:p>
    <w:p w14:paraId="456C11A5" w14:textId="77777777" w:rsidR="00800B74" w:rsidRPr="00B60C27" w:rsidRDefault="00800B74" w:rsidP="00800B74">
      <w:pPr>
        <w:rPr>
          <w:rFonts w:ascii="Bookman Old Style" w:hAnsi="Bookman Old Style"/>
          <w:szCs w:val="24"/>
        </w:rPr>
      </w:pPr>
    </w:p>
    <w:p w14:paraId="5DEDB816" w14:textId="1B5BDAF0" w:rsidR="00800B74" w:rsidRPr="00B60C27" w:rsidRDefault="00800B74" w:rsidP="00800B74">
      <w:pPr>
        <w:rPr>
          <w:rFonts w:ascii="Bookman Old Style" w:hAnsi="Bookman Old Style"/>
          <w:b/>
          <w:szCs w:val="24"/>
        </w:rPr>
      </w:pPr>
      <w:r w:rsidRPr="00B60C27">
        <w:rPr>
          <w:rFonts w:ascii="Bookman Old Style" w:hAnsi="Bookman Old Style"/>
          <w:b/>
          <w:szCs w:val="24"/>
        </w:rPr>
        <w:t xml:space="preserve">Meeting called to order by Chair David Low at </w:t>
      </w:r>
      <w:r w:rsidR="004C5145" w:rsidRPr="00B60C27">
        <w:rPr>
          <w:rFonts w:ascii="Bookman Old Style" w:hAnsi="Bookman Old Style"/>
          <w:b/>
          <w:szCs w:val="24"/>
        </w:rPr>
        <w:t>9:08</w:t>
      </w:r>
      <w:r w:rsidRPr="00B60C27">
        <w:rPr>
          <w:rFonts w:ascii="Bookman Old Style" w:hAnsi="Bookman Old Style"/>
          <w:b/>
          <w:szCs w:val="24"/>
        </w:rPr>
        <w:t xml:space="preserve"> am.</w:t>
      </w:r>
    </w:p>
    <w:p w14:paraId="03BC1955" w14:textId="77777777" w:rsidR="00800B74" w:rsidRPr="00B60C27" w:rsidRDefault="00800B74" w:rsidP="00800B74">
      <w:pPr>
        <w:rPr>
          <w:rFonts w:ascii="Bookman Old Style" w:hAnsi="Bookman Old Style"/>
        </w:rPr>
      </w:pPr>
    </w:p>
    <w:p w14:paraId="62249696" w14:textId="29C940E6" w:rsidR="00800B74" w:rsidRPr="00B60C27" w:rsidRDefault="00800B74" w:rsidP="00800B74">
      <w:pPr>
        <w:pStyle w:val="ListParagraph"/>
        <w:numPr>
          <w:ilvl w:val="0"/>
          <w:numId w:val="1"/>
        </w:numPr>
        <w:ind w:hanging="360"/>
        <w:rPr>
          <w:rFonts w:ascii="Bookman Old Style" w:hAnsi="Bookman Old Style"/>
          <w:color w:val="000000"/>
          <w:szCs w:val="24"/>
        </w:rPr>
      </w:pPr>
      <w:r w:rsidRPr="00B60C27">
        <w:rPr>
          <w:rFonts w:ascii="Bookman Old Style" w:hAnsi="Bookman Old Style"/>
          <w:szCs w:val="24"/>
        </w:rPr>
        <w:t>Minutes –</w:t>
      </w:r>
      <w:r w:rsidRPr="00B60C27">
        <w:rPr>
          <w:rFonts w:ascii="Bookman Old Style" w:hAnsi="Bookman Old Style"/>
          <w:color w:val="000000"/>
          <w:szCs w:val="24"/>
        </w:rPr>
        <w:t xml:space="preserve"> MSC to approve minutes of 9/3/20.</w:t>
      </w:r>
      <w:r w:rsidR="004C5145" w:rsidRPr="00B60C27">
        <w:rPr>
          <w:rFonts w:ascii="Bookman Old Style" w:hAnsi="Bookman Old Style"/>
          <w:color w:val="000000"/>
          <w:szCs w:val="24"/>
        </w:rPr>
        <w:t xml:space="preserve"> </w:t>
      </w:r>
    </w:p>
    <w:p w14:paraId="28CB80C3" w14:textId="6E65218A" w:rsidR="004C5145" w:rsidRPr="00B60C27" w:rsidRDefault="004C5145" w:rsidP="004C5145">
      <w:pPr>
        <w:pStyle w:val="ListParagraph"/>
        <w:numPr>
          <w:ilvl w:val="1"/>
          <w:numId w:val="1"/>
        </w:numPr>
        <w:rPr>
          <w:rFonts w:ascii="Bookman Old Style" w:hAnsi="Bookman Old Style"/>
          <w:color w:val="000000"/>
          <w:szCs w:val="24"/>
        </w:rPr>
      </w:pPr>
      <w:r w:rsidRPr="00B60C27">
        <w:rPr>
          <w:rFonts w:ascii="Bookman Old Style" w:hAnsi="Bookman Old Style"/>
          <w:szCs w:val="24"/>
        </w:rPr>
        <w:t>Moore moves, Vitali seconds, no opposed or abstaining</w:t>
      </w:r>
    </w:p>
    <w:p w14:paraId="39080F61" w14:textId="77777777" w:rsidR="00800B74" w:rsidRPr="00B60C27" w:rsidRDefault="00800B74" w:rsidP="00800B74">
      <w:pPr>
        <w:pStyle w:val="ListParagraph"/>
        <w:rPr>
          <w:rFonts w:ascii="Bookman Old Style" w:hAnsi="Bookman Old Style"/>
          <w:color w:val="000000"/>
          <w:szCs w:val="24"/>
        </w:rPr>
      </w:pPr>
    </w:p>
    <w:p w14:paraId="30B1E7FD" w14:textId="38C4A724" w:rsidR="00800B74" w:rsidRPr="00B60C27" w:rsidRDefault="00800B74" w:rsidP="00800B74">
      <w:pPr>
        <w:pStyle w:val="ListParagraph"/>
        <w:numPr>
          <w:ilvl w:val="0"/>
          <w:numId w:val="1"/>
        </w:numPr>
        <w:ind w:hanging="360"/>
        <w:rPr>
          <w:rFonts w:ascii="Bookman Old Style" w:hAnsi="Bookman Old Style"/>
          <w:color w:val="000000"/>
          <w:szCs w:val="24"/>
        </w:rPr>
      </w:pPr>
      <w:r w:rsidRPr="00B60C27">
        <w:rPr>
          <w:rFonts w:ascii="Bookman Old Style" w:hAnsi="Bookman Old Style"/>
          <w:szCs w:val="24"/>
        </w:rPr>
        <w:t xml:space="preserve">Agenda – </w:t>
      </w:r>
      <w:r w:rsidRPr="00B60C27">
        <w:rPr>
          <w:rFonts w:ascii="Bookman Old Style" w:hAnsi="Bookman Old Style"/>
          <w:color w:val="000000"/>
          <w:szCs w:val="24"/>
        </w:rPr>
        <w:t>MSC to approve agenda of 9/10/20.</w:t>
      </w:r>
    </w:p>
    <w:p w14:paraId="6B4CDB3B" w14:textId="507D3B92" w:rsidR="004C5145" w:rsidRPr="00B60C27" w:rsidRDefault="004C5145" w:rsidP="004C5145">
      <w:pPr>
        <w:pStyle w:val="ListParagraph"/>
        <w:numPr>
          <w:ilvl w:val="1"/>
          <w:numId w:val="1"/>
        </w:numPr>
        <w:rPr>
          <w:rFonts w:ascii="Bookman Old Style" w:hAnsi="Bookman Old Style"/>
          <w:color w:val="000000"/>
          <w:szCs w:val="24"/>
        </w:rPr>
      </w:pPr>
      <w:r w:rsidRPr="00B60C27">
        <w:rPr>
          <w:rFonts w:ascii="Bookman Old Style" w:hAnsi="Bookman Old Style"/>
          <w:color w:val="000000"/>
          <w:szCs w:val="24"/>
        </w:rPr>
        <w:t>Moore moves, Nguyen seconds, no opposed or abstaining</w:t>
      </w:r>
    </w:p>
    <w:p w14:paraId="341D932D" w14:textId="77777777" w:rsidR="00800B74" w:rsidRPr="00B60C27" w:rsidRDefault="00800B74" w:rsidP="00800B74">
      <w:pPr>
        <w:rPr>
          <w:rFonts w:ascii="Bookman Old Style" w:hAnsi="Bookman Old Style"/>
          <w:color w:val="000000"/>
          <w:szCs w:val="24"/>
        </w:rPr>
      </w:pPr>
    </w:p>
    <w:p w14:paraId="6DA3FD03" w14:textId="77777777" w:rsidR="00800B74" w:rsidRPr="00B60C27" w:rsidRDefault="00800B74" w:rsidP="00800B74">
      <w:pPr>
        <w:pStyle w:val="ListParagraph"/>
        <w:numPr>
          <w:ilvl w:val="0"/>
          <w:numId w:val="1"/>
        </w:numPr>
        <w:ind w:hanging="360"/>
        <w:rPr>
          <w:rFonts w:ascii="Bookman Old Style" w:hAnsi="Bookman Old Style"/>
          <w:color w:val="000000"/>
          <w:szCs w:val="24"/>
        </w:rPr>
      </w:pPr>
      <w:r w:rsidRPr="00B60C27">
        <w:rPr>
          <w:rFonts w:ascii="Bookman Old Style" w:hAnsi="Bookman Old Style"/>
          <w:color w:val="000000"/>
          <w:szCs w:val="24"/>
        </w:rPr>
        <w:t>Communications and Announcements</w:t>
      </w:r>
    </w:p>
    <w:p w14:paraId="472E49DC" w14:textId="77777777" w:rsidR="00800B74" w:rsidRPr="00B60C27" w:rsidRDefault="00800B74" w:rsidP="00800B74">
      <w:pPr>
        <w:pStyle w:val="ListParagraph"/>
        <w:numPr>
          <w:ilvl w:val="1"/>
          <w:numId w:val="1"/>
        </w:numPr>
        <w:rPr>
          <w:rFonts w:ascii="Bookman Old Style" w:hAnsi="Bookman Old Style"/>
          <w:color w:val="000000"/>
          <w:szCs w:val="24"/>
        </w:rPr>
      </w:pPr>
      <w:r w:rsidRPr="00B60C27">
        <w:rPr>
          <w:rFonts w:ascii="Bookman Old Style" w:hAnsi="Bookman Old Style"/>
          <w:color w:val="000000"/>
          <w:szCs w:val="24"/>
        </w:rPr>
        <w:t>Committee member updates.</w:t>
      </w:r>
    </w:p>
    <w:p w14:paraId="09A96B36" w14:textId="42E27D5D" w:rsidR="00800B74" w:rsidRPr="00B60C27" w:rsidRDefault="00800B74" w:rsidP="00800B74">
      <w:pPr>
        <w:pStyle w:val="ListParagraph"/>
        <w:numPr>
          <w:ilvl w:val="1"/>
          <w:numId w:val="1"/>
        </w:numPr>
        <w:rPr>
          <w:rFonts w:ascii="Bookman Old Style" w:hAnsi="Bookman Old Style"/>
          <w:color w:val="000000"/>
          <w:szCs w:val="24"/>
        </w:rPr>
      </w:pPr>
      <w:r w:rsidRPr="00B60C27">
        <w:rPr>
          <w:rFonts w:ascii="Bookman Old Style" w:hAnsi="Bookman Old Style"/>
          <w:color w:val="000000"/>
          <w:szCs w:val="24"/>
        </w:rPr>
        <w:t xml:space="preserve">Following our meeting on 9/3, Chair Low contacted Prof. Holyoke to 1) express the committee’s support of amending the syllabus template to include dept. chair contact information, and 2) share our thinking re: </w:t>
      </w:r>
      <w:r w:rsidRPr="00B60C27">
        <w:rPr>
          <w:rFonts w:ascii="Bookman Old Style" w:hAnsi="Bookman Old Style"/>
          <w:szCs w:val="24"/>
        </w:rPr>
        <w:t xml:space="preserve">instructor behavior/professional conduct being added to Student Ratings of Instruction. Prof. Holyoke will bring our report (i.e. our recommendation NOT to add this dimension to SRI) back to the executive committee. </w:t>
      </w:r>
    </w:p>
    <w:p w14:paraId="4EAC8187" w14:textId="77777777" w:rsidR="00800B74" w:rsidRPr="00B60C27" w:rsidRDefault="00800B74" w:rsidP="00800B74">
      <w:pPr>
        <w:pStyle w:val="ListParagraph"/>
        <w:ind w:left="2160"/>
        <w:rPr>
          <w:rFonts w:ascii="Bookman Old Style" w:hAnsi="Bookman Old Style"/>
          <w:color w:val="000000"/>
          <w:szCs w:val="24"/>
        </w:rPr>
      </w:pPr>
    </w:p>
    <w:p w14:paraId="4AF1F913" w14:textId="6F632E4C" w:rsidR="00800B74" w:rsidRPr="00B60C27" w:rsidRDefault="00800B74" w:rsidP="00800B74">
      <w:pPr>
        <w:pStyle w:val="ListParagraph"/>
        <w:numPr>
          <w:ilvl w:val="0"/>
          <w:numId w:val="1"/>
        </w:numPr>
        <w:ind w:hanging="360"/>
        <w:rPr>
          <w:rFonts w:ascii="Bookman Old Style" w:hAnsi="Bookman Old Style"/>
          <w:color w:val="000000"/>
          <w:szCs w:val="24"/>
        </w:rPr>
      </w:pPr>
      <w:r w:rsidRPr="00B60C27">
        <w:rPr>
          <w:rFonts w:ascii="Bookman Old Style" w:hAnsi="Bookman Old Style"/>
          <w:color w:val="000000"/>
          <w:szCs w:val="24"/>
        </w:rPr>
        <w:t>New Business</w:t>
      </w:r>
    </w:p>
    <w:p w14:paraId="4AF406C8" w14:textId="3BE33B4A" w:rsidR="004C5145" w:rsidRPr="00B60C27" w:rsidRDefault="004C5145" w:rsidP="004C5145">
      <w:pPr>
        <w:pStyle w:val="ListParagraph"/>
        <w:numPr>
          <w:ilvl w:val="1"/>
          <w:numId w:val="1"/>
        </w:numPr>
        <w:rPr>
          <w:rFonts w:ascii="Bookman Old Style" w:hAnsi="Bookman Old Style"/>
          <w:color w:val="000000"/>
          <w:szCs w:val="24"/>
        </w:rPr>
      </w:pPr>
      <w:r w:rsidRPr="00B60C27">
        <w:rPr>
          <w:rFonts w:ascii="Bookman Old Style" w:hAnsi="Bookman Old Style"/>
          <w:color w:val="000000"/>
          <w:szCs w:val="24"/>
        </w:rPr>
        <w:t xml:space="preserve">Academic Senate </w:t>
      </w:r>
      <w:r w:rsidR="001A4FA6" w:rsidRPr="00B60C27">
        <w:rPr>
          <w:rFonts w:ascii="Bookman Old Style" w:hAnsi="Bookman Old Style"/>
          <w:color w:val="000000"/>
          <w:szCs w:val="24"/>
        </w:rPr>
        <w:t xml:space="preserve">will </w:t>
      </w:r>
      <w:r w:rsidRPr="00B60C27">
        <w:rPr>
          <w:rFonts w:ascii="Bookman Old Style" w:hAnsi="Bookman Old Style"/>
          <w:color w:val="000000"/>
          <w:szCs w:val="24"/>
        </w:rPr>
        <w:t>meet for the first time on Monday 9/14</w:t>
      </w:r>
      <w:r w:rsidR="001A4FA6" w:rsidRPr="00B60C27">
        <w:rPr>
          <w:rFonts w:ascii="Bookman Old Style" w:hAnsi="Bookman Old Style"/>
          <w:color w:val="000000"/>
          <w:szCs w:val="24"/>
        </w:rPr>
        <w:t>.</w:t>
      </w:r>
    </w:p>
    <w:p w14:paraId="3FED305C" w14:textId="77777777" w:rsidR="00800B74" w:rsidRPr="00B60C27" w:rsidRDefault="00800B74" w:rsidP="00800B74">
      <w:pPr>
        <w:pStyle w:val="ListParagraph"/>
        <w:rPr>
          <w:rFonts w:ascii="Bookman Old Style" w:hAnsi="Bookman Old Style"/>
          <w:color w:val="000000"/>
          <w:szCs w:val="24"/>
        </w:rPr>
      </w:pPr>
    </w:p>
    <w:p w14:paraId="096506D4" w14:textId="77777777" w:rsidR="00800B74" w:rsidRPr="00B60C27" w:rsidRDefault="00800B74" w:rsidP="00800B74">
      <w:pPr>
        <w:pStyle w:val="ListParagraph"/>
        <w:numPr>
          <w:ilvl w:val="0"/>
          <w:numId w:val="1"/>
        </w:numPr>
        <w:ind w:hanging="360"/>
        <w:rPr>
          <w:rFonts w:ascii="Bookman Old Style" w:hAnsi="Bookman Old Style"/>
          <w:color w:val="000000"/>
          <w:szCs w:val="24"/>
        </w:rPr>
      </w:pPr>
      <w:r w:rsidRPr="00B60C27">
        <w:rPr>
          <w:rFonts w:ascii="Bookman Old Style" w:hAnsi="Bookman Old Style"/>
          <w:color w:val="000000"/>
          <w:szCs w:val="24"/>
        </w:rPr>
        <w:t>Old/Continuing Business</w:t>
      </w:r>
    </w:p>
    <w:p w14:paraId="03C3987C" w14:textId="77777777" w:rsidR="00800B74" w:rsidRPr="00B60C27" w:rsidRDefault="00800B74" w:rsidP="00800B74">
      <w:pPr>
        <w:pStyle w:val="ListParagraph"/>
        <w:numPr>
          <w:ilvl w:val="1"/>
          <w:numId w:val="1"/>
        </w:numPr>
        <w:rPr>
          <w:rFonts w:ascii="Bookman Old Style" w:hAnsi="Bookman Old Style"/>
          <w:color w:val="000000"/>
          <w:szCs w:val="24"/>
        </w:rPr>
      </w:pPr>
      <w:r w:rsidRPr="00B60C27">
        <w:rPr>
          <w:rFonts w:ascii="Bookman Old Style" w:hAnsi="Bookman Old Style"/>
          <w:color w:val="000000"/>
          <w:szCs w:val="24"/>
        </w:rPr>
        <w:t>Course Classifications/Class Size</w:t>
      </w:r>
    </w:p>
    <w:p w14:paraId="01BD79A2" w14:textId="77777777" w:rsidR="00800B74" w:rsidRPr="00B60C27" w:rsidRDefault="00800B74" w:rsidP="00800B74">
      <w:pPr>
        <w:pStyle w:val="ListParagraph"/>
        <w:numPr>
          <w:ilvl w:val="2"/>
          <w:numId w:val="1"/>
        </w:numPr>
        <w:rPr>
          <w:rFonts w:ascii="Bookman Old Style" w:hAnsi="Bookman Old Style"/>
          <w:color w:val="000000"/>
          <w:szCs w:val="24"/>
        </w:rPr>
      </w:pPr>
      <w:r w:rsidRPr="00B60C27">
        <w:rPr>
          <w:rFonts w:ascii="Bookman Old Style" w:hAnsi="Bookman Old Style"/>
          <w:color w:val="000000"/>
          <w:szCs w:val="24"/>
        </w:rPr>
        <w:t xml:space="preserve"> For discussion:</w:t>
      </w:r>
    </w:p>
    <w:p w14:paraId="5CEFF240" w14:textId="77777777" w:rsidR="00800B74" w:rsidRPr="00B60C27" w:rsidRDefault="00800B74" w:rsidP="00800B74">
      <w:pPr>
        <w:pStyle w:val="ListParagraph"/>
        <w:numPr>
          <w:ilvl w:val="3"/>
          <w:numId w:val="1"/>
        </w:numPr>
        <w:rPr>
          <w:rFonts w:ascii="Bookman Old Style" w:hAnsi="Bookman Old Style"/>
          <w:color w:val="000000"/>
          <w:szCs w:val="24"/>
        </w:rPr>
      </w:pPr>
      <w:proofErr w:type="gramStart"/>
      <w:r w:rsidRPr="00B60C27">
        <w:rPr>
          <w:rFonts w:ascii="Bookman Old Style" w:hAnsi="Bookman Old Style"/>
          <w:color w:val="000000"/>
          <w:szCs w:val="24"/>
        </w:rPr>
        <w:t>There’s</w:t>
      </w:r>
      <w:proofErr w:type="gramEnd"/>
      <w:r w:rsidRPr="00B60C27">
        <w:rPr>
          <w:rFonts w:ascii="Bookman Old Style" w:hAnsi="Bookman Old Style"/>
          <w:color w:val="000000"/>
          <w:szCs w:val="24"/>
        </w:rPr>
        <w:t xml:space="preserve"> a need for flexibility as student enrollments fluctuate. </w:t>
      </w:r>
    </w:p>
    <w:p w14:paraId="7C2D5625" w14:textId="77777777" w:rsidR="00800B74" w:rsidRPr="00B60C27" w:rsidRDefault="00800B74" w:rsidP="00800B74">
      <w:pPr>
        <w:pStyle w:val="ListParagraph"/>
        <w:numPr>
          <w:ilvl w:val="3"/>
          <w:numId w:val="1"/>
        </w:numPr>
        <w:rPr>
          <w:rFonts w:ascii="Bookman Old Style" w:hAnsi="Bookman Old Style"/>
          <w:color w:val="000000"/>
          <w:szCs w:val="24"/>
        </w:rPr>
      </w:pPr>
      <w:r w:rsidRPr="00B60C27">
        <w:rPr>
          <w:rFonts w:ascii="Bookman Old Style" w:hAnsi="Bookman Old Style"/>
          <w:color w:val="000000"/>
          <w:szCs w:val="24"/>
        </w:rPr>
        <w:t>Courses are classified with a ‘</w:t>
      </w:r>
      <w:hyperlink r:id="rId8" w:history="1">
        <w:r w:rsidRPr="00B60C27">
          <w:rPr>
            <w:rStyle w:val="Hyperlink"/>
            <w:rFonts w:ascii="Bookman Old Style" w:hAnsi="Bookman Old Style"/>
            <w:szCs w:val="24"/>
          </w:rPr>
          <w:t>normal’ class size</w:t>
        </w:r>
      </w:hyperlink>
      <w:r w:rsidRPr="00B60C27">
        <w:rPr>
          <w:rFonts w:ascii="Bookman Old Style" w:hAnsi="Bookman Old Style"/>
          <w:color w:val="000000"/>
          <w:szCs w:val="24"/>
        </w:rPr>
        <w:t xml:space="preserve">. </w:t>
      </w:r>
      <w:proofErr w:type="gramStart"/>
      <w:r w:rsidRPr="00B60C27">
        <w:rPr>
          <w:rFonts w:ascii="Bookman Old Style" w:hAnsi="Bookman Old Style"/>
          <w:color w:val="000000"/>
          <w:szCs w:val="24"/>
        </w:rPr>
        <w:t>It’s</w:t>
      </w:r>
      <w:proofErr w:type="gramEnd"/>
      <w:r w:rsidRPr="00B60C27">
        <w:rPr>
          <w:rFonts w:ascii="Bookman Old Style" w:hAnsi="Bookman Old Style"/>
          <w:color w:val="000000"/>
          <w:szCs w:val="24"/>
        </w:rPr>
        <w:t xml:space="preserve"> not a hard cap. </w:t>
      </w:r>
    </w:p>
    <w:p w14:paraId="724EB290" w14:textId="77777777" w:rsidR="00800B74" w:rsidRPr="00B60C27" w:rsidRDefault="00800B74" w:rsidP="00800B74">
      <w:pPr>
        <w:pStyle w:val="ListParagraph"/>
        <w:numPr>
          <w:ilvl w:val="3"/>
          <w:numId w:val="1"/>
        </w:numPr>
        <w:rPr>
          <w:rFonts w:ascii="Bookman Old Style" w:hAnsi="Bookman Old Style"/>
          <w:color w:val="000000"/>
          <w:szCs w:val="24"/>
        </w:rPr>
      </w:pPr>
      <w:r w:rsidRPr="00B60C27">
        <w:rPr>
          <w:rFonts w:ascii="Bookman Old Style" w:hAnsi="Bookman Old Style"/>
          <w:color w:val="000000"/>
          <w:szCs w:val="24"/>
        </w:rPr>
        <w:t xml:space="preserve">Some departments have voted to raise the ‘normal’ size of classes. Changes were predicated on questions like “what </w:t>
      </w:r>
      <w:r w:rsidRPr="00B60C27">
        <w:rPr>
          <w:rFonts w:ascii="Bookman Old Style" w:hAnsi="Bookman Old Style"/>
          <w:color w:val="000000"/>
          <w:szCs w:val="24"/>
        </w:rPr>
        <w:lastRenderedPageBreak/>
        <w:t>is past practice?” and “what are our current enrollment needs?”</w:t>
      </w:r>
    </w:p>
    <w:p w14:paraId="50253885" w14:textId="77777777" w:rsidR="00800B74" w:rsidRPr="00B60C27" w:rsidRDefault="00800B74" w:rsidP="00800B74">
      <w:pPr>
        <w:pStyle w:val="ListParagraph"/>
        <w:numPr>
          <w:ilvl w:val="3"/>
          <w:numId w:val="1"/>
        </w:numPr>
        <w:rPr>
          <w:rFonts w:ascii="Bookman Old Style" w:hAnsi="Bookman Old Style"/>
          <w:b/>
          <w:bCs/>
          <w:color w:val="000000"/>
          <w:szCs w:val="24"/>
        </w:rPr>
      </w:pPr>
      <w:r w:rsidRPr="00B60C27">
        <w:rPr>
          <w:rFonts w:ascii="Bookman Old Style" w:hAnsi="Bookman Old Style"/>
          <w:b/>
          <w:bCs/>
          <w:color w:val="000000"/>
          <w:szCs w:val="24"/>
        </w:rPr>
        <w:t>How should the university effectively communicate to faculty that ‘normal class size’ is not a hard cap?</w:t>
      </w:r>
    </w:p>
    <w:p w14:paraId="3EF62A0C" w14:textId="77777777" w:rsidR="00800B74" w:rsidRPr="00B60C27" w:rsidRDefault="00800B74" w:rsidP="00800B74">
      <w:pPr>
        <w:pStyle w:val="ListParagraph"/>
        <w:numPr>
          <w:ilvl w:val="4"/>
          <w:numId w:val="1"/>
        </w:numPr>
        <w:rPr>
          <w:rFonts w:ascii="Bookman Old Style" w:hAnsi="Bookman Old Style"/>
          <w:color w:val="000000"/>
          <w:szCs w:val="24"/>
        </w:rPr>
      </w:pPr>
      <w:r w:rsidRPr="00B60C27">
        <w:rPr>
          <w:rFonts w:ascii="Bookman Old Style" w:hAnsi="Bookman Old Style"/>
          <w:color w:val="000000"/>
          <w:szCs w:val="24"/>
        </w:rPr>
        <w:t>The information should be applied consistently.</w:t>
      </w:r>
    </w:p>
    <w:p w14:paraId="7BDE0B31" w14:textId="792C0445" w:rsidR="002036DF" w:rsidRPr="00B60C27" w:rsidRDefault="00800B74" w:rsidP="00800B74">
      <w:pPr>
        <w:pStyle w:val="ListParagraph"/>
        <w:numPr>
          <w:ilvl w:val="4"/>
          <w:numId w:val="1"/>
        </w:numPr>
        <w:rPr>
          <w:rFonts w:ascii="Bookman Old Style" w:hAnsi="Bookman Old Style"/>
          <w:color w:val="000000"/>
          <w:szCs w:val="24"/>
        </w:rPr>
      </w:pPr>
      <w:r w:rsidRPr="00B60C27">
        <w:rPr>
          <w:rFonts w:ascii="Bookman Old Style" w:hAnsi="Bookman Old Style"/>
          <w:color w:val="000000"/>
          <w:szCs w:val="24"/>
        </w:rPr>
        <w:t>Department chairs need guidance on how much wiggle room is appropriate so that 1) class size is not increasing by too large a number or percent and 2) vulnerable faculty are not pressured into agreeing to increase their class size.</w:t>
      </w:r>
    </w:p>
    <w:p w14:paraId="28ACCBDF" w14:textId="77777777" w:rsidR="001A4FA6" w:rsidRPr="00B60C27" w:rsidRDefault="001A4FA6" w:rsidP="001A4FA6">
      <w:pPr>
        <w:pStyle w:val="ListParagraph"/>
        <w:ind w:left="3510"/>
        <w:rPr>
          <w:rFonts w:ascii="Bookman Old Style" w:hAnsi="Bookman Old Style"/>
          <w:color w:val="000000"/>
          <w:szCs w:val="24"/>
        </w:rPr>
      </w:pPr>
    </w:p>
    <w:p w14:paraId="364EE861" w14:textId="77777777" w:rsidR="001A4FA6" w:rsidRPr="00B60C27" w:rsidRDefault="001A4FA6" w:rsidP="001A4FA6">
      <w:pPr>
        <w:pStyle w:val="ListParagraph"/>
        <w:numPr>
          <w:ilvl w:val="2"/>
          <w:numId w:val="1"/>
        </w:numPr>
        <w:rPr>
          <w:rFonts w:ascii="Bookman Old Style" w:hAnsi="Bookman Old Style"/>
          <w:szCs w:val="24"/>
        </w:rPr>
      </w:pPr>
      <w:bookmarkStart w:id="0" w:name="_Hlk50023519"/>
      <w:r w:rsidRPr="00B60C27">
        <w:rPr>
          <w:rFonts w:ascii="Bookman Old Style" w:hAnsi="Bookman Old Style"/>
          <w:szCs w:val="24"/>
        </w:rPr>
        <w:t>Synopsis of committee’s discussion points:</w:t>
      </w:r>
    </w:p>
    <w:bookmarkEnd w:id="0"/>
    <w:p w14:paraId="37D52AEB" w14:textId="1219BF6B" w:rsidR="002036DF" w:rsidRPr="00B60C27" w:rsidRDefault="002036DF" w:rsidP="002036DF">
      <w:pPr>
        <w:pStyle w:val="ListParagraph"/>
        <w:numPr>
          <w:ilvl w:val="3"/>
          <w:numId w:val="1"/>
        </w:numPr>
        <w:rPr>
          <w:rFonts w:ascii="Bookman Old Style" w:hAnsi="Bookman Old Style"/>
          <w:color w:val="000000"/>
          <w:szCs w:val="24"/>
        </w:rPr>
      </w:pPr>
      <w:r w:rsidRPr="00B60C27">
        <w:rPr>
          <w:rFonts w:ascii="Bookman Old Style" w:hAnsi="Bookman Old Style"/>
          <w:color w:val="000000"/>
          <w:szCs w:val="24"/>
        </w:rPr>
        <w:t xml:space="preserve">There should be a </w:t>
      </w:r>
      <w:r w:rsidR="001A4FA6" w:rsidRPr="00B60C27">
        <w:rPr>
          <w:rFonts w:ascii="Bookman Old Style" w:hAnsi="Bookman Old Style"/>
          <w:color w:val="000000"/>
          <w:szCs w:val="24"/>
        </w:rPr>
        <w:t xml:space="preserve">firm </w:t>
      </w:r>
      <w:r w:rsidRPr="00B60C27">
        <w:rPr>
          <w:rFonts w:ascii="Bookman Old Style" w:hAnsi="Bookman Old Style"/>
          <w:color w:val="000000"/>
          <w:szCs w:val="24"/>
        </w:rPr>
        <w:t>window (+/- a certain percentage</w:t>
      </w:r>
      <w:r w:rsidR="00AF08A5" w:rsidRPr="00B60C27">
        <w:rPr>
          <w:rFonts w:ascii="Bookman Old Style" w:hAnsi="Bookman Old Style"/>
          <w:color w:val="000000"/>
          <w:szCs w:val="24"/>
        </w:rPr>
        <w:t xml:space="preserve"> or number</w:t>
      </w:r>
      <w:r w:rsidRPr="00B60C27">
        <w:rPr>
          <w:rFonts w:ascii="Bookman Old Style" w:hAnsi="Bookman Old Style"/>
          <w:color w:val="000000"/>
          <w:szCs w:val="24"/>
        </w:rPr>
        <w:t xml:space="preserve">) </w:t>
      </w:r>
      <w:r w:rsidR="001A4FA6" w:rsidRPr="00B60C27">
        <w:rPr>
          <w:rFonts w:ascii="Bookman Old Style" w:hAnsi="Bookman Old Style"/>
          <w:color w:val="000000"/>
          <w:szCs w:val="24"/>
        </w:rPr>
        <w:t xml:space="preserve">that is agreed upon </w:t>
      </w:r>
      <w:r w:rsidRPr="00B60C27">
        <w:rPr>
          <w:rFonts w:ascii="Bookman Old Style" w:hAnsi="Bookman Old Style"/>
          <w:color w:val="000000"/>
          <w:szCs w:val="24"/>
        </w:rPr>
        <w:t xml:space="preserve">and that </w:t>
      </w:r>
      <w:r w:rsidR="001A4FA6" w:rsidRPr="00B60C27">
        <w:rPr>
          <w:rFonts w:ascii="Bookman Old Style" w:hAnsi="Bookman Old Style"/>
          <w:color w:val="000000"/>
          <w:szCs w:val="24"/>
        </w:rPr>
        <w:t>should not</w:t>
      </w:r>
      <w:r w:rsidR="00AF08A5" w:rsidRPr="00B60C27">
        <w:rPr>
          <w:rFonts w:ascii="Bookman Old Style" w:hAnsi="Bookman Old Style"/>
          <w:color w:val="000000"/>
          <w:szCs w:val="24"/>
        </w:rPr>
        <w:t xml:space="preserve"> be exceeded</w:t>
      </w:r>
      <w:r w:rsidRPr="00B60C27">
        <w:rPr>
          <w:rFonts w:ascii="Bookman Old Style" w:hAnsi="Bookman Old Style"/>
          <w:color w:val="000000"/>
          <w:szCs w:val="24"/>
        </w:rPr>
        <w:t>. Chairs</w:t>
      </w:r>
      <w:r w:rsidR="001A4FA6" w:rsidRPr="00B60C27">
        <w:rPr>
          <w:rFonts w:ascii="Bookman Old Style" w:hAnsi="Bookman Old Style"/>
          <w:color w:val="000000"/>
          <w:szCs w:val="24"/>
        </w:rPr>
        <w:t xml:space="preserve"> and departments</w:t>
      </w:r>
      <w:r w:rsidRPr="00B60C27">
        <w:rPr>
          <w:rFonts w:ascii="Bookman Old Style" w:hAnsi="Bookman Old Style"/>
          <w:color w:val="000000"/>
          <w:szCs w:val="24"/>
        </w:rPr>
        <w:t xml:space="preserve"> should have some discretion</w:t>
      </w:r>
      <w:r w:rsidR="001A4FA6" w:rsidRPr="00B60C27">
        <w:rPr>
          <w:rFonts w:ascii="Bookman Old Style" w:hAnsi="Bookman Old Style"/>
          <w:color w:val="000000"/>
          <w:szCs w:val="24"/>
        </w:rPr>
        <w:t xml:space="preserve"> on setting this number</w:t>
      </w:r>
      <w:r w:rsidRPr="00B60C27">
        <w:rPr>
          <w:rFonts w:ascii="Bookman Old Style" w:hAnsi="Bookman Old Style"/>
          <w:color w:val="000000"/>
          <w:szCs w:val="24"/>
        </w:rPr>
        <w:t>, but faculty need a voice</w:t>
      </w:r>
      <w:r w:rsidR="001A4FA6" w:rsidRPr="00B60C27">
        <w:rPr>
          <w:rFonts w:ascii="Bookman Old Style" w:hAnsi="Bookman Old Style"/>
          <w:color w:val="000000"/>
          <w:szCs w:val="24"/>
        </w:rPr>
        <w:t xml:space="preserve"> beyond threatening to file a grievance</w:t>
      </w:r>
      <w:r w:rsidRPr="00B60C27">
        <w:rPr>
          <w:rFonts w:ascii="Bookman Old Style" w:hAnsi="Bookman Old Style"/>
          <w:color w:val="000000"/>
          <w:szCs w:val="24"/>
        </w:rPr>
        <w:t xml:space="preserve">. </w:t>
      </w:r>
      <w:r w:rsidR="001A4FA6" w:rsidRPr="00B60C27">
        <w:rPr>
          <w:rFonts w:ascii="Bookman Old Style" w:hAnsi="Bookman Old Style"/>
          <w:b/>
          <w:bCs/>
          <w:color w:val="000000"/>
          <w:szCs w:val="24"/>
        </w:rPr>
        <w:t>Personnel Committee</w:t>
      </w:r>
      <w:r w:rsidR="00AF08A5" w:rsidRPr="00B60C27">
        <w:rPr>
          <w:rFonts w:ascii="Bookman Old Style" w:hAnsi="Bookman Old Style"/>
          <w:b/>
          <w:bCs/>
          <w:color w:val="000000"/>
          <w:szCs w:val="24"/>
        </w:rPr>
        <w:t xml:space="preserve"> </w:t>
      </w:r>
      <w:r w:rsidR="00B25278" w:rsidRPr="00B60C27">
        <w:rPr>
          <w:rFonts w:ascii="Bookman Old Style" w:hAnsi="Bookman Old Style"/>
          <w:b/>
          <w:bCs/>
          <w:color w:val="000000"/>
          <w:szCs w:val="24"/>
        </w:rPr>
        <w:t>could</w:t>
      </w:r>
      <w:r w:rsidR="00AF08A5" w:rsidRPr="00B60C27">
        <w:rPr>
          <w:rFonts w:ascii="Bookman Old Style" w:hAnsi="Bookman Old Style"/>
          <w:b/>
          <w:bCs/>
          <w:color w:val="000000"/>
          <w:szCs w:val="24"/>
        </w:rPr>
        <w:t xml:space="preserve"> consider developing a guiding document for chairs to follow</w:t>
      </w:r>
      <w:r w:rsidR="001A4FA6" w:rsidRPr="00B60C27">
        <w:rPr>
          <w:rFonts w:ascii="Bookman Old Style" w:hAnsi="Bookman Old Style"/>
          <w:b/>
          <w:bCs/>
          <w:color w:val="000000"/>
          <w:szCs w:val="24"/>
        </w:rPr>
        <w:t>, covering items such as:</w:t>
      </w:r>
    </w:p>
    <w:p w14:paraId="5C9CFB11" w14:textId="34B25A2D" w:rsidR="00AF08A5" w:rsidRPr="00B60C27" w:rsidRDefault="00AF08A5" w:rsidP="00AF08A5">
      <w:pPr>
        <w:pStyle w:val="ListParagraph"/>
        <w:numPr>
          <w:ilvl w:val="4"/>
          <w:numId w:val="1"/>
        </w:numPr>
        <w:rPr>
          <w:rFonts w:ascii="Bookman Old Style" w:hAnsi="Bookman Old Style"/>
          <w:color w:val="000000"/>
          <w:szCs w:val="24"/>
        </w:rPr>
      </w:pPr>
      <w:r w:rsidRPr="00B60C27">
        <w:rPr>
          <w:rFonts w:ascii="Bookman Old Style" w:hAnsi="Bookman Old Style"/>
          <w:color w:val="000000"/>
          <w:szCs w:val="24"/>
        </w:rPr>
        <w:t>Course codes should be provided to faculty</w:t>
      </w:r>
      <w:r w:rsidR="001A4FA6" w:rsidRPr="00B60C27">
        <w:rPr>
          <w:rFonts w:ascii="Bookman Old Style" w:hAnsi="Bookman Old Style"/>
          <w:color w:val="000000"/>
          <w:szCs w:val="24"/>
        </w:rPr>
        <w:t xml:space="preserve"> for all courses taught.</w:t>
      </w:r>
    </w:p>
    <w:p w14:paraId="79A4DFF5" w14:textId="5327C9A2" w:rsidR="00AF08A5" w:rsidRPr="00B60C27" w:rsidRDefault="00AF08A5" w:rsidP="00AF08A5">
      <w:pPr>
        <w:pStyle w:val="ListParagraph"/>
        <w:numPr>
          <w:ilvl w:val="4"/>
          <w:numId w:val="1"/>
        </w:numPr>
        <w:rPr>
          <w:rFonts w:ascii="Bookman Old Style" w:hAnsi="Bookman Old Style"/>
          <w:color w:val="000000"/>
          <w:szCs w:val="24"/>
        </w:rPr>
      </w:pPr>
      <w:r w:rsidRPr="00B60C27">
        <w:rPr>
          <w:rFonts w:ascii="Bookman Old Style" w:hAnsi="Bookman Old Style"/>
          <w:color w:val="000000"/>
          <w:szCs w:val="24"/>
        </w:rPr>
        <w:t xml:space="preserve">Faculty </w:t>
      </w:r>
      <w:r w:rsidR="00B25278" w:rsidRPr="00B60C27">
        <w:rPr>
          <w:rFonts w:ascii="Bookman Old Style" w:hAnsi="Bookman Old Style"/>
          <w:color w:val="000000"/>
          <w:szCs w:val="24"/>
        </w:rPr>
        <w:t>must</w:t>
      </w:r>
      <w:r w:rsidR="001A4FA6" w:rsidRPr="00B60C27">
        <w:rPr>
          <w:rFonts w:ascii="Bookman Old Style" w:hAnsi="Bookman Old Style"/>
          <w:color w:val="000000"/>
          <w:szCs w:val="24"/>
        </w:rPr>
        <w:t xml:space="preserve"> </w:t>
      </w:r>
      <w:r w:rsidRPr="00B60C27">
        <w:rPr>
          <w:rFonts w:ascii="Bookman Old Style" w:hAnsi="Bookman Old Style"/>
          <w:color w:val="000000"/>
          <w:szCs w:val="24"/>
        </w:rPr>
        <w:t>be consulted about changes in roster size. This should be a department</w:t>
      </w:r>
      <w:r w:rsidR="00E84125" w:rsidRPr="00B60C27">
        <w:rPr>
          <w:rFonts w:ascii="Bookman Old Style" w:hAnsi="Bookman Old Style"/>
          <w:color w:val="000000"/>
          <w:szCs w:val="24"/>
        </w:rPr>
        <w:t>-wide</w:t>
      </w:r>
      <w:r w:rsidRPr="00B60C27">
        <w:rPr>
          <w:rFonts w:ascii="Bookman Old Style" w:hAnsi="Bookman Old Style"/>
          <w:color w:val="000000"/>
          <w:szCs w:val="24"/>
        </w:rPr>
        <w:t xml:space="preserve"> conversation</w:t>
      </w:r>
      <w:r w:rsidR="00E84125" w:rsidRPr="00B60C27">
        <w:rPr>
          <w:rFonts w:ascii="Bookman Old Style" w:hAnsi="Bookman Old Style"/>
          <w:color w:val="000000"/>
          <w:szCs w:val="24"/>
        </w:rPr>
        <w:t>, not a ‘divide-and-conquer’ strategy</w:t>
      </w:r>
      <w:r w:rsidR="001A4FA6" w:rsidRPr="00B60C27">
        <w:rPr>
          <w:rFonts w:ascii="Bookman Old Style" w:hAnsi="Bookman Old Style"/>
          <w:color w:val="000000"/>
          <w:szCs w:val="24"/>
        </w:rPr>
        <w:t xml:space="preserve"> that pressures individual instructors into consenting to raising their caps.</w:t>
      </w:r>
    </w:p>
    <w:p w14:paraId="4A384518" w14:textId="386F30EE" w:rsidR="00E84125" w:rsidRPr="00B60C27" w:rsidRDefault="00E84125" w:rsidP="00AF08A5">
      <w:pPr>
        <w:pStyle w:val="ListParagraph"/>
        <w:numPr>
          <w:ilvl w:val="4"/>
          <w:numId w:val="1"/>
        </w:numPr>
        <w:rPr>
          <w:rFonts w:ascii="Bookman Old Style" w:hAnsi="Bookman Old Style"/>
          <w:color w:val="000000"/>
          <w:szCs w:val="24"/>
        </w:rPr>
      </w:pPr>
      <w:r w:rsidRPr="00B60C27">
        <w:rPr>
          <w:rFonts w:ascii="Bookman Old Style" w:hAnsi="Bookman Old Style"/>
          <w:color w:val="000000"/>
          <w:szCs w:val="24"/>
        </w:rPr>
        <w:t>TA-ships could be made available for courses with expanded rosters.</w:t>
      </w:r>
    </w:p>
    <w:p w14:paraId="1CB4F594" w14:textId="4453178C" w:rsidR="00B25278" w:rsidRPr="00B60C27" w:rsidRDefault="00B25278" w:rsidP="00AF08A5">
      <w:pPr>
        <w:pStyle w:val="ListParagraph"/>
        <w:numPr>
          <w:ilvl w:val="4"/>
          <w:numId w:val="1"/>
        </w:numPr>
        <w:rPr>
          <w:rFonts w:ascii="Bookman Old Style" w:hAnsi="Bookman Old Style"/>
          <w:color w:val="000000"/>
          <w:szCs w:val="24"/>
        </w:rPr>
      </w:pPr>
      <w:r w:rsidRPr="00B60C27">
        <w:rPr>
          <w:rFonts w:ascii="Bookman Old Style" w:hAnsi="Bookman Old Style"/>
          <w:color w:val="000000"/>
          <w:szCs w:val="24"/>
        </w:rPr>
        <w:t>Course reclassifications should be initiated by department faculty, not by chairs.</w:t>
      </w:r>
    </w:p>
    <w:p w14:paraId="4B7BD292" w14:textId="5A0E43DE" w:rsidR="002036DF" w:rsidRPr="00B60C27" w:rsidRDefault="002036DF" w:rsidP="002036DF">
      <w:pPr>
        <w:pStyle w:val="ListParagraph"/>
        <w:numPr>
          <w:ilvl w:val="3"/>
          <w:numId w:val="1"/>
        </w:numPr>
        <w:rPr>
          <w:rFonts w:ascii="Bookman Old Style" w:hAnsi="Bookman Old Style"/>
          <w:color w:val="000000"/>
          <w:szCs w:val="24"/>
        </w:rPr>
      </w:pPr>
      <w:r w:rsidRPr="00B60C27">
        <w:rPr>
          <w:rFonts w:ascii="Bookman Old Style" w:hAnsi="Bookman Old Style"/>
          <w:color w:val="000000"/>
          <w:szCs w:val="24"/>
        </w:rPr>
        <w:t xml:space="preserve">In physical teaching situations, fire marshals must certify that the teaching space can safely hold the number of students who are enrolled. </w:t>
      </w:r>
      <w:r w:rsidR="00AF08A5" w:rsidRPr="00B60C27">
        <w:rPr>
          <w:rFonts w:ascii="Bookman Old Style" w:hAnsi="Bookman Old Style"/>
          <w:color w:val="000000"/>
          <w:szCs w:val="24"/>
        </w:rPr>
        <w:t xml:space="preserve">Rooms cannot go beyond capacity. </w:t>
      </w:r>
    </w:p>
    <w:p w14:paraId="73CBBFC4" w14:textId="38C162CE" w:rsidR="001A4FA6" w:rsidRPr="00B60C27" w:rsidRDefault="002036DF" w:rsidP="002036DF">
      <w:pPr>
        <w:pStyle w:val="ListParagraph"/>
        <w:numPr>
          <w:ilvl w:val="3"/>
          <w:numId w:val="1"/>
        </w:numPr>
        <w:rPr>
          <w:rFonts w:ascii="Bookman Old Style" w:hAnsi="Bookman Old Style"/>
          <w:color w:val="000000"/>
          <w:szCs w:val="24"/>
        </w:rPr>
      </w:pPr>
      <w:r w:rsidRPr="00B60C27">
        <w:rPr>
          <w:rFonts w:ascii="Bookman Old Style" w:hAnsi="Bookman Old Style"/>
          <w:color w:val="000000"/>
          <w:szCs w:val="24"/>
        </w:rPr>
        <w:t xml:space="preserve">In online teaching situations, pedagogy </w:t>
      </w:r>
      <w:r w:rsidR="001A4FA6" w:rsidRPr="00B60C27">
        <w:rPr>
          <w:rFonts w:ascii="Bookman Old Style" w:hAnsi="Bookman Old Style"/>
          <w:color w:val="000000"/>
          <w:szCs w:val="24"/>
        </w:rPr>
        <w:t>should</w:t>
      </w:r>
      <w:r w:rsidRPr="00B60C27">
        <w:rPr>
          <w:rFonts w:ascii="Bookman Old Style" w:hAnsi="Bookman Old Style"/>
          <w:color w:val="000000"/>
          <w:szCs w:val="24"/>
        </w:rPr>
        <w:t xml:space="preserve"> still be the driver of enrollment decisions.</w:t>
      </w:r>
    </w:p>
    <w:p w14:paraId="04B7DF23" w14:textId="17AD36E8" w:rsidR="00800B74" w:rsidRPr="00B60C27" w:rsidRDefault="001A4FA6" w:rsidP="002036DF">
      <w:pPr>
        <w:pStyle w:val="ListParagraph"/>
        <w:numPr>
          <w:ilvl w:val="3"/>
          <w:numId w:val="1"/>
        </w:numPr>
        <w:rPr>
          <w:rFonts w:ascii="Bookman Old Style" w:hAnsi="Bookman Old Style"/>
          <w:color w:val="000000"/>
          <w:szCs w:val="24"/>
        </w:rPr>
      </w:pPr>
      <w:r w:rsidRPr="00B60C27">
        <w:rPr>
          <w:rFonts w:ascii="Bookman Old Style" w:hAnsi="Bookman Old Style"/>
          <w:b/>
          <w:bCs/>
          <w:color w:val="000000"/>
          <w:szCs w:val="24"/>
        </w:rPr>
        <w:t>Further consultation with Marsha Baum required.</w:t>
      </w:r>
      <w:r w:rsidR="00800B74" w:rsidRPr="00B60C27">
        <w:rPr>
          <w:rFonts w:ascii="Bookman Old Style" w:hAnsi="Bookman Old Style"/>
          <w:color w:val="000000"/>
          <w:szCs w:val="24"/>
        </w:rPr>
        <w:br/>
        <w:t xml:space="preserve"> </w:t>
      </w:r>
    </w:p>
    <w:p w14:paraId="1CF7EDDA" w14:textId="77777777" w:rsidR="00800B74" w:rsidRPr="00B60C27" w:rsidRDefault="00800B74" w:rsidP="00800B74">
      <w:pPr>
        <w:pStyle w:val="ListParagraph"/>
        <w:numPr>
          <w:ilvl w:val="1"/>
          <w:numId w:val="1"/>
        </w:numPr>
        <w:rPr>
          <w:rFonts w:ascii="Bookman Old Style" w:hAnsi="Bookman Old Style"/>
          <w:color w:val="000000"/>
          <w:szCs w:val="24"/>
        </w:rPr>
      </w:pPr>
      <w:r w:rsidRPr="00B60C27">
        <w:rPr>
          <w:rFonts w:ascii="Bookman Old Style" w:hAnsi="Bookman Old Style"/>
          <w:color w:val="222222"/>
          <w:shd w:val="clear" w:color="auto" w:fill="FFFFFF"/>
        </w:rPr>
        <w:t>APM 322 – Policy on Assessment of Teaching Effectiveness</w:t>
      </w:r>
    </w:p>
    <w:p w14:paraId="07DF81FD" w14:textId="42BB1EEA" w:rsidR="00800B74" w:rsidRPr="00B60C27" w:rsidRDefault="00800B74" w:rsidP="00800B74">
      <w:pPr>
        <w:pStyle w:val="ListParagraph"/>
        <w:numPr>
          <w:ilvl w:val="2"/>
          <w:numId w:val="1"/>
        </w:numPr>
        <w:rPr>
          <w:rFonts w:ascii="Bookman Old Style" w:hAnsi="Bookman Old Style"/>
          <w:szCs w:val="24"/>
        </w:rPr>
      </w:pPr>
      <w:r w:rsidRPr="00B60C27">
        <w:rPr>
          <w:rFonts w:ascii="Bookman Old Style" w:hAnsi="Bookman Old Style"/>
          <w:szCs w:val="24"/>
        </w:rPr>
        <w:t xml:space="preserve">Committee’s thoughts re: Asking the Student Ratings Subcommittee to modify the instructions students receive, explicitly inviting students to include qualitative feedback that speaks to faculty members’ treatment of students on the basis of race, ethnicity, gender identity, sex, national origin, religion, </w:t>
      </w:r>
      <w:r w:rsidRPr="00B60C27">
        <w:rPr>
          <w:rFonts w:ascii="Bookman Old Style" w:hAnsi="Bookman Old Style"/>
          <w:szCs w:val="24"/>
        </w:rPr>
        <w:lastRenderedPageBreak/>
        <w:t xml:space="preserve">sexual orientation, age or disability. Notify students that department chairs will receive this feedback. </w:t>
      </w:r>
    </w:p>
    <w:p w14:paraId="1F9DD4AC" w14:textId="77777777" w:rsidR="00B25278" w:rsidRPr="00B60C27" w:rsidRDefault="00B25278" w:rsidP="00B25278">
      <w:pPr>
        <w:pStyle w:val="ListParagraph"/>
        <w:ind w:left="1710"/>
        <w:rPr>
          <w:rFonts w:ascii="Bookman Old Style" w:hAnsi="Bookman Old Style"/>
          <w:szCs w:val="24"/>
        </w:rPr>
      </w:pPr>
    </w:p>
    <w:p w14:paraId="6F0122AF" w14:textId="77777777" w:rsidR="001A4FA6" w:rsidRPr="00B60C27" w:rsidRDefault="001A4FA6" w:rsidP="001A4FA6">
      <w:pPr>
        <w:pStyle w:val="ListParagraph"/>
        <w:numPr>
          <w:ilvl w:val="2"/>
          <w:numId w:val="1"/>
        </w:numPr>
        <w:rPr>
          <w:rFonts w:ascii="Bookman Old Style" w:hAnsi="Bookman Old Style"/>
          <w:szCs w:val="24"/>
        </w:rPr>
      </w:pPr>
      <w:r w:rsidRPr="00B60C27">
        <w:rPr>
          <w:rFonts w:ascii="Bookman Old Style" w:hAnsi="Bookman Old Style"/>
          <w:szCs w:val="24"/>
        </w:rPr>
        <w:t>Synopsis of committee’s discussion points:</w:t>
      </w:r>
    </w:p>
    <w:p w14:paraId="0519C049" w14:textId="6AEC57B2" w:rsidR="001A4FA6" w:rsidRPr="00B60C27" w:rsidRDefault="001A4FA6" w:rsidP="001A4FA6">
      <w:pPr>
        <w:pStyle w:val="ListParagraph"/>
        <w:numPr>
          <w:ilvl w:val="3"/>
          <w:numId w:val="1"/>
        </w:numPr>
        <w:rPr>
          <w:rFonts w:ascii="Bookman Old Style" w:hAnsi="Bookman Old Style"/>
          <w:szCs w:val="24"/>
        </w:rPr>
      </w:pPr>
      <w:r w:rsidRPr="00B60C27">
        <w:rPr>
          <w:rFonts w:ascii="Bookman Old Style" w:hAnsi="Bookman Old Style"/>
          <w:szCs w:val="24"/>
        </w:rPr>
        <w:t xml:space="preserve">In the instructions that are provided to students when </w:t>
      </w:r>
      <w:proofErr w:type="gramStart"/>
      <w:r w:rsidR="00B25278" w:rsidRPr="00B60C27">
        <w:rPr>
          <w:rFonts w:ascii="Bookman Old Style" w:hAnsi="Bookman Old Style"/>
          <w:szCs w:val="24"/>
        </w:rPr>
        <w:t>they’re</w:t>
      </w:r>
      <w:proofErr w:type="gramEnd"/>
      <w:r w:rsidR="00B25278" w:rsidRPr="00B60C27">
        <w:rPr>
          <w:rFonts w:ascii="Bookman Old Style" w:hAnsi="Bookman Old Style"/>
          <w:szCs w:val="24"/>
        </w:rPr>
        <w:t xml:space="preserve"> assigned </w:t>
      </w:r>
      <w:r w:rsidRPr="00B60C27">
        <w:rPr>
          <w:rFonts w:ascii="Bookman Old Style" w:hAnsi="Bookman Old Style"/>
          <w:szCs w:val="24"/>
        </w:rPr>
        <w:t>course evaluations, students should explicitly be asked to write comments</w:t>
      </w:r>
      <w:r w:rsidR="00B25278" w:rsidRPr="00B60C27">
        <w:rPr>
          <w:rFonts w:ascii="Bookman Old Style" w:hAnsi="Bookman Old Style"/>
          <w:szCs w:val="24"/>
        </w:rPr>
        <w:t xml:space="preserve"> addressing inclusivity. </w:t>
      </w:r>
    </w:p>
    <w:p w14:paraId="7282771C" w14:textId="452D1A3D" w:rsidR="001A4FA6" w:rsidRPr="00B60C27" w:rsidRDefault="001A4FA6" w:rsidP="001A4FA6">
      <w:pPr>
        <w:pStyle w:val="ListParagraph"/>
        <w:numPr>
          <w:ilvl w:val="4"/>
          <w:numId w:val="1"/>
        </w:numPr>
        <w:rPr>
          <w:rFonts w:ascii="Bookman Old Style" w:hAnsi="Bookman Old Style"/>
          <w:szCs w:val="24"/>
        </w:rPr>
      </w:pPr>
      <w:r w:rsidRPr="00B60C27">
        <w:rPr>
          <w:rFonts w:ascii="Bookman Old Style" w:hAnsi="Bookman Old Style"/>
          <w:szCs w:val="24"/>
        </w:rPr>
        <w:t>More explicit instructions can provide a “teachable moment” for students about what happens with the ratings and comments students provide. Demystify this to them: who will receive the comments? What role can comments have in shaping the course in the future?</w:t>
      </w:r>
    </w:p>
    <w:p w14:paraId="01AAD7A7" w14:textId="1E9B0C56" w:rsidR="00E84125" w:rsidRPr="00B60C27" w:rsidRDefault="00E84125" w:rsidP="00E84125">
      <w:pPr>
        <w:pStyle w:val="ListParagraph"/>
        <w:numPr>
          <w:ilvl w:val="3"/>
          <w:numId w:val="1"/>
        </w:numPr>
        <w:rPr>
          <w:rFonts w:ascii="Bookman Old Style" w:hAnsi="Bookman Old Style"/>
          <w:b/>
          <w:bCs/>
          <w:szCs w:val="24"/>
        </w:rPr>
      </w:pPr>
      <w:r w:rsidRPr="00B60C27">
        <w:rPr>
          <w:rFonts w:ascii="Bookman Old Style" w:hAnsi="Bookman Old Style"/>
          <w:szCs w:val="24"/>
        </w:rPr>
        <w:t xml:space="preserve">Did the Student Grievance Committee ever come to fruition? </w:t>
      </w:r>
      <w:r w:rsidR="00B25278" w:rsidRPr="00B60C27">
        <w:rPr>
          <w:rFonts w:ascii="Bookman Old Style" w:hAnsi="Bookman Old Style"/>
          <w:b/>
          <w:bCs/>
          <w:szCs w:val="24"/>
        </w:rPr>
        <w:t xml:space="preserve">(Ask Marsha Baum.) </w:t>
      </w:r>
      <w:r w:rsidRPr="00B60C27">
        <w:rPr>
          <w:rFonts w:ascii="Bookman Old Style" w:hAnsi="Bookman Old Style"/>
          <w:szCs w:val="24"/>
        </w:rPr>
        <w:t xml:space="preserve">If so, this committee should be involved as well. </w:t>
      </w:r>
    </w:p>
    <w:p w14:paraId="5213815A" w14:textId="77777777" w:rsidR="00800B74" w:rsidRPr="00B60C27" w:rsidRDefault="00800B74" w:rsidP="00800B74">
      <w:pPr>
        <w:pStyle w:val="ListParagraph"/>
        <w:ind w:left="1710"/>
        <w:rPr>
          <w:rFonts w:ascii="Bookman Old Style" w:hAnsi="Bookman Old Style"/>
          <w:szCs w:val="24"/>
        </w:rPr>
      </w:pPr>
    </w:p>
    <w:p w14:paraId="5223B410" w14:textId="77777777" w:rsidR="00800B74" w:rsidRPr="00B60C27" w:rsidRDefault="00800B74" w:rsidP="00800B74">
      <w:pPr>
        <w:pStyle w:val="ListParagraph"/>
        <w:numPr>
          <w:ilvl w:val="1"/>
          <w:numId w:val="1"/>
        </w:numPr>
        <w:rPr>
          <w:rFonts w:ascii="Bookman Old Style" w:hAnsi="Bookman Old Style"/>
          <w:color w:val="000000"/>
          <w:szCs w:val="24"/>
        </w:rPr>
      </w:pPr>
      <w:r w:rsidRPr="00B60C27">
        <w:rPr>
          <w:rFonts w:ascii="Bookman Old Style" w:hAnsi="Bookman Old Style"/>
          <w:color w:val="000000"/>
          <w:szCs w:val="24"/>
        </w:rPr>
        <w:t xml:space="preserve">Faculty working remotely following the pandemic </w:t>
      </w:r>
    </w:p>
    <w:p w14:paraId="3EBF99C3" w14:textId="77777777" w:rsidR="00800B74" w:rsidRPr="00B60C27" w:rsidRDefault="00800B74" w:rsidP="00800B74">
      <w:pPr>
        <w:pStyle w:val="ListParagraph"/>
        <w:numPr>
          <w:ilvl w:val="2"/>
          <w:numId w:val="1"/>
        </w:numPr>
        <w:rPr>
          <w:rFonts w:ascii="Bookman Old Style" w:hAnsi="Bookman Old Style"/>
          <w:color w:val="000000"/>
          <w:szCs w:val="24"/>
        </w:rPr>
      </w:pPr>
      <w:r w:rsidRPr="00B60C27">
        <w:rPr>
          <w:rFonts w:ascii="Bookman Old Style" w:hAnsi="Bookman Old Style"/>
          <w:color w:val="000000"/>
          <w:szCs w:val="24"/>
        </w:rPr>
        <w:t xml:space="preserve">Committee’s thoughts re: </w:t>
      </w:r>
    </w:p>
    <w:p w14:paraId="577AA069" w14:textId="77777777" w:rsidR="00800B74" w:rsidRPr="00B60C27" w:rsidRDefault="00800B74" w:rsidP="00800B74">
      <w:pPr>
        <w:pStyle w:val="ListParagraph"/>
        <w:numPr>
          <w:ilvl w:val="3"/>
          <w:numId w:val="1"/>
        </w:numPr>
        <w:rPr>
          <w:rFonts w:ascii="Bookman Old Style" w:hAnsi="Bookman Old Style"/>
          <w:color w:val="000000"/>
          <w:szCs w:val="24"/>
        </w:rPr>
      </w:pPr>
      <w:r w:rsidRPr="00B60C27">
        <w:rPr>
          <w:rFonts w:ascii="Bookman Old Style" w:hAnsi="Bookman Old Style"/>
          <w:szCs w:val="24"/>
        </w:rPr>
        <w:t xml:space="preserve">Holding forums (hosted by the Provost’s Office) to initiate a </w:t>
      </w:r>
      <w:r w:rsidRPr="00B60C27">
        <w:rPr>
          <w:rFonts w:ascii="Bookman Old Style" w:hAnsi="Bookman Old Style"/>
          <w:color w:val="000000"/>
          <w:szCs w:val="24"/>
        </w:rPr>
        <w:t xml:space="preserve">campus-wide conversation about </w:t>
      </w:r>
      <w:r w:rsidRPr="00B60C27">
        <w:rPr>
          <w:rFonts w:ascii="Bookman Old Style" w:hAnsi="Bookman Old Style"/>
          <w:color w:val="000000"/>
          <w:szCs w:val="24"/>
          <w:u w:val="single"/>
        </w:rPr>
        <w:t>what it means to be Fresno State University. What are our values and what is our culture? Are we an online university now?</w:t>
      </w:r>
      <w:r w:rsidRPr="00B60C27">
        <w:rPr>
          <w:rFonts w:ascii="Bookman Old Style" w:hAnsi="Bookman Old Style"/>
          <w:color w:val="000000"/>
          <w:szCs w:val="24"/>
        </w:rPr>
        <w:t xml:space="preserve"> </w:t>
      </w:r>
    </w:p>
    <w:p w14:paraId="1668BC6E" w14:textId="77777777" w:rsidR="00800B74" w:rsidRPr="00B60C27" w:rsidRDefault="00800B74" w:rsidP="00800B74">
      <w:pPr>
        <w:pStyle w:val="ListParagraph"/>
        <w:numPr>
          <w:ilvl w:val="3"/>
          <w:numId w:val="1"/>
        </w:numPr>
        <w:rPr>
          <w:rFonts w:ascii="Bookman Old Style" w:hAnsi="Bookman Old Style"/>
          <w:color w:val="000000"/>
          <w:szCs w:val="24"/>
        </w:rPr>
      </w:pPr>
      <w:r w:rsidRPr="00B60C27">
        <w:rPr>
          <w:rFonts w:ascii="Bookman Old Style" w:hAnsi="Bookman Old Style"/>
          <w:szCs w:val="24"/>
        </w:rPr>
        <w:t xml:space="preserve">Creating a Resolution (like our Principles of Community) that states we are a community of scholars dedicated to our local region. </w:t>
      </w:r>
    </w:p>
    <w:p w14:paraId="11B7B12A" w14:textId="3D350886" w:rsidR="007A1F63" w:rsidRPr="00B60C27" w:rsidRDefault="00800B74" w:rsidP="001D0964">
      <w:pPr>
        <w:pStyle w:val="ListParagraph"/>
        <w:numPr>
          <w:ilvl w:val="3"/>
          <w:numId w:val="1"/>
        </w:numPr>
        <w:rPr>
          <w:rFonts w:ascii="Bookman Old Style" w:hAnsi="Bookman Old Style"/>
          <w:color w:val="000000"/>
          <w:szCs w:val="24"/>
        </w:rPr>
      </w:pPr>
      <w:r w:rsidRPr="00B60C27">
        <w:rPr>
          <w:rFonts w:ascii="Bookman Old Style" w:hAnsi="Bookman Old Style"/>
          <w:b/>
          <w:bCs/>
          <w:szCs w:val="24"/>
        </w:rPr>
        <w:t>Creating a Policy Statement</w:t>
      </w:r>
      <w:r w:rsidRPr="00B60C27">
        <w:rPr>
          <w:rFonts w:ascii="Bookman Old Style" w:hAnsi="Bookman Old Style"/>
          <w:szCs w:val="24"/>
        </w:rPr>
        <w:t xml:space="preserve"> that indicates 1) Fresno State faculty do not work remotely; 2) faculty must attend department meetings; 3) faculty must hold 20% of office hours on campus. Include language for faculty who are unable to follow these criteria for approved reasons (i.e. they need to be a caregiver elsewhere). Faculty cannot simply prefer to live elsewhere and work remotely.</w:t>
      </w:r>
    </w:p>
    <w:p w14:paraId="3694C8E2" w14:textId="77777777" w:rsidR="00B25278" w:rsidRPr="00B60C27" w:rsidRDefault="00B25278" w:rsidP="00B25278">
      <w:pPr>
        <w:pStyle w:val="ListParagraph"/>
        <w:ind w:left="2520"/>
        <w:rPr>
          <w:rFonts w:ascii="Bookman Old Style" w:hAnsi="Bookman Old Style"/>
          <w:color w:val="000000"/>
          <w:szCs w:val="24"/>
        </w:rPr>
      </w:pPr>
    </w:p>
    <w:p w14:paraId="79FE441F" w14:textId="77777777" w:rsidR="001A4FA6" w:rsidRPr="00B60C27" w:rsidRDefault="001A4FA6" w:rsidP="001A4FA6">
      <w:pPr>
        <w:pStyle w:val="ListParagraph"/>
        <w:numPr>
          <w:ilvl w:val="2"/>
          <w:numId w:val="1"/>
        </w:numPr>
        <w:rPr>
          <w:rFonts w:ascii="Bookman Old Style" w:hAnsi="Bookman Old Style"/>
          <w:szCs w:val="24"/>
        </w:rPr>
      </w:pPr>
      <w:r w:rsidRPr="00B60C27">
        <w:rPr>
          <w:rFonts w:ascii="Bookman Old Style" w:hAnsi="Bookman Old Style"/>
          <w:szCs w:val="24"/>
        </w:rPr>
        <w:t>Synopsis of committee’s discussion points:</w:t>
      </w:r>
    </w:p>
    <w:p w14:paraId="28C03FF0" w14:textId="33D786DD" w:rsidR="00F35F9B" w:rsidRPr="00B60C27" w:rsidRDefault="00F35F9B" w:rsidP="007A1F63">
      <w:pPr>
        <w:pStyle w:val="ListParagraph"/>
        <w:numPr>
          <w:ilvl w:val="3"/>
          <w:numId w:val="1"/>
        </w:numPr>
        <w:rPr>
          <w:rFonts w:ascii="Bookman Old Style" w:hAnsi="Bookman Old Style"/>
          <w:color w:val="000000"/>
          <w:szCs w:val="24"/>
        </w:rPr>
      </w:pPr>
      <w:r w:rsidRPr="00B60C27">
        <w:rPr>
          <w:rFonts w:ascii="Bookman Old Style" w:hAnsi="Bookman Old Style"/>
          <w:color w:val="000000"/>
          <w:szCs w:val="24"/>
        </w:rPr>
        <w:t>Absenteeism negatively affects department productivity and morale. It creates inequit</w:t>
      </w:r>
      <w:r w:rsidR="00B25278" w:rsidRPr="00B60C27">
        <w:rPr>
          <w:rFonts w:ascii="Bookman Old Style" w:hAnsi="Bookman Old Style"/>
          <w:color w:val="000000"/>
          <w:szCs w:val="24"/>
        </w:rPr>
        <w:t>ies</w:t>
      </w:r>
      <w:r w:rsidRPr="00B60C27">
        <w:rPr>
          <w:rFonts w:ascii="Bookman Old Style" w:hAnsi="Bookman Old Style"/>
          <w:color w:val="000000"/>
          <w:szCs w:val="24"/>
        </w:rPr>
        <w:t xml:space="preserve"> when on-site faculty </w:t>
      </w:r>
      <w:proofErr w:type="gramStart"/>
      <w:r w:rsidRPr="00B60C27">
        <w:rPr>
          <w:rFonts w:ascii="Bookman Old Style" w:hAnsi="Bookman Old Style"/>
          <w:color w:val="000000"/>
          <w:szCs w:val="24"/>
        </w:rPr>
        <w:t>have to</w:t>
      </w:r>
      <w:proofErr w:type="gramEnd"/>
      <w:r w:rsidRPr="00B60C27">
        <w:rPr>
          <w:rFonts w:ascii="Bookman Old Style" w:hAnsi="Bookman Old Style"/>
          <w:color w:val="000000"/>
          <w:szCs w:val="24"/>
        </w:rPr>
        <w:t xml:space="preserve"> pick up the slack for off-site faculty.</w:t>
      </w:r>
    </w:p>
    <w:p w14:paraId="024D78CA" w14:textId="6F5AD1D5" w:rsidR="007A1F63" w:rsidRPr="00B60C27" w:rsidRDefault="00B25278" w:rsidP="007A1F63">
      <w:pPr>
        <w:pStyle w:val="ListParagraph"/>
        <w:numPr>
          <w:ilvl w:val="3"/>
          <w:numId w:val="1"/>
        </w:numPr>
        <w:rPr>
          <w:rFonts w:ascii="Bookman Old Style" w:hAnsi="Bookman Old Style"/>
          <w:color w:val="000000"/>
          <w:szCs w:val="24"/>
        </w:rPr>
      </w:pPr>
      <w:r w:rsidRPr="00B60C27">
        <w:rPr>
          <w:rFonts w:ascii="Bookman Old Style" w:hAnsi="Bookman Old Style"/>
          <w:szCs w:val="24"/>
        </w:rPr>
        <w:t>The u</w:t>
      </w:r>
      <w:r w:rsidR="007A1F63" w:rsidRPr="00B60C27">
        <w:rPr>
          <w:rFonts w:ascii="Bookman Old Style" w:hAnsi="Bookman Old Style"/>
          <w:szCs w:val="24"/>
        </w:rPr>
        <w:t xml:space="preserve">niversity </w:t>
      </w:r>
      <w:proofErr w:type="gramStart"/>
      <w:r w:rsidR="007A1F63" w:rsidRPr="00B60C27">
        <w:rPr>
          <w:rFonts w:ascii="Bookman Old Style" w:hAnsi="Bookman Old Style"/>
          <w:szCs w:val="24"/>
        </w:rPr>
        <w:t>can’t</w:t>
      </w:r>
      <w:proofErr w:type="gramEnd"/>
      <w:r w:rsidR="007A1F63" w:rsidRPr="00B60C27">
        <w:rPr>
          <w:rFonts w:ascii="Bookman Old Style" w:hAnsi="Bookman Old Style"/>
          <w:szCs w:val="24"/>
        </w:rPr>
        <w:t xml:space="preserve"> dictate where someone lives, but they can say how often a faculty member needs to be on campus for service, office hours, </w:t>
      </w:r>
      <w:r w:rsidR="00431A91" w:rsidRPr="00B60C27">
        <w:rPr>
          <w:rFonts w:ascii="Bookman Old Style" w:hAnsi="Bookman Old Style"/>
          <w:szCs w:val="24"/>
        </w:rPr>
        <w:t xml:space="preserve">supervision, </w:t>
      </w:r>
      <w:r w:rsidR="007A1F63" w:rsidRPr="00B60C27">
        <w:rPr>
          <w:rFonts w:ascii="Bookman Old Style" w:hAnsi="Bookman Old Style"/>
          <w:szCs w:val="24"/>
        </w:rPr>
        <w:t xml:space="preserve">and face-to-face teaching. </w:t>
      </w:r>
    </w:p>
    <w:p w14:paraId="4E582004" w14:textId="77777777" w:rsidR="00A359B4" w:rsidRPr="00B60C27" w:rsidRDefault="00A359B4" w:rsidP="00A359B4">
      <w:pPr>
        <w:pStyle w:val="ListParagraph"/>
        <w:numPr>
          <w:ilvl w:val="4"/>
          <w:numId w:val="1"/>
        </w:numPr>
        <w:rPr>
          <w:rFonts w:ascii="Bookman Old Style" w:hAnsi="Bookman Old Style"/>
          <w:color w:val="000000"/>
          <w:szCs w:val="24"/>
        </w:rPr>
      </w:pPr>
      <w:r w:rsidRPr="00B60C27">
        <w:rPr>
          <w:rFonts w:ascii="Bookman Old Style" w:hAnsi="Bookman Old Style"/>
          <w:color w:val="000000"/>
          <w:szCs w:val="24"/>
        </w:rPr>
        <w:lastRenderedPageBreak/>
        <w:t>What mechanisms exist to respond to the problem?</w:t>
      </w:r>
    </w:p>
    <w:p w14:paraId="25D11731" w14:textId="77777777" w:rsidR="00A359B4" w:rsidRPr="00B60C27" w:rsidRDefault="00A359B4" w:rsidP="00A359B4">
      <w:pPr>
        <w:pStyle w:val="ListParagraph"/>
        <w:numPr>
          <w:ilvl w:val="5"/>
          <w:numId w:val="1"/>
        </w:numPr>
        <w:rPr>
          <w:rFonts w:ascii="Bookman Old Style" w:hAnsi="Bookman Old Style"/>
          <w:color w:val="000000"/>
          <w:szCs w:val="24"/>
        </w:rPr>
      </w:pPr>
      <w:r w:rsidRPr="00B60C27">
        <w:rPr>
          <w:rFonts w:ascii="Bookman Old Style" w:hAnsi="Bookman Old Style"/>
          <w:color w:val="000000"/>
          <w:szCs w:val="24"/>
        </w:rPr>
        <w:t>Letters in the file (which cannot be anonymous)</w:t>
      </w:r>
    </w:p>
    <w:p w14:paraId="61736F31" w14:textId="77777777" w:rsidR="00A359B4" w:rsidRPr="00B60C27" w:rsidRDefault="00A359B4" w:rsidP="00A359B4">
      <w:pPr>
        <w:pStyle w:val="ListParagraph"/>
        <w:numPr>
          <w:ilvl w:val="5"/>
          <w:numId w:val="1"/>
        </w:numPr>
        <w:rPr>
          <w:rFonts w:ascii="Bookman Old Style" w:hAnsi="Bookman Old Style"/>
          <w:color w:val="000000"/>
          <w:szCs w:val="24"/>
        </w:rPr>
      </w:pPr>
      <w:r w:rsidRPr="00B60C27">
        <w:rPr>
          <w:rFonts w:ascii="Bookman Old Style" w:hAnsi="Bookman Old Style"/>
          <w:color w:val="000000"/>
          <w:szCs w:val="24"/>
        </w:rPr>
        <w:t>Peer evaluations (which are not anonymous)</w:t>
      </w:r>
    </w:p>
    <w:p w14:paraId="3FA742C1" w14:textId="118292F2" w:rsidR="00A359B4" w:rsidRPr="00B60C27" w:rsidRDefault="00A359B4" w:rsidP="00A359B4">
      <w:pPr>
        <w:pStyle w:val="ListParagraph"/>
        <w:numPr>
          <w:ilvl w:val="5"/>
          <w:numId w:val="1"/>
        </w:numPr>
        <w:rPr>
          <w:rFonts w:ascii="Bookman Old Style" w:hAnsi="Bookman Old Style"/>
          <w:color w:val="000000"/>
          <w:szCs w:val="24"/>
        </w:rPr>
      </w:pPr>
      <w:r w:rsidRPr="00B60C27">
        <w:rPr>
          <w:rFonts w:ascii="Bookman Old Style" w:hAnsi="Bookman Old Style"/>
          <w:color w:val="000000"/>
          <w:szCs w:val="24"/>
        </w:rPr>
        <w:t>Faculty can request that the Dean investigate a situation in which a faculty member is not contributing their share due to living outside the region.</w:t>
      </w:r>
    </w:p>
    <w:p w14:paraId="247D9414" w14:textId="171AE6DE" w:rsidR="00A359B4" w:rsidRPr="00B60C27" w:rsidRDefault="00A359B4" w:rsidP="00A359B4">
      <w:pPr>
        <w:pStyle w:val="ListParagraph"/>
        <w:numPr>
          <w:ilvl w:val="6"/>
          <w:numId w:val="1"/>
        </w:numPr>
        <w:rPr>
          <w:rFonts w:ascii="Bookman Old Style" w:hAnsi="Bookman Old Style"/>
          <w:color w:val="000000"/>
          <w:szCs w:val="24"/>
        </w:rPr>
      </w:pPr>
      <w:r w:rsidRPr="00B60C27">
        <w:rPr>
          <w:rFonts w:ascii="Bookman Old Style" w:hAnsi="Bookman Old Style"/>
          <w:color w:val="000000"/>
          <w:szCs w:val="24"/>
        </w:rPr>
        <w:t>If Deans do not want to act decisively, what recourse do faculty have to police the behaviors of their colleagues?</w:t>
      </w:r>
    </w:p>
    <w:p w14:paraId="5F771DC8" w14:textId="67FD1E9E" w:rsidR="007A1F63" w:rsidRPr="00B60C27" w:rsidRDefault="007A1F63" w:rsidP="007A1F63">
      <w:pPr>
        <w:pStyle w:val="ListParagraph"/>
        <w:numPr>
          <w:ilvl w:val="4"/>
          <w:numId w:val="1"/>
        </w:numPr>
        <w:rPr>
          <w:rFonts w:ascii="Bookman Old Style" w:hAnsi="Bookman Old Style"/>
          <w:color w:val="000000"/>
          <w:szCs w:val="24"/>
        </w:rPr>
      </w:pPr>
      <w:r w:rsidRPr="00B60C27">
        <w:rPr>
          <w:rFonts w:ascii="Bookman Old Style" w:hAnsi="Bookman Old Style"/>
          <w:color w:val="000000"/>
          <w:szCs w:val="24"/>
        </w:rPr>
        <w:t xml:space="preserve">Chairs </w:t>
      </w:r>
      <w:proofErr w:type="gramStart"/>
      <w:r w:rsidRPr="00B60C27">
        <w:rPr>
          <w:rFonts w:ascii="Bookman Old Style" w:hAnsi="Bookman Old Style"/>
          <w:color w:val="000000"/>
          <w:szCs w:val="24"/>
        </w:rPr>
        <w:t>needn’t</w:t>
      </w:r>
      <w:proofErr w:type="gramEnd"/>
      <w:r w:rsidRPr="00B60C27">
        <w:rPr>
          <w:rFonts w:ascii="Bookman Old Style" w:hAnsi="Bookman Old Style"/>
          <w:color w:val="000000"/>
          <w:szCs w:val="24"/>
        </w:rPr>
        <w:t xml:space="preserve"> kowtow to senior faculty </w:t>
      </w:r>
      <w:r w:rsidR="00B25278" w:rsidRPr="00B60C27">
        <w:rPr>
          <w:rFonts w:ascii="Bookman Old Style" w:hAnsi="Bookman Old Style"/>
          <w:color w:val="000000"/>
          <w:szCs w:val="24"/>
        </w:rPr>
        <w:t xml:space="preserve">who live outside of Fresno </w:t>
      </w:r>
      <w:r w:rsidRPr="00B60C27">
        <w:rPr>
          <w:rFonts w:ascii="Bookman Old Style" w:hAnsi="Bookman Old Style"/>
          <w:color w:val="000000"/>
          <w:szCs w:val="24"/>
        </w:rPr>
        <w:t xml:space="preserve">when assigning online-only classes. </w:t>
      </w:r>
      <w:r w:rsidR="00431A91" w:rsidRPr="00B60C27">
        <w:rPr>
          <w:rFonts w:ascii="Bookman Old Style" w:hAnsi="Bookman Old Style"/>
          <w:color w:val="000000"/>
          <w:szCs w:val="24"/>
        </w:rPr>
        <w:t xml:space="preserve">Deans can overrule </w:t>
      </w:r>
      <w:r w:rsidR="00B25278" w:rsidRPr="00B60C27">
        <w:rPr>
          <w:rFonts w:ascii="Bookman Old Style" w:hAnsi="Bookman Old Style"/>
          <w:color w:val="000000"/>
          <w:szCs w:val="24"/>
        </w:rPr>
        <w:t xml:space="preserve">a chair’s </w:t>
      </w:r>
      <w:r w:rsidR="00431A91" w:rsidRPr="00B60C27">
        <w:rPr>
          <w:rFonts w:ascii="Bookman Old Style" w:hAnsi="Bookman Old Style"/>
          <w:color w:val="000000"/>
          <w:szCs w:val="24"/>
        </w:rPr>
        <w:t>preferential treatment as needed.</w:t>
      </w:r>
    </w:p>
    <w:p w14:paraId="43C4D68E" w14:textId="77777777" w:rsidR="00F35F9B" w:rsidRPr="00B60C27" w:rsidRDefault="00431A91" w:rsidP="007A1F63">
      <w:pPr>
        <w:pStyle w:val="ListParagraph"/>
        <w:numPr>
          <w:ilvl w:val="4"/>
          <w:numId w:val="1"/>
        </w:numPr>
        <w:rPr>
          <w:rFonts w:ascii="Bookman Old Style" w:hAnsi="Bookman Old Style"/>
          <w:color w:val="000000"/>
          <w:szCs w:val="24"/>
        </w:rPr>
      </w:pPr>
      <w:r w:rsidRPr="00B60C27">
        <w:rPr>
          <w:rFonts w:ascii="Bookman Old Style" w:hAnsi="Bookman Old Style"/>
          <w:color w:val="000000"/>
          <w:szCs w:val="24"/>
        </w:rPr>
        <w:t xml:space="preserve">In the Library, the Dean (not a chair) would need to determine how a librarian’s work is negatively impacted by living outside the region. </w:t>
      </w:r>
    </w:p>
    <w:p w14:paraId="783F2F92" w14:textId="1D69D52A" w:rsidR="007A1F63" w:rsidRPr="00B60C27" w:rsidRDefault="007A1F63" w:rsidP="00A359B4">
      <w:pPr>
        <w:pStyle w:val="ListParagraph"/>
        <w:numPr>
          <w:ilvl w:val="4"/>
          <w:numId w:val="1"/>
        </w:numPr>
        <w:rPr>
          <w:rFonts w:ascii="Bookman Old Style" w:hAnsi="Bookman Old Style"/>
          <w:color w:val="000000"/>
          <w:szCs w:val="24"/>
        </w:rPr>
      </w:pPr>
      <w:r w:rsidRPr="00B60C27">
        <w:rPr>
          <w:rFonts w:ascii="Bookman Old Style" w:hAnsi="Bookman Old Style"/>
          <w:szCs w:val="24"/>
        </w:rPr>
        <w:t>Tenured faculty can receive negative letters in their files, and over a long enough period of bad reviews c</w:t>
      </w:r>
      <w:r w:rsidR="00A359B4" w:rsidRPr="00B60C27">
        <w:rPr>
          <w:rFonts w:ascii="Bookman Old Style" w:hAnsi="Bookman Old Style"/>
          <w:szCs w:val="24"/>
        </w:rPr>
        <w:t>ould</w:t>
      </w:r>
      <w:r w:rsidRPr="00B60C27">
        <w:rPr>
          <w:rFonts w:ascii="Bookman Old Style" w:hAnsi="Bookman Old Style"/>
          <w:szCs w:val="24"/>
        </w:rPr>
        <w:t xml:space="preserve"> face repercussions. </w:t>
      </w:r>
    </w:p>
    <w:p w14:paraId="024F754D" w14:textId="1809C31B" w:rsidR="00431A91" w:rsidRPr="00B60C27" w:rsidRDefault="00A359B4" w:rsidP="00A359B4">
      <w:pPr>
        <w:pStyle w:val="ListParagraph"/>
        <w:numPr>
          <w:ilvl w:val="4"/>
          <w:numId w:val="1"/>
        </w:numPr>
        <w:rPr>
          <w:rFonts w:ascii="Bookman Old Style" w:hAnsi="Bookman Old Style"/>
          <w:color w:val="000000"/>
          <w:szCs w:val="24"/>
        </w:rPr>
      </w:pPr>
      <w:r w:rsidRPr="00B60C27">
        <w:rPr>
          <w:rFonts w:ascii="Bookman Old Style" w:hAnsi="Bookman Old Style"/>
          <w:szCs w:val="24"/>
        </w:rPr>
        <w:t>There could also be a r</w:t>
      </w:r>
      <w:r w:rsidR="007A1F63" w:rsidRPr="00B60C27">
        <w:rPr>
          <w:rFonts w:ascii="Bookman Old Style" w:hAnsi="Bookman Old Style"/>
          <w:szCs w:val="24"/>
        </w:rPr>
        <w:t xml:space="preserve">eward system for </w:t>
      </w:r>
      <w:r w:rsidRPr="00B60C27">
        <w:rPr>
          <w:rFonts w:ascii="Bookman Old Style" w:hAnsi="Bookman Old Style"/>
          <w:szCs w:val="24"/>
        </w:rPr>
        <w:t>tenured</w:t>
      </w:r>
      <w:r w:rsidR="007A1F63" w:rsidRPr="00B60C27">
        <w:rPr>
          <w:rFonts w:ascii="Bookman Old Style" w:hAnsi="Bookman Old Style"/>
          <w:szCs w:val="24"/>
        </w:rPr>
        <w:t xml:space="preserve"> faculty who contribute </w:t>
      </w:r>
      <w:r w:rsidRPr="00B60C27">
        <w:rPr>
          <w:rFonts w:ascii="Bookman Old Style" w:hAnsi="Bookman Old Style"/>
          <w:szCs w:val="24"/>
        </w:rPr>
        <w:t xml:space="preserve">their share of </w:t>
      </w:r>
      <w:r w:rsidR="007A1F63" w:rsidRPr="00B60C27">
        <w:rPr>
          <w:rFonts w:ascii="Bookman Old Style" w:hAnsi="Bookman Old Style"/>
          <w:szCs w:val="24"/>
        </w:rPr>
        <w:t xml:space="preserve">service. Commendations from the President, incentives, etc. </w:t>
      </w:r>
    </w:p>
    <w:p w14:paraId="16B29B74" w14:textId="17EC0E64" w:rsidR="00A359B4" w:rsidRPr="00B60C27" w:rsidRDefault="00A359B4" w:rsidP="00A359B4">
      <w:pPr>
        <w:pStyle w:val="ListParagraph"/>
        <w:numPr>
          <w:ilvl w:val="4"/>
          <w:numId w:val="1"/>
        </w:numPr>
        <w:rPr>
          <w:rFonts w:ascii="Bookman Old Style" w:hAnsi="Bookman Old Style"/>
          <w:b/>
          <w:bCs/>
          <w:color w:val="000000"/>
          <w:szCs w:val="24"/>
        </w:rPr>
      </w:pPr>
      <w:r w:rsidRPr="00B60C27">
        <w:rPr>
          <w:rFonts w:ascii="Bookman Old Style" w:hAnsi="Bookman Old Style"/>
          <w:b/>
          <w:bCs/>
          <w:szCs w:val="24"/>
        </w:rPr>
        <w:t>How much need is there to create a</w:t>
      </w:r>
      <w:r w:rsidR="00431A91" w:rsidRPr="00B60C27">
        <w:rPr>
          <w:rFonts w:ascii="Bookman Old Style" w:hAnsi="Bookman Old Style"/>
          <w:b/>
          <w:bCs/>
          <w:szCs w:val="24"/>
        </w:rPr>
        <w:t xml:space="preserve"> policy with precise language for deans and chairs to follow</w:t>
      </w:r>
      <w:r w:rsidRPr="00B60C27">
        <w:rPr>
          <w:rFonts w:ascii="Bookman Old Style" w:hAnsi="Bookman Old Style"/>
          <w:b/>
          <w:bCs/>
          <w:szCs w:val="24"/>
        </w:rPr>
        <w:t>?</w:t>
      </w:r>
      <w:r w:rsidR="00431A91" w:rsidRPr="00B60C27">
        <w:rPr>
          <w:rFonts w:ascii="Bookman Old Style" w:hAnsi="Bookman Old Style"/>
          <w:b/>
          <w:bCs/>
          <w:szCs w:val="24"/>
        </w:rPr>
        <w:t xml:space="preserve"> </w:t>
      </w:r>
      <w:r w:rsidRPr="00B60C27">
        <w:rPr>
          <w:rFonts w:ascii="Bookman Old Style" w:hAnsi="Bookman Old Style"/>
          <w:b/>
          <w:bCs/>
          <w:szCs w:val="24"/>
        </w:rPr>
        <w:t>(Should there first be Forums and Resolutions?)</w:t>
      </w:r>
    </w:p>
    <w:p w14:paraId="4B118B19" w14:textId="3F22DB59" w:rsidR="00800B74" w:rsidRPr="00B60C27" w:rsidRDefault="00A359B4" w:rsidP="00A359B4">
      <w:pPr>
        <w:pStyle w:val="ListParagraph"/>
        <w:numPr>
          <w:ilvl w:val="4"/>
          <w:numId w:val="1"/>
        </w:numPr>
        <w:rPr>
          <w:rFonts w:ascii="Bookman Old Style" w:hAnsi="Bookman Old Style"/>
          <w:b/>
          <w:bCs/>
          <w:color w:val="000000"/>
          <w:szCs w:val="24"/>
        </w:rPr>
      </w:pPr>
      <w:r w:rsidRPr="00B60C27">
        <w:rPr>
          <w:rFonts w:ascii="Bookman Old Style" w:hAnsi="Bookman Old Style"/>
          <w:b/>
          <w:bCs/>
          <w:color w:val="000000"/>
          <w:szCs w:val="24"/>
        </w:rPr>
        <w:t>Further consultation with Marsha Baum required.</w:t>
      </w:r>
      <w:r w:rsidRPr="00B60C27">
        <w:rPr>
          <w:rFonts w:ascii="Bookman Old Style" w:hAnsi="Bookman Old Style"/>
          <w:color w:val="000000"/>
          <w:szCs w:val="24"/>
        </w:rPr>
        <w:br/>
      </w:r>
    </w:p>
    <w:p w14:paraId="7B120E54" w14:textId="77777777" w:rsidR="00800B74" w:rsidRPr="00B60C27" w:rsidRDefault="00800B74" w:rsidP="00800B74">
      <w:pPr>
        <w:pStyle w:val="ListParagraph"/>
        <w:numPr>
          <w:ilvl w:val="1"/>
          <w:numId w:val="1"/>
        </w:numPr>
        <w:rPr>
          <w:rFonts w:ascii="Bookman Old Style" w:hAnsi="Bookman Old Style"/>
          <w:color w:val="000000"/>
          <w:szCs w:val="24"/>
        </w:rPr>
      </w:pPr>
      <w:r w:rsidRPr="00B60C27">
        <w:rPr>
          <w:rFonts w:ascii="Bookman Old Style" w:hAnsi="Bookman Old Style"/>
          <w:color w:val="000000"/>
          <w:szCs w:val="24"/>
        </w:rPr>
        <w:t>Conflict of Commitment</w:t>
      </w:r>
    </w:p>
    <w:p w14:paraId="7EBC9AF5" w14:textId="644E4BE3" w:rsidR="00800B74" w:rsidRPr="00B60C27" w:rsidRDefault="00800B74" w:rsidP="00800B74">
      <w:pPr>
        <w:pStyle w:val="ListParagraph"/>
        <w:numPr>
          <w:ilvl w:val="2"/>
          <w:numId w:val="1"/>
        </w:numPr>
        <w:rPr>
          <w:rFonts w:ascii="Bookman Old Style" w:hAnsi="Bookman Old Style"/>
          <w:color w:val="000000"/>
          <w:szCs w:val="24"/>
        </w:rPr>
      </w:pPr>
      <w:r w:rsidRPr="00B60C27">
        <w:rPr>
          <w:rFonts w:ascii="Bookman Old Style" w:hAnsi="Bookman Old Style"/>
          <w:color w:val="000000"/>
          <w:szCs w:val="24"/>
        </w:rPr>
        <w:t xml:space="preserve">Committee’s thoughts re: establishing a periodic review process or audit for administrators to determine whether faculty members who work outside of their faculty positions are satisfactorily attending to their professional obligations at Fresno State. How best to ascertain whether a faculty member’s outside work negatively impacts their job performance? </w:t>
      </w:r>
    </w:p>
    <w:p w14:paraId="5A2E3062" w14:textId="77777777" w:rsidR="00A359B4" w:rsidRPr="00B60C27" w:rsidRDefault="00A359B4" w:rsidP="00A359B4">
      <w:pPr>
        <w:pStyle w:val="ListParagraph"/>
        <w:ind w:left="2520"/>
        <w:rPr>
          <w:rFonts w:ascii="Bookman Old Style" w:hAnsi="Bookman Old Style"/>
          <w:color w:val="000000"/>
          <w:szCs w:val="24"/>
        </w:rPr>
      </w:pPr>
    </w:p>
    <w:p w14:paraId="3903085A" w14:textId="77777777" w:rsidR="00A359B4" w:rsidRPr="00B60C27" w:rsidRDefault="00A359B4" w:rsidP="00A359B4">
      <w:pPr>
        <w:pStyle w:val="ListParagraph"/>
        <w:numPr>
          <w:ilvl w:val="2"/>
          <w:numId w:val="1"/>
        </w:numPr>
        <w:rPr>
          <w:rFonts w:ascii="Bookman Old Style" w:hAnsi="Bookman Old Style"/>
          <w:szCs w:val="24"/>
        </w:rPr>
      </w:pPr>
      <w:r w:rsidRPr="00B60C27">
        <w:rPr>
          <w:rFonts w:ascii="Bookman Old Style" w:hAnsi="Bookman Old Style"/>
          <w:szCs w:val="24"/>
        </w:rPr>
        <w:t>Synopsis of committee’s discussion points:</w:t>
      </w:r>
    </w:p>
    <w:p w14:paraId="5DD44F8C" w14:textId="6B1BAD37" w:rsidR="00B669E9" w:rsidRPr="00B60C27" w:rsidRDefault="00B669E9" w:rsidP="00B669E9">
      <w:pPr>
        <w:pStyle w:val="ListParagraph"/>
        <w:numPr>
          <w:ilvl w:val="3"/>
          <w:numId w:val="1"/>
        </w:numPr>
        <w:rPr>
          <w:rFonts w:ascii="Bookman Old Style" w:hAnsi="Bookman Old Style"/>
          <w:color w:val="000000"/>
          <w:szCs w:val="24"/>
        </w:rPr>
      </w:pPr>
      <w:r w:rsidRPr="00B60C27">
        <w:rPr>
          <w:rFonts w:ascii="Bookman Old Style" w:hAnsi="Bookman Old Style"/>
          <w:color w:val="000000"/>
          <w:szCs w:val="24"/>
        </w:rPr>
        <w:lastRenderedPageBreak/>
        <w:t>This item could be combined with the</w:t>
      </w:r>
      <w:r w:rsidR="00A359B4" w:rsidRPr="00B60C27">
        <w:rPr>
          <w:rFonts w:ascii="Bookman Old Style" w:hAnsi="Bookman Old Style"/>
          <w:color w:val="000000"/>
          <w:szCs w:val="24"/>
        </w:rPr>
        <w:t xml:space="preserve"> previous </w:t>
      </w:r>
      <w:r w:rsidRPr="00B60C27">
        <w:rPr>
          <w:rFonts w:ascii="Bookman Old Style" w:hAnsi="Bookman Old Style"/>
          <w:color w:val="000000"/>
          <w:szCs w:val="24"/>
        </w:rPr>
        <w:t xml:space="preserve">item in a future policy that speaks to the effectiveness of faculty in contributing to their professional responsibilities. Job Performance is the common </w:t>
      </w:r>
      <w:r w:rsidR="00A359B4" w:rsidRPr="00B60C27">
        <w:rPr>
          <w:rFonts w:ascii="Bookman Old Style" w:hAnsi="Bookman Old Style"/>
          <w:color w:val="000000"/>
          <w:szCs w:val="24"/>
        </w:rPr>
        <w:t xml:space="preserve">denominator, whether </w:t>
      </w:r>
      <w:proofErr w:type="gramStart"/>
      <w:r w:rsidR="00A359B4" w:rsidRPr="00B60C27">
        <w:rPr>
          <w:rFonts w:ascii="Bookman Old Style" w:hAnsi="Bookman Old Style"/>
          <w:color w:val="000000"/>
          <w:szCs w:val="24"/>
        </w:rPr>
        <w:t>we’re</w:t>
      </w:r>
      <w:proofErr w:type="gramEnd"/>
      <w:r w:rsidR="00A359B4" w:rsidRPr="00B60C27">
        <w:rPr>
          <w:rFonts w:ascii="Bookman Old Style" w:hAnsi="Bookman Old Style"/>
          <w:color w:val="000000"/>
          <w:szCs w:val="24"/>
        </w:rPr>
        <w:t xml:space="preserve"> thinking about faculty who take on additional outside-the-university work or who live outside of the region. </w:t>
      </w:r>
    </w:p>
    <w:p w14:paraId="1FD0F8C4" w14:textId="75D6A71C" w:rsidR="00A359B4" w:rsidRPr="00B60C27" w:rsidRDefault="00A359B4" w:rsidP="00A359B4">
      <w:pPr>
        <w:pStyle w:val="ListParagraph"/>
        <w:numPr>
          <w:ilvl w:val="4"/>
          <w:numId w:val="1"/>
        </w:numPr>
        <w:rPr>
          <w:rFonts w:ascii="Bookman Old Style" w:hAnsi="Bookman Old Style"/>
          <w:b/>
          <w:bCs/>
          <w:color w:val="000000"/>
          <w:szCs w:val="24"/>
        </w:rPr>
      </w:pPr>
      <w:r w:rsidRPr="00B60C27">
        <w:rPr>
          <w:rFonts w:ascii="Bookman Old Style" w:hAnsi="Bookman Old Style"/>
          <w:b/>
          <w:bCs/>
          <w:color w:val="000000"/>
          <w:szCs w:val="24"/>
        </w:rPr>
        <w:t>Would it be possible for the university to establish guidelines on job performance?</w:t>
      </w:r>
    </w:p>
    <w:p w14:paraId="260AC17A" w14:textId="6FF010DC" w:rsidR="00B669E9" w:rsidRPr="00B60C27" w:rsidRDefault="00B669E9" w:rsidP="00B669E9">
      <w:pPr>
        <w:pStyle w:val="ListParagraph"/>
        <w:numPr>
          <w:ilvl w:val="3"/>
          <w:numId w:val="1"/>
        </w:numPr>
        <w:rPr>
          <w:rFonts w:ascii="Bookman Old Style" w:hAnsi="Bookman Old Style"/>
          <w:color w:val="000000"/>
          <w:szCs w:val="24"/>
        </w:rPr>
      </w:pPr>
      <w:r w:rsidRPr="00B60C27">
        <w:rPr>
          <w:rFonts w:ascii="Bookman Old Style" w:hAnsi="Bookman Old Style"/>
          <w:color w:val="000000"/>
          <w:szCs w:val="24"/>
        </w:rPr>
        <w:t>Marsha was looking at other universities’ language</w:t>
      </w:r>
      <w:r w:rsidR="00A359B4" w:rsidRPr="00B60C27">
        <w:rPr>
          <w:rFonts w:ascii="Bookman Old Style" w:hAnsi="Bookman Old Style"/>
          <w:color w:val="000000"/>
          <w:szCs w:val="24"/>
        </w:rPr>
        <w:t xml:space="preserve"> concerning conflict of commitment</w:t>
      </w:r>
      <w:r w:rsidRPr="00B60C27">
        <w:rPr>
          <w:rFonts w:ascii="Bookman Old Style" w:hAnsi="Bookman Old Style"/>
          <w:color w:val="000000"/>
          <w:szCs w:val="24"/>
        </w:rPr>
        <w:t xml:space="preserve">. </w:t>
      </w:r>
    </w:p>
    <w:p w14:paraId="24919F51" w14:textId="5A438394" w:rsidR="00800B74" w:rsidRPr="00B60C27" w:rsidRDefault="00800B74" w:rsidP="00800B74">
      <w:pPr>
        <w:rPr>
          <w:rFonts w:ascii="Bookman Old Style" w:hAnsi="Bookman Old Style"/>
          <w:color w:val="000000"/>
          <w:szCs w:val="24"/>
        </w:rPr>
      </w:pPr>
    </w:p>
    <w:p w14:paraId="0199B913" w14:textId="083EB385" w:rsidR="00800B74" w:rsidRPr="00B60C27" w:rsidRDefault="00800B74" w:rsidP="00800B74">
      <w:pPr>
        <w:pStyle w:val="ListParagraph"/>
        <w:numPr>
          <w:ilvl w:val="0"/>
          <w:numId w:val="1"/>
        </w:numPr>
        <w:ind w:hanging="360"/>
        <w:rPr>
          <w:rFonts w:ascii="Bookman Old Style" w:hAnsi="Bookman Old Style"/>
          <w:bCs/>
          <w:color w:val="000000"/>
          <w:szCs w:val="24"/>
        </w:rPr>
      </w:pPr>
      <w:r w:rsidRPr="00B60C27">
        <w:rPr>
          <w:rFonts w:ascii="Bookman Old Style" w:hAnsi="Bookman Old Style"/>
          <w:color w:val="000000"/>
          <w:szCs w:val="24"/>
        </w:rPr>
        <w:t>Motion to adjourn at</w:t>
      </w:r>
      <w:r w:rsidR="00C73655" w:rsidRPr="00B60C27">
        <w:rPr>
          <w:rFonts w:ascii="Bookman Old Style" w:hAnsi="Bookman Old Style"/>
          <w:color w:val="000000"/>
          <w:szCs w:val="24"/>
        </w:rPr>
        <w:t xml:space="preserve"> 10:36</w:t>
      </w:r>
      <w:r w:rsidRPr="00B60C27">
        <w:rPr>
          <w:rFonts w:ascii="Bookman Old Style" w:hAnsi="Bookman Old Style"/>
          <w:color w:val="000000"/>
          <w:szCs w:val="24"/>
        </w:rPr>
        <w:t xml:space="preserve"> am. </w:t>
      </w:r>
    </w:p>
    <w:p w14:paraId="015DCECB" w14:textId="77777777" w:rsidR="00800B74" w:rsidRPr="00B60C27" w:rsidRDefault="00800B74" w:rsidP="00800B74">
      <w:pPr>
        <w:outlineLvl w:val="0"/>
        <w:rPr>
          <w:rFonts w:ascii="Bookman Old Style" w:hAnsi="Bookman Old Style"/>
          <w:szCs w:val="24"/>
        </w:rPr>
      </w:pPr>
    </w:p>
    <w:p w14:paraId="06D300C4" w14:textId="77777777" w:rsidR="00800B74" w:rsidRPr="00B60C27" w:rsidRDefault="00800B74">
      <w:pPr>
        <w:rPr>
          <w:rFonts w:ascii="Bookman Old Style" w:hAnsi="Bookman Old Style"/>
        </w:rPr>
      </w:pPr>
    </w:p>
    <w:sectPr w:rsidR="00800B74" w:rsidRPr="00B60C27" w:rsidSect="00B60C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67BF" w14:textId="77777777" w:rsidR="00B60C27" w:rsidRDefault="00B60C27" w:rsidP="00B60C27">
      <w:r>
        <w:separator/>
      </w:r>
    </w:p>
  </w:endnote>
  <w:endnote w:type="continuationSeparator" w:id="0">
    <w:p w14:paraId="02ADC6D2" w14:textId="77777777" w:rsidR="00B60C27" w:rsidRDefault="00B60C27" w:rsidP="00B6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E587" w14:textId="77777777" w:rsidR="00B60C27" w:rsidRDefault="00B60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66A6" w14:textId="77777777" w:rsidR="00B60C27" w:rsidRDefault="00B60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2A13" w14:textId="77777777" w:rsidR="00B60C27" w:rsidRDefault="00B60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F41D3" w14:textId="77777777" w:rsidR="00B60C27" w:rsidRDefault="00B60C27" w:rsidP="00B60C27">
      <w:r>
        <w:separator/>
      </w:r>
    </w:p>
  </w:footnote>
  <w:footnote w:type="continuationSeparator" w:id="0">
    <w:p w14:paraId="651FC471" w14:textId="77777777" w:rsidR="00B60C27" w:rsidRDefault="00B60C27" w:rsidP="00B6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66FD" w14:textId="77777777" w:rsidR="00B60C27" w:rsidRDefault="00B60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04874"/>
      <w:docPartObj>
        <w:docPartGallery w:val="Page Numbers (Top of Page)"/>
        <w:docPartUnique/>
      </w:docPartObj>
    </w:sdtPr>
    <w:sdtEndPr>
      <w:rPr>
        <w:noProof/>
      </w:rPr>
    </w:sdtEndPr>
    <w:sdtContent>
      <w:p w14:paraId="21B97A72" w14:textId="5FFA5039" w:rsidR="00B60C27" w:rsidRDefault="00B60C27">
        <w:pPr>
          <w:pStyle w:val="Header"/>
          <w:jc w:val="right"/>
        </w:pPr>
        <w:r>
          <w:t>Personnel Committee</w:t>
        </w:r>
      </w:p>
      <w:p w14:paraId="20E488C7" w14:textId="1F792072" w:rsidR="00B60C27" w:rsidRDefault="00B60C27">
        <w:pPr>
          <w:pStyle w:val="Header"/>
          <w:jc w:val="right"/>
        </w:pPr>
        <w:r>
          <w:t>September 10, 2020</w:t>
        </w:r>
      </w:p>
      <w:p w14:paraId="7531EE4B" w14:textId="0CF15794" w:rsidR="00B60C27" w:rsidRDefault="00B60C27">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47220D1" w14:textId="77777777" w:rsidR="00B60C27" w:rsidRDefault="00B60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71FA" w14:textId="77777777" w:rsidR="00B60C27" w:rsidRDefault="00B60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06BC7"/>
    <w:multiLevelType w:val="hybridMultilevel"/>
    <w:tmpl w:val="2A74192C"/>
    <w:lvl w:ilvl="0" w:tplc="86141704">
      <w:start w:val="1"/>
      <w:numFmt w:val="decimal"/>
      <w:lvlText w:val="%1."/>
      <w:lvlJc w:val="left"/>
      <w:pPr>
        <w:ind w:left="720" w:hanging="720"/>
      </w:pPr>
      <w:rPr>
        <w:rFonts w:hint="default"/>
      </w:rPr>
    </w:lvl>
    <w:lvl w:ilvl="1" w:tplc="04090015">
      <w:start w:val="1"/>
      <w:numFmt w:val="upperLetter"/>
      <w:lvlText w:val="%2."/>
      <w:lvlJc w:val="left"/>
      <w:pPr>
        <w:ind w:left="1260" w:hanging="360"/>
      </w:pPr>
      <w:rPr>
        <w:rFonts w:hint="default"/>
      </w:rPr>
    </w:lvl>
    <w:lvl w:ilvl="2" w:tplc="0409001B">
      <w:start w:val="1"/>
      <w:numFmt w:val="lowerRoman"/>
      <w:lvlText w:val="%3."/>
      <w:lvlJc w:val="right"/>
      <w:pPr>
        <w:ind w:left="1710" w:hanging="180"/>
      </w:pPr>
    </w:lvl>
    <w:lvl w:ilvl="3" w:tplc="0770A8B0">
      <w:start w:val="1"/>
      <w:numFmt w:val="lowerLetter"/>
      <w:lvlText w:val="%4."/>
      <w:lvlJc w:val="left"/>
      <w:pPr>
        <w:ind w:left="2520" w:hanging="360"/>
      </w:pPr>
      <w:rPr>
        <w:b w:val="0"/>
        <w:bCs w:val="0"/>
      </w:rPr>
    </w:lvl>
    <w:lvl w:ilvl="4" w:tplc="AB3CAA10">
      <w:start w:val="1"/>
      <w:numFmt w:val="lowerRoman"/>
      <w:lvlText w:val="%5."/>
      <w:lvlJc w:val="left"/>
      <w:pPr>
        <w:ind w:left="3510" w:hanging="72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74"/>
    <w:rsid w:val="00133AF3"/>
    <w:rsid w:val="001A4FA6"/>
    <w:rsid w:val="002036DF"/>
    <w:rsid w:val="00431A91"/>
    <w:rsid w:val="004C5145"/>
    <w:rsid w:val="00603CCB"/>
    <w:rsid w:val="007A1F63"/>
    <w:rsid w:val="00800B74"/>
    <w:rsid w:val="00A359B4"/>
    <w:rsid w:val="00AF08A5"/>
    <w:rsid w:val="00B25278"/>
    <w:rsid w:val="00B60C27"/>
    <w:rsid w:val="00B669E9"/>
    <w:rsid w:val="00BE305E"/>
    <w:rsid w:val="00C73655"/>
    <w:rsid w:val="00E84125"/>
    <w:rsid w:val="00F3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16B4"/>
  <w15:chartTrackingRefBased/>
  <w15:docId w15:val="{A372486B-50FD-4D36-8AEC-256FEF1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74"/>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800B74"/>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B74"/>
    <w:rPr>
      <w:rFonts w:ascii="Bookman Old Style" w:eastAsia="Times New Roman" w:hAnsi="Bookman Old Style" w:cs="Times New Roman"/>
      <w:sz w:val="24"/>
      <w:szCs w:val="24"/>
    </w:rPr>
  </w:style>
  <w:style w:type="paragraph" w:styleId="ListParagraph">
    <w:name w:val="List Paragraph"/>
    <w:basedOn w:val="Normal"/>
    <w:uiPriority w:val="34"/>
    <w:qFormat/>
    <w:rsid w:val="00800B74"/>
    <w:pPr>
      <w:ind w:left="720"/>
      <w:contextualSpacing/>
    </w:pPr>
  </w:style>
  <w:style w:type="character" w:styleId="Hyperlink">
    <w:name w:val="Hyperlink"/>
    <w:basedOn w:val="DefaultParagraphFont"/>
    <w:uiPriority w:val="99"/>
    <w:unhideWhenUsed/>
    <w:rsid w:val="00800B74"/>
    <w:rPr>
      <w:color w:val="0563C1" w:themeColor="hyperlink"/>
      <w:u w:val="single"/>
    </w:rPr>
  </w:style>
  <w:style w:type="paragraph" w:styleId="Footer">
    <w:name w:val="footer"/>
    <w:basedOn w:val="Normal"/>
    <w:link w:val="FooterChar"/>
    <w:uiPriority w:val="99"/>
    <w:unhideWhenUsed/>
    <w:rsid w:val="00800B74"/>
    <w:pPr>
      <w:tabs>
        <w:tab w:val="center" w:pos="4680"/>
        <w:tab w:val="right" w:pos="9360"/>
      </w:tabs>
    </w:pPr>
  </w:style>
  <w:style w:type="character" w:customStyle="1" w:styleId="FooterChar">
    <w:name w:val="Footer Char"/>
    <w:basedOn w:val="DefaultParagraphFont"/>
    <w:link w:val="Footer"/>
    <w:uiPriority w:val="99"/>
    <w:rsid w:val="00800B7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C5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45"/>
    <w:rPr>
      <w:rFonts w:ascii="Segoe UI" w:eastAsia="Times New Roman" w:hAnsi="Segoe UI" w:cs="Segoe UI"/>
      <w:sz w:val="18"/>
      <w:szCs w:val="18"/>
    </w:rPr>
  </w:style>
  <w:style w:type="paragraph" w:styleId="Header">
    <w:name w:val="header"/>
    <w:basedOn w:val="Normal"/>
    <w:link w:val="HeaderChar"/>
    <w:uiPriority w:val="99"/>
    <w:unhideWhenUsed/>
    <w:rsid w:val="00B60C27"/>
    <w:pPr>
      <w:tabs>
        <w:tab w:val="center" w:pos="4680"/>
        <w:tab w:val="right" w:pos="9360"/>
      </w:tabs>
    </w:pPr>
  </w:style>
  <w:style w:type="character" w:customStyle="1" w:styleId="HeaderChar">
    <w:name w:val="Header Char"/>
    <w:basedOn w:val="DefaultParagraphFont"/>
    <w:link w:val="Header"/>
    <w:uiPriority w:val="99"/>
    <w:rsid w:val="00B60C2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860309">
      <w:bodyDiv w:val="1"/>
      <w:marLeft w:val="0"/>
      <w:marRight w:val="0"/>
      <w:marTop w:val="0"/>
      <w:marBottom w:val="0"/>
      <w:divBdr>
        <w:top w:val="none" w:sz="0" w:space="0" w:color="auto"/>
        <w:left w:val="none" w:sz="0" w:space="0" w:color="auto"/>
        <w:bottom w:val="none" w:sz="0" w:space="0" w:color="auto"/>
        <w:right w:val="none" w:sz="0" w:space="0" w:color="auto"/>
      </w:divBdr>
      <w:divsChild>
        <w:div w:id="820073762">
          <w:marLeft w:val="0"/>
          <w:marRight w:val="0"/>
          <w:marTop w:val="0"/>
          <w:marBottom w:val="0"/>
          <w:divBdr>
            <w:top w:val="none" w:sz="0" w:space="0" w:color="auto"/>
            <w:left w:val="none" w:sz="0" w:space="0" w:color="auto"/>
            <w:bottom w:val="none" w:sz="0" w:space="0" w:color="auto"/>
            <w:right w:val="none" w:sz="0" w:space="0" w:color="auto"/>
          </w:divBdr>
        </w:div>
        <w:div w:id="524903822">
          <w:marLeft w:val="0"/>
          <w:marRight w:val="0"/>
          <w:marTop w:val="0"/>
          <w:marBottom w:val="0"/>
          <w:divBdr>
            <w:top w:val="none" w:sz="0" w:space="0" w:color="auto"/>
            <w:left w:val="none" w:sz="0" w:space="0" w:color="auto"/>
            <w:bottom w:val="none" w:sz="0" w:space="0" w:color="auto"/>
            <w:right w:val="none" w:sz="0" w:space="0" w:color="auto"/>
          </w:divBdr>
        </w:div>
        <w:div w:id="542329174">
          <w:marLeft w:val="0"/>
          <w:marRight w:val="0"/>
          <w:marTop w:val="0"/>
          <w:marBottom w:val="0"/>
          <w:divBdr>
            <w:top w:val="none" w:sz="0" w:space="0" w:color="auto"/>
            <w:left w:val="none" w:sz="0" w:space="0" w:color="auto"/>
            <w:bottom w:val="none" w:sz="0" w:space="0" w:color="auto"/>
            <w:right w:val="none" w:sz="0" w:space="0" w:color="auto"/>
          </w:divBdr>
        </w:div>
        <w:div w:id="28004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academics/scheduling/documents/CourseClassificationSystem%201.3.18.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CA76-D630-47D0-81C9-97AD4A4B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Low</dc:creator>
  <cp:keywords/>
  <dc:description/>
  <cp:lastModifiedBy>Venita Baker</cp:lastModifiedBy>
  <cp:revision>2</cp:revision>
  <dcterms:created xsi:type="dcterms:W3CDTF">2020-09-24T19:24:00Z</dcterms:created>
  <dcterms:modified xsi:type="dcterms:W3CDTF">2020-09-24T19:24:00Z</dcterms:modified>
</cp:coreProperties>
</file>