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E0683" w14:textId="1A61DE11" w:rsidR="003D3836" w:rsidRDefault="003D3836" w:rsidP="003D383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 OF THE LIBRARY SUBCOMMITTEE</w:t>
      </w:r>
    </w:p>
    <w:p w14:paraId="3790FF6D" w14:textId="1804003B" w:rsidR="003D3836" w:rsidRDefault="003D3836" w:rsidP="003D383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CALIFORNIA STATE UNIVERSITY, FRESNO</w:t>
      </w:r>
    </w:p>
    <w:p w14:paraId="6C898F8D" w14:textId="70148B9C" w:rsidR="003D3836" w:rsidRDefault="003D3836" w:rsidP="003D383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5200 N. Barton Ave, M/S ML 34</w:t>
      </w:r>
    </w:p>
    <w:p w14:paraId="5F3CE4AB" w14:textId="1E7FEA09" w:rsidR="003D3836" w:rsidRDefault="003D3836" w:rsidP="003D383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Fresno, California, 93740-8014</w:t>
      </w:r>
    </w:p>
    <w:p w14:paraId="2C42253A" w14:textId="5FBA56FF" w:rsidR="003D3836" w:rsidRDefault="003D3836" w:rsidP="003D383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Office of the Academic Senate     Ext. 2743</w:t>
      </w:r>
    </w:p>
    <w:p w14:paraId="0AA86316" w14:textId="78EDEC6D" w:rsidR="003D3836" w:rsidRDefault="003D3836" w:rsidP="003D38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93FC98" w14:textId="179897D6" w:rsidR="003D3836" w:rsidRDefault="003D3836" w:rsidP="003D383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 17, 2021 @11:00 am</w:t>
      </w:r>
    </w:p>
    <w:p w14:paraId="5405ADEE" w14:textId="78EE5E59" w:rsidR="003D3836" w:rsidRDefault="003D3836" w:rsidP="003D38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789597" w14:textId="77777777" w:rsidR="003D3836" w:rsidRDefault="003D3836" w:rsidP="003D383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3836">
        <w:rPr>
          <w:rFonts w:ascii="Arial" w:hAnsi="Arial" w:cs="Arial"/>
          <w:sz w:val="24"/>
          <w:szCs w:val="24"/>
          <w:u w:val="single"/>
        </w:rPr>
        <w:t>Members Present: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34AA31CF" w14:textId="77777777" w:rsidR="003D3836" w:rsidRDefault="003D3836" w:rsidP="003D38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A662D5" w14:textId="00459078" w:rsidR="003D3836" w:rsidRDefault="003D3836" w:rsidP="003D383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 </w:t>
      </w:r>
      <w:proofErr w:type="spellStart"/>
      <w:r>
        <w:rPr>
          <w:rFonts w:ascii="Arial" w:hAnsi="Arial" w:cs="Arial"/>
          <w:sz w:val="24"/>
          <w:szCs w:val="24"/>
        </w:rPr>
        <w:t>Becirbegovic</w:t>
      </w:r>
      <w:proofErr w:type="spellEnd"/>
      <w:r>
        <w:rPr>
          <w:rFonts w:ascii="Arial" w:hAnsi="Arial" w:cs="Arial"/>
          <w:sz w:val="24"/>
          <w:szCs w:val="24"/>
        </w:rPr>
        <w:t xml:space="preserve"> (Chair), D. Hornbuckle (ex-Officio), K. Smith, R. </w:t>
      </w:r>
      <w:proofErr w:type="spellStart"/>
      <w:r>
        <w:rPr>
          <w:rFonts w:ascii="Arial" w:hAnsi="Arial" w:cs="Arial"/>
          <w:sz w:val="24"/>
          <w:szCs w:val="24"/>
        </w:rPr>
        <w:t>DeJordy</w:t>
      </w:r>
      <w:proofErr w:type="spellEnd"/>
      <w:r>
        <w:rPr>
          <w:rFonts w:ascii="Arial" w:hAnsi="Arial" w:cs="Arial"/>
          <w:sz w:val="24"/>
          <w:szCs w:val="24"/>
        </w:rPr>
        <w:t>, H. El-</w:t>
      </w:r>
      <w:proofErr w:type="spellStart"/>
      <w:r>
        <w:rPr>
          <w:rFonts w:ascii="Arial" w:hAnsi="Arial" w:cs="Arial"/>
          <w:sz w:val="24"/>
          <w:szCs w:val="24"/>
        </w:rPr>
        <w:t>Razouk</w:t>
      </w:r>
      <w:proofErr w:type="spellEnd"/>
      <w:r>
        <w:rPr>
          <w:rFonts w:ascii="Arial" w:hAnsi="Arial" w:cs="Arial"/>
          <w:sz w:val="24"/>
          <w:szCs w:val="24"/>
        </w:rPr>
        <w:t xml:space="preserve">, A. Hansen, P. Wu, L. </w:t>
      </w:r>
      <w:proofErr w:type="spellStart"/>
      <w:r>
        <w:rPr>
          <w:rFonts w:ascii="Arial" w:hAnsi="Arial" w:cs="Arial"/>
          <w:sz w:val="24"/>
          <w:szCs w:val="24"/>
        </w:rPr>
        <w:t>Jakobs</w:t>
      </w:r>
      <w:proofErr w:type="spellEnd"/>
      <w:r>
        <w:rPr>
          <w:rFonts w:ascii="Arial" w:hAnsi="Arial" w:cs="Arial"/>
          <w:sz w:val="24"/>
          <w:szCs w:val="24"/>
        </w:rPr>
        <w:t xml:space="preserve">, D. Lopez, S. McDaniel, K. Tarrant, L. </w:t>
      </w:r>
      <w:proofErr w:type="spellStart"/>
      <w:r>
        <w:rPr>
          <w:rFonts w:ascii="Arial" w:hAnsi="Arial" w:cs="Arial"/>
          <w:sz w:val="24"/>
          <w:szCs w:val="24"/>
        </w:rPr>
        <w:t>LeeOliver</w:t>
      </w:r>
      <w:proofErr w:type="spellEnd"/>
      <w:r>
        <w:rPr>
          <w:rFonts w:ascii="Arial" w:hAnsi="Arial" w:cs="Arial"/>
          <w:sz w:val="24"/>
          <w:szCs w:val="24"/>
        </w:rPr>
        <w:t xml:space="preserve">, and A. </w:t>
      </w:r>
      <w:proofErr w:type="spellStart"/>
      <w:r>
        <w:rPr>
          <w:rFonts w:ascii="Arial" w:hAnsi="Arial" w:cs="Arial"/>
          <w:sz w:val="24"/>
          <w:szCs w:val="24"/>
        </w:rPr>
        <w:t>Garaygordobil</w:t>
      </w:r>
      <w:proofErr w:type="spellEnd"/>
      <w:r>
        <w:rPr>
          <w:rFonts w:ascii="Arial" w:hAnsi="Arial" w:cs="Arial"/>
          <w:sz w:val="24"/>
          <w:szCs w:val="24"/>
        </w:rPr>
        <w:t xml:space="preserve"> (ASI Student Representative).</w:t>
      </w:r>
    </w:p>
    <w:p w14:paraId="07C3FCE6" w14:textId="5EA28DCB" w:rsidR="003D3836" w:rsidRDefault="003D3836" w:rsidP="003D38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269AE9" w14:textId="39142C52" w:rsidR="003D3836" w:rsidRDefault="003D3836" w:rsidP="003D383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Guest:  </w:t>
      </w:r>
      <w:r>
        <w:rPr>
          <w:rFonts w:ascii="Arial" w:hAnsi="Arial" w:cs="Arial"/>
          <w:sz w:val="24"/>
          <w:szCs w:val="24"/>
        </w:rPr>
        <w:t>David Drexler</w:t>
      </w:r>
    </w:p>
    <w:p w14:paraId="55F50840" w14:textId="344A5D83" w:rsidR="003D3836" w:rsidRDefault="003D3836" w:rsidP="003D38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F23166" w14:textId="6BBB867B" w:rsidR="003D3836" w:rsidRDefault="003D3836" w:rsidP="003D383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Called to order at 11:02 by Chair </w:t>
      </w:r>
      <w:proofErr w:type="spellStart"/>
      <w:r>
        <w:rPr>
          <w:rFonts w:ascii="Arial" w:hAnsi="Arial" w:cs="Arial"/>
          <w:sz w:val="24"/>
          <w:szCs w:val="24"/>
        </w:rPr>
        <w:t>Becirbegovic</w:t>
      </w:r>
      <w:proofErr w:type="spellEnd"/>
    </w:p>
    <w:p w14:paraId="36A83BD8" w14:textId="5C48BFF1" w:rsidR="003D3836" w:rsidRDefault="003D3836" w:rsidP="003D383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Approval of </w:t>
      </w:r>
      <w:r w:rsidR="003C44E2">
        <w:rPr>
          <w:rFonts w:ascii="Arial" w:hAnsi="Arial" w:cs="Arial"/>
          <w:sz w:val="24"/>
          <w:szCs w:val="24"/>
        </w:rPr>
        <w:t xml:space="preserve">minutes </w:t>
      </w:r>
    </w:p>
    <w:p w14:paraId="6F091975" w14:textId="77777777" w:rsidR="003C44E2" w:rsidRDefault="003C44E2" w:rsidP="003C44E2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Prior chair D. </w:t>
      </w:r>
      <w:proofErr w:type="spellStart"/>
      <w:r>
        <w:rPr>
          <w:rFonts w:ascii="Arial" w:hAnsi="Arial" w:cs="Arial"/>
          <w:sz w:val="24"/>
          <w:szCs w:val="24"/>
        </w:rPr>
        <w:t>Sisavath</w:t>
      </w:r>
      <w:proofErr w:type="spellEnd"/>
      <w:r>
        <w:rPr>
          <w:rFonts w:ascii="Arial" w:hAnsi="Arial" w:cs="Arial"/>
          <w:sz w:val="24"/>
          <w:szCs w:val="24"/>
        </w:rPr>
        <w:t xml:space="preserve"> has the minutes for April &amp; May 2021</w:t>
      </w:r>
    </w:p>
    <w:p w14:paraId="7D5772CD" w14:textId="178BBA9E" w:rsidR="003C44E2" w:rsidRDefault="003C44E2" w:rsidP="003C44E2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D. </w:t>
      </w:r>
      <w:proofErr w:type="spellStart"/>
      <w:r>
        <w:rPr>
          <w:rFonts w:ascii="Arial" w:hAnsi="Arial" w:cs="Arial"/>
          <w:sz w:val="24"/>
          <w:szCs w:val="24"/>
        </w:rPr>
        <w:t>Sisvath</w:t>
      </w:r>
      <w:proofErr w:type="spellEnd"/>
      <w:r>
        <w:rPr>
          <w:rFonts w:ascii="Arial" w:hAnsi="Arial" w:cs="Arial"/>
          <w:sz w:val="24"/>
          <w:szCs w:val="24"/>
        </w:rPr>
        <w:t xml:space="preserve"> is no longer associated with the University</w:t>
      </w:r>
    </w:p>
    <w:p w14:paraId="6683005C" w14:textId="07997CA9" w:rsidR="003C44E2" w:rsidRDefault="003C44E2" w:rsidP="003C44E2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Chair A. </w:t>
      </w:r>
      <w:proofErr w:type="spellStart"/>
      <w:r>
        <w:rPr>
          <w:rFonts w:ascii="Arial" w:hAnsi="Arial" w:cs="Arial"/>
          <w:sz w:val="24"/>
          <w:szCs w:val="24"/>
        </w:rPr>
        <w:t>Becirbegovic</w:t>
      </w:r>
      <w:proofErr w:type="spellEnd"/>
      <w:r>
        <w:rPr>
          <w:rFonts w:ascii="Arial" w:hAnsi="Arial" w:cs="Arial"/>
          <w:sz w:val="24"/>
          <w:szCs w:val="24"/>
        </w:rPr>
        <w:t xml:space="preserve"> has left a message with D. </w:t>
      </w:r>
      <w:proofErr w:type="spellStart"/>
      <w:r>
        <w:rPr>
          <w:rFonts w:ascii="Arial" w:hAnsi="Arial" w:cs="Arial"/>
          <w:sz w:val="24"/>
          <w:szCs w:val="24"/>
        </w:rPr>
        <w:t>Sisvath</w:t>
      </w:r>
      <w:proofErr w:type="spellEnd"/>
      <w:r>
        <w:rPr>
          <w:rFonts w:ascii="Arial" w:hAnsi="Arial" w:cs="Arial"/>
          <w:sz w:val="24"/>
          <w:szCs w:val="24"/>
        </w:rPr>
        <w:t xml:space="preserve"> to send the missing minutes to the committee</w:t>
      </w:r>
    </w:p>
    <w:p w14:paraId="26500D67" w14:textId="7B82DA84" w:rsidR="003C44E2" w:rsidRDefault="003C44E2" w:rsidP="003C44E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Agenda was approved by all members</w:t>
      </w:r>
    </w:p>
    <w:p w14:paraId="6605E3FA" w14:textId="73D68BD5" w:rsidR="003C44E2" w:rsidRDefault="003C44E2" w:rsidP="003C44E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Introductions</w:t>
      </w:r>
    </w:p>
    <w:p w14:paraId="08BF6198" w14:textId="015D3E1A" w:rsidR="003C44E2" w:rsidRDefault="003C44E2" w:rsidP="003C44E2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L. </w:t>
      </w:r>
      <w:proofErr w:type="spellStart"/>
      <w:r>
        <w:rPr>
          <w:rFonts w:ascii="Arial" w:hAnsi="Arial" w:cs="Arial"/>
          <w:sz w:val="24"/>
          <w:szCs w:val="24"/>
        </w:rPr>
        <w:t>LeeOliver</w:t>
      </w:r>
      <w:proofErr w:type="spellEnd"/>
      <w:r>
        <w:rPr>
          <w:rFonts w:ascii="Arial" w:hAnsi="Arial" w:cs="Arial"/>
          <w:sz w:val="24"/>
          <w:szCs w:val="24"/>
        </w:rPr>
        <w:t xml:space="preserve"> and A. </w:t>
      </w:r>
      <w:proofErr w:type="spellStart"/>
      <w:r>
        <w:rPr>
          <w:rFonts w:ascii="Arial" w:hAnsi="Arial" w:cs="Arial"/>
          <w:sz w:val="24"/>
          <w:szCs w:val="24"/>
        </w:rPr>
        <w:t>Garaygordobil</w:t>
      </w:r>
      <w:proofErr w:type="spellEnd"/>
      <w:r>
        <w:rPr>
          <w:rFonts w:ascii="Arial" w:hAnsi="Arial" w:cs="Arial"/>
          <w:sz w:val="24"/>
          <w:szCs w:val="24"/>
        </w:rPr>
        <w:t xml:space="preserve"> introduced themselves as new members</w:t>
      </w:r>
    </w:p>
    <w:p w14:paraId="71242BF5" w14:textId="530281BD" w:rsidR="003C44E2" w:rsidRDefault="003C44E2" w:rsidP="003C44E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Communications and announcements</w:t>
      </w:r>
    </w:p>
    <w:p w14:paraId="22381C9C" w14:textId="58290A43" w:rsidR="003C44E2" w:rsidRDefault="003C44E2" w:rsidP="003C44E2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 Hornbuckle-there is a resolution pending in the Senate for the collections budget</w:t>
      </w:r>
    </w:p>
    <w:p w14:paraId="397B9B62" w14:textId="024988AE" w:rsidR="003C44E2" w:rsidRDefault="003C44E2" w:rsidP="003C44E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Meetings items</w:t>
      </w:r>
    </w:p>
    <w:p w14:paraId="5A0D1D27" w14:textId="3C87681E" w:rsidR="003C44E2" w:rsidRDefault="003C44E2" w:rsidP="003C44E2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 Access Funding</w:t>
      </w:r>
    </w:p>
    <w:p w14:paraId="132B6A52" w14:textId="32955E33" w:rsidR="003C44E2" w:rsidRPr="007000AE" w:rsidRDefault="003C44E2" w:rsidP="003C44E2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000AE">
        <w:rPr>
          <w:rFonts w:ascii="Arial" w:hAnsi="Arial" w:cs="Arial"/>
          <w:sz w:val="24"/>
          <w:szCs w:val="24"/>
        </w:rPr>
        <w:t>This fund awards up to 2K to faculty who are trying to develop open-access (OA) resources</w:t>
      </w:r>
      <w:r w:rsidR="007000AE" w:rsidRPr="007000AE">
        <w:rPr>
          <w:rFonts w:ascii="Arial" w:hAnsi="Arial" w:cs="Arial"/>
          <w:sz w:val="24"/>
          <w:szCs w:val="24"/>
        </w:rPr>
        <w:t xml:space="preserve">. </w:t>
      </w:r>
      <w:r w:rsidRPr="007000AE">
        <w:rPr>
          <w:rFonts w:ascii="Arial" w:hAnsi="Arial" w:cs="Arial"/>
          <w:sz w:val="24"/>
          <w:szCs w:val="24"/>
        </w:rPr>
        <w:t>More than 12K has been awarded over the past 2 years</w:t>
      </w:r>
    </w:p>
    <w:p w14:paraId="209B547C" w14:textId="1427F51D" w:rsidR="00923556" w:rsidRPr="007000AE" w:rsidRDefault="003C44E2" w:rsidP="003C44E2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000AE">
        <w:rPr>
          <w:rFonts w:ascii="Arial" w:hAnsi="Arial" w:cs="Arial"/>
          <w:sz w:val="24"/>
          <w:szCs w:val="24"/>
        </w:rPr>
        <w:t>Hybrid access occurs when an author publishes in a subscription journal, but is still charged an OA for the article</w:t>
      </w:r>
      <w:r w:rsidR="00923556" w:rsidRPr="007000AE">
        <w:rPr>
          <w:rFonts w:ascii="Arial" w:hAnsi="Arial" w:cs="Arial"/>
          <w:sz w:val="24"/>
          <w:szCs w:val="24"/>
        </w:rPr>
        <w:t>.  The concerns are</w:t>
      </w:r>
      <w:r w:rsidR="007000AE" w:rsidRPr="007000AE">
        <w:rPr>
          <w:rFonts w:ascii="Arial" w:hAnsi="Arial" w:cs="Arial"/>
          <w:sz w:val="24"/>
          <w:szCs w:val="24"/>
        </w:rPr>
        <w:t xml:space="preserve"> that t</w:t>
      </w:r>
      <w:r w:rsidRPr="007000AE">
        <w:rPr>
          <w:rFonts w:ascii="Arial" w:hAnsi="Arial" w:cs="Arial"/>
          <w:sz w:val="24"/>
          <w:szCs w:val="24"/>
        </w:rPr>
        <w:t>his practice can be considered double-dipping and is not looked upon favorably</w:t>
      </w:r>
      <w:r w:rsidR="007000AE" w:rsidRPr="007000AE">
        <w:rPr>
          <w:rFonts w:ascii="Arial" w:hAnsi="Arial" w:cs="Arial"/>
          <w:sz w:val="24"/>
          <w:szCs w:val="24"/>
        </w:rPr>
        <w:t xml:space="preserve">. </w:t>
      </w:r>
      <w:r w:rsidRPr="007000AE">
        <w:rPr>
          <w:rFonts w:ascii="Arial" w:hAnsi="Arial" w:cs="Arial"/>
          <w:sz w:val="24"/>
          <w:szCs w:val="24"/>
        </w:rPr>
        <w:t>The hybrid model was supposed to be a transitional model to full OA, but this is not occurring in a timely manner</w:t>
      </w:r>
      <w:r w:rsidR="007000AE" w:rsidRPr="007000AE">
        <w:rPr>
          <w:rFonts w:ascii="Arial" w:hAnsi="Arial" w:cs="Arial"/>
          <w:sz w:val="24"/>
          <w:szCs w:val="24"/>
        </w:rPr>
        <w:t xml:space="preserve">.  </w:t>
      </w:r>
      <w:r w:rsidR="00923556" w:rsidRPr="007000AE">
        <w:rPr>
          <w:rFonts w:ascii="Arial" w:hAnsi="Arial" w:cs="Arial"/>
          <w:sz w:val="24"/>
          <w:szCs w:val="24"/>
        </w:rPr>
        <w:t>However, studies have shown that OA may have greater impact</w:t>
      </w:r>
      <w:r w:rsidR="007000AE">
        <w:rPr>
          <w:rFonts w:ascii="Arial" w:hAnsi="Arial" w:cs="Arial"/>
          <w:sz w:val="24"/>
          <w:szCs w:val="24"/>
        </w:rPr>
        <w:t>.</w:t>
      </w:r>
    </w:p>
    <w:p w14:paraId="4B317646" w14:textId="7BC617D0" w:rsidR="00923556" w:rsidRDefault="00923556" w:rsidP="00724AA0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 on whether or not authors who publish in hybrid journals should have equal access to the OA funds provided by the library </w:t>
      </w:r>
    </w:p>
    <w:p w14:paraId="18668D65" w14:textId="15F5B2B9" w:rsidR="00923556" w:rsidRPr="007000AE" w:rsidRDefault="00923556" w:rsidP="007000AE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000AE">
        <w:rPr>
          <w:rFonts w:ascii="Arial" w:hAnsi="Arial" w:cs="Arial"/>
          <w:sz w:val="24"/>
          <w:szCs w:val="24"/>
        </w:rPr>
        <w:t xml:space="preserve">R. </w:t>
      </w:r>
      <w:proofErr w:type="spellStart"/>
      <w:r w:rsidRPr="007000AE">
        <w:rPr>
          <w:rFonts w:ascii="Arial" w:hAnsi="Arial" w:cs="Arial"/>
          <w:sz w:val="24"/>
          <w:szCs w:val="24"/>
        </w:rPr>
        <w:t>DeJordy</w:t>
      </w:r>
      <w:proofErr w:type="spellEnd"/>
      <w:r w:rsidRPr="007000AE">
        <w:rPr>
          <w:rFonts w:ascii="Arial" w:hAnsi="Arial" w:cs="Arial"/>
          <w:sz w:val="24"/>
          <w:szCs w:val="24"/>
        </w:rPr>
        <w:t xml:space="preserve"> suggests that maybe hybrid authors could receive no more than 50% of the possible 2K that would be awarded to an OA author or up to $1,500 per article</w:t>
      </w:r>
      <w:r w:rsidR="007000AE" w:rsidRPr="007000AE">
        <w:rPr>
          <w:rFonts w:ascii="Arial" w:hAnsi="Arial" w:cs="Arial"/>
          <w:sz w:val="24"/>
          <w:szCs w:val="24"/>
        </w:rPr>
        <w:t xml:space="preserve">.  He </w:t>
      </w:r>
      <w:r w:rsidR="007000AE" w:rsidRPr="007000AE">
        <w:rPr>
          <w:rFonts w:ascii="Arial" w:hAnsi="Arial" w:cs="Arial"/>
          <w:sz w:val="24"/>
          <w:szCs w:val="24"/>
        </w:rPr>
        <w:lastRenderedPageBreak/>
        <w:t>also</w:t>
      </w:r>
      <w:r w:rsidRPr="007000AE">
        <w:rPr>
          <w:rFonts w:ascii="Arial" w:hAnsi="Arial" w:cs="Arial"/>
          <w:sz w:val="24"/>
          <w:szCs w:val="24"/>
        </w:rPr>
        <w:t xml:space="preserve"> suggests that this policy be grandfathered in for those who submitted to hybrid journals during the 2020-2021 academic year</w:t>
      </w:r>
    </w:p>
    <w:p w14:paraId="2C67F328" w14:textId="7AF3053B" w:rsidR="00923556" w:rsidRDefault="00923556" w:rsidP="007000AE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K. Tarrant published in a hybrid journal, but her fees were covered under another program/agreement between the CSU system and Elsevier</w:t>
      </w:r>
    </w:p>
    <w:p w14:paraId="38EBB906" w14:textId="444972AC" w:rsidR="00923556" w:rsidRDefault="00923556" w:rsidP="007000AE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R. </w:t>
      </w:r>
      <w:proofErr w:type="spellStart"/>
      <w:r>
        <w:rPr>
          <w:rFonts w:ascii="Arial" w:hAnsi="Arial" w:cs="Arial"/>
          <w:sz w:val="24"/>
          <w:szCs w:val="24"/>
        </w:rPr>
        <w:t>DeJordy</w:t>
      </w:r>
      <w:proofErr w:type="spellEnd"/>
      <w:r>
        <w:rPr>
          <w:rFonts w:ascii="Arial" w:hAnsi="Arial" w:cs="Arial"/>
          <w:sz w:val="24"/>
          <w:szCs w:val="24"/>
        </w:rPr>
        <w:t xml:space="preserve"> asked if there were any efforts made toward expanding the CSU-Elsevier program to other large publishers &amp; D. Drexler stated that this was unknown</w:t>
      </w:r>
    </w:p>
    <w:p w14:paraId="42B31FE2" w14:textId="77777777" w:rsidR="00724AA0" w:rsidRDefault="00923556" w:rsidP="007000AE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 Drexler- Last year the entire 7K OA budget was spent and no authors were tu</w:t>
      </w:r>
      <w:r w:rsidR="00724AA0">
        <w:rPr>
          <w:rFonts w:ascii="Arial" w:hAnsi="Arial" w:cs="Arial"/>
          <w:sz w:val="24"/>
          <w:szCs w:val="24"/>
        </w:rPr>
        <w:t>ned away</w:t>
      </w:r>
    </w:p>
    <w:p w14:paraId="2D9DD40C" w14:textId="74D72DAD" w:rsidR="00923556" w:rsidRDefault="00724AA0" w:rsidP="007000AE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 Hornbuckle would like a more solid and sustainable source of funding for the program; currently the OA budget is a soft fund</w:t>
      </w:r>
      <w:r w:rsidR="00923556">
        <w:rPr>
          <w:rFonts w:ascii="Arial" w:hAnsi="Arial" w:cs="Arial"/>
          <w:sz w:val="24"/>
          <w:szCs w:val="24"/>
        </w:rPr>
        <w:t xml:space="preserve"> </w:t>
      </w:r>
    </w:p>
    <w:p w14:paraId="7E003530" w14:textId="6AFFC36C" w:rsidR="00724AA0" w:rsidRDefault="00724AA0" w:rsidP="00724AA0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Film Access and Foreign Language Material</w:t>
      </w:r>
    </w:p>
    <w:p w14:paraId="11EF8B69" w14:textId="2DDB6B4B" w:rsidR="007000AE" w:rsidRPr="007000AE" w:rsidRDefault="007000AE" w:rsidP="00724AA0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000AE">
        <w:rPr>
          <w:rFonts w:ascii="Arial" w:hAnsi="Arial" w:cs="Arial"/>
          <w:sz w:val="24"/>
          <w:szCs w:val="24"/>
        </w:rPr>
        <w:t xml:space="preserve">A. </w:t>
      </w:r>
      <w:proofErr w:type="spellStart"/>
      <w:r w:rsidRPr="007000AE">
        <w:rPr>
          <w:rFonts w:ascii="Arial" w:hAnsi="Arial" w:cs="Arial"/>
          <w:sz w:val="24"/>
          <w:szCs w:val="24"/>
        </w:rPr>
        <w:t>Becirbegovic’s</w:t>
      </w:r>
      <w:proofErr w:type="spellEnd"/>
      <w:r w:rsidRPr="007000AE">
        <w:rPr>
          <w:rFonts w:ascii="Arial" w:hAnsi="Arial" w:cs="Arial"/>
          <w:sz w:val="24"/>
          <w:szCs w:val="24"/>
        </w:rPr>
        <w:t xml:space="preserve"> college has relied heavily on the </w:t>
      </w:r>
      <w:proofErr w:type="spellStart"/>
      <w:r w:rsidR="00A66D35">
        <w:rPr>
          <w:rFonts w:ascii="Arial" w:hAnsi="Arial" w:cs="Arial"/>
          <w:sz w:val="24"/>
          <w:szCs w:val="24"/>
        </w:rPr>
        <w:t>K</w:t>
      </w:r>
      <w:r w:rsidRPr="007000AE">
        <w:rPr>
          <w:rFonts w:ascii="Arial" w:hAnsi="Arial" w:cs="Arial"/>
          <w:sz w:val="24"/>
          <w:szCs w:val="24"/>
        </w:rPr>
        <w:t>anopy</w:t>
      </w:r>
      <w:proofErr w:type="spellEnd"/>
      <w:r w:rsidRPr="007000AE">
        <w:rPr>
          <w:rFonts w:ascii="Arial" w:hAnsi="Arial" w:cs="Arial"/>
          <w:sz w:val="24"/>
          <w:szCs w:val="24"/>
        </w:rPr>
        <w:t xml:space="preserve"> collection of foreign films, but the list of available films has been shrinking, and </w:t>
      </w:r>
      <w:r>
        <w:rPr>
          <w:rFonts w:ascii="Arial" w:hAnsi="Arial" w:cs="Arial"/>
          <w:sz w:val="24"/>
          <w:szCs w:val="24"/>
        </w:rPr>
        <w:t>t</w:t>
      </w:r>
      <w:r w:rsidRPr="007000AE">
        <w:rPr>
          <w:rFonts w:ascii="Arial" w:hAnsi="Arial" w:cs="Arial"/>
          <w:sz w:val="24"/>
          <w:szCs w:val="24"/>
        </w:rPr>
        <w:t>here are copyright issues with sharing films over Zoom</w:t>
      </w:r>
      <w:r>
        <w:rPr>
          <w:rFonts w:ascii="Arial" w:hAnsi="Arial" w:cs="Arial"/>
          <w:sz w:val="24"/>
          <w:szCs w:val="24"/>
        </w:rPr>
        <w:t xml:space="preserve">.  Is there a way that departments can purchase </w:t>
      </w:r>
      <w:proofErr w:type="spellStart"/>
      <w:r w:rsidR="00A66D35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anopy</w:t>
      </w:r>
      <w:proofErr w:type="spellEnd"/>
      <w:r>
        <w:rPr>
          <w:rFonts w:ascii="Arial" w:hAnsi="Arial" w:cs="Arial"/>
          <w:sz w:val="24"/>
          <w:szCs w:val="24"/>
        </w:rPr>
        <w:t xml:space="preserve"> video rights?  Her department is willing to give up the 4K spent on office phones each year to increase their access to </w:t>
      </w:r>
      <w:proofErr w:type="spellStart"/>
      <w:r w:rsidR="008A1651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anopy</w:t>
      </w:r>
      <w:proofErr w:type="spellEnd"/>
    </w:p>
    <w:p w14:paraId="6DAA74F6" w14:textId="38D1B98D" w:rsidR="007000AE" w:rsidRDefault="00C272FC" w:rsidP="00724AA0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S. </w:t>
      </w:r>
      <w:r w:rsidR="005E5E1A">
        <w:rPr>
          <w:rFonts w:ascii="Arial" w:hAnsi="Arial" w:cs="Arial"/>
          <w:sz w:val="24"/>
          <w:szCs w:val="24"/>
        </w:rPr>
        <w:t>McDaniel-</w:t>
      </w:r>
      <w:r w:rsidR="002D57AC">
        <w:rPr>
          <w:rFonts w:ascii="Arial" w:hAnsi="Arial" w:cs="Arial"/>
          <w:sz w:val="24"/>
          <w:szCs w:val="24"/>
        </w:rPr>
        <w:t>Library working on alternative resources.  They have used Cares and HEER</w:t>
      </w:r>
      <w:r w:rsidR="008A1651">
        <w:rPr>
          <w:rFonts w:ascii="Arial" w:hAnsi="Arial" w:cs="Arial"/>
          <w:sz w:val="24"/>
          <w:szCs w:val="24"/>
        </w:rPr>
        <w:t>F</w:t>
      </w:r>
      <w:r w:rsidR="002D57AC">
        <w:rPr>
          <w:rFonts w:ascii="Arial" w:hAnsi="Arial" w:cs="Arial"/>
          <w:sz w:val="24"/>
          <w:szCs w:val="24"/>
        </w:rPr>
        <w:t xml:space="preserve"> funds to purchase </w:t>
      </w:r>
      <w:r w:rsidR="00A66D35">
        <w:rPr>
          <w:rFonts w:ascii="Arial" w:hAnsi="Arial" w:cs="Arial"/>
          <w:sz w:val="24"/>
          <w:szCs w:val="24"/>
        </w:rPr>
        <w:t>K</w:t>
      </w:r>
      <w:r w:rsidR="002D57AC">
        <w:rPr>
          <w:rFonts w:ascii="Arial" w:hAnsi="Arial" w:cs="Arial"/>
          <w:sz w:val="24"/>
          <w:szCs w:val="24"/>
        </w:rPr>
        <w:t>anopy films.  They are trying to digitalize some of the DVD collection but there is a workflow problem</w:t>
      </w:r>
    </w:p>
    <w:p w14:paraId="5166ACDC" w14:textId="1B1C170F" w:rsidR="002D57AC" w:rsidRDefault="002D57AC" w:rsidP="00724AA0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K. Smith-Some films are only available for one- or three-year lease.  One year’s lease is about $150.00.  If the library knew that films were needed longer, they could pursue the three-year lease or even look at other options. </w:t>
      </w:r>
    </w:p>
    <w:p w14:paraId="1FAD6382" w14:textId="7B5BA24F" w:rsidR="002D57AC" w:rsidRDefault="002D57AC" w:rsidP="00724AA0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D. Lopez-This was part of the resolutions budget. They are keeping a close eye on </w:t>
      </w:r>
      <w:proofErr w:type="spellStart"/>
      <w:r w:rsidR="008A1651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anopy</w:t>
      </w:r>
      <w:proofErr w:type="spellEnd"/>
      <w:r>
        <w:rPr>
          <w:rFonts w:ascii="Arial" w:hAnsi="Arial" w:cs="Arial"/>
          <w:sz w:val="24"/>
          <w:szCs w:val="24"/>
        </w:rPr>
        <w:t xml:space="preserve"> and the dates that licenses are expiring.</w:t>
      </w:r>
    </w:p>
    <w:p w14:paraId="5305C98C" w14:textId="527CDA61" w:rsidR="002D57AC" w:rsidRDefault="002D57AC" w:rsidP="00724AA0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 Hornbuckle-Would like everyone on campus to be aware that anything new that happens on the campus impacts the library in some way</w:t>
      </w:r>
    </w:p>
    <w:p w14:paraId="1AD29C46" w14:textId="056EA511" w:rsidR="002D57AC" w:rsidRDefault="002D57AC" w:rsidP="00724AA0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S. McDaniel-There is excitement about the new eth</w:t>
      </w:r>
      <w:r w:rsidR="008A1651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ic studies G.E. requirement, but the collections budget has been flat</w:t>
      </w:r>
    </w:p>
    <w:p w14:paraId="753FC1ED" w14:textId="2067C05E" w:rsidR="002D57AC" w:rsidRDefault="002D57AC" w:rsidP="002D57AC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Future meetings times</w:t>
      </w:r>
    </w:p>
    <w:p w14:paraId="474B8DAC" w14:textId="423E8264" w:rsidR="002D57AC" w:rsidRDefault="002D57AC" w:rsidP="002D57AC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unanimously decided to meet on the second Friday of the month from 11-12</w:t>
      </w:r>
      <w:r w:rsidR="008A1651">
        <w:rPr>
          <w:rFonts w:ascii="Arial" w:hAnsi="Arial" w:cs="Arial"/>
          <w:sz w:val="24"/>
          <w:szCs w:val="24"/>
        </w:rPr>
        <w:t>pm</w:t>
      </w:r>
    </w:p>
    <w:p w14:paraId="4FE38926" w14:textId="6B92BD90" w:rsidR="002D57AC" w:rsidRDefault="002D57AC" w:rsidP="002D57AC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R. </w:t>
      </w:r>
      <w:proofErr w:type="spellStart"/>
      <w:r>
        <w:rPr>
          <w:rFonts w:ascii="Arial" w:hAnsi="Arial" w:cs="Arial"/>
          <w:sz w:val="24"/>
          <w:szCs w:val="24"/>
        </w:rPr>
        <w:t>DeJordy</w:t>
      </w:r>
      <w:proofErr w:type="spellEnd"/>
      <w:r>
        <w:rPr>
          <w:rFonts w:ascii="Arial" w:hAnsi="Arial" w:cs="Arial"/>
          <w:sz w:val="24"/>
          <w:szCs w:val="24"/>
        </w:rPr>
        <w:t xml:space="preserve"> unable to make the Oct. 8 meeting</w:t>
      </w:r>
    </w:p>
    <w:p w14:paraId="777F2ADB" w14:textId="332F2979" w:rsidR="002D57AC" w:rsidRDefault="002D57AC" w:rsidP="002D57A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Adjournment</w:t>
      </w:r>
    </w:p>
    <w:p w14:paraId="3356DD47" w14:textId="295678E4" w:rsidR="002D57AC" w:rsidRDefault="002D57AC" w:rsidP="002D57AC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send items for the next meeting agenda to the Chair</w:t>
      </w:r>
    </w:p>
    <w:p w14:paraId="5BFA9BB6" w14:textId="3D471BA7" w:rsidR="00923556" w:rsidRPr="004422BB" w:rsidRDefault="002D57AC" w:rsidP="00923556">
      <w:pPr>
        <w:pStyle w:val="ListParagraph"/>
        <w:numPr>
          <w:ilvl w:val="1"/>
          <w:numId w:val="1"/>
        </w:num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4422BB">
        <w:rPr>
          <w:rFonts w:ascii="Arial" w:hAnsi="Arial" w:cs="Arial"/>
          <w:sz w:val="24"/>
          <w:szCs w:val="24"/>
        </w:rPr>
        <w:t xml:space="preserve">Meeting adjourned at </w:t>
      </w:r>
      <w:r w:rsidR="004422BB" w:rsidRPr="004422BB">
        <w:rPr>
          <w:rFonts w:ascii="Arial" w:hAnsi="Arial" w:cs="Arial"/>
          <w:sz w:val="24"/>
          <w:szCs w:val="24"/>
        </w:rPr>
        <w:t>11:49</w:t>
      </w:r>
      <w:r w:rsidR="008A1651">
        <w:rPr>
          <w:rFonts w:ascii="Arial" w:hAnsi="Arial" w:cs="Arial"/>
          <w:sz w:val="24"/>
          <w:szCs w:val="24"/>
        </w:rPr>
        <w:t>am</w:t>
      </w:r>
    </w:p>
    <w:p w14:paraId="4DFEE545" w14:textId="77777777" w:rsidR="00923556" w:rsidRPr="003D3836" w:rsidRDefault="00923556" w:rsidP="00923556">
      <w:pPr>
        <w:pStyle w:val="ListParagraph"/>
        <w:spacing w:after="0" w:line="240" w:lineRule="auto"/>
        <w:ind w:left="2160"/>
        <w:rPr>
          <w:rFonts w:ascii="Arial" w:hAnsi="Arial" w:cs="Arial"/>
          <w:sz w:val="24"/>
          <w:szCs w:val="24"/>
        </w:rPr>
      </w:pPr>
    </w:p>
    <w:p w14:paraId="535701E6" w14:textId="77777777" w:rsidR="003D3836" w:rsidRDefault="003D3836" w:rsidP="003D3836">
      <w:pPr>
        <w:spacing w:line="240" w:lineRule="auto"/>
        <w:rPr>
          <w:rFonts w:ascii="Arial" w:hAnsi="Arial" w:cs="Arial"/>
          <w:sz w:val="24"/>
          <w:szCs w:val="24"/>
        </w:rPr>
      </w:pPr>
    </w:p>
    <w:p w14:paraId="7760916A" w14:textId="77777777" w:rsidR="003D3836" w:rsidRPr="003D3836" w:rsidRDefault="003D3836">
      <w:pPr>
        <w:rPr>
          <w:rFonts w:ascii="Arial" w:hAnsi="Arial" w:cs="Arial"/>
          <w:sz w:val="24"/>
          <w:szCs w:val="24"/>
        </w:rPr>
      </w:pPr>
    </w:p>
    <w:sectPr w:rsidR="003D3836" w:rsidRPr="003D3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31CA4"/>
    <w:multiLevelType w:val="hybridMultilevel"/>
    <w:tmpl w:val="825EE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EE5"/>
    <w:rsid w:val="002D57AC"/>
    <w:rsid w:val="003C44E2"/>
    <w:rsid w:val="003D3836"/>
    <w:rsid w:val="004422BB"/>
    <w:rsid w:val="005E5E1A"/>
    <w:rsid w:val="007000AE"/>
    <w:rsid w:val="00724AA0"/>
    <w:rsid w:val="00772C82"/>
    <w:rsid w:val="00890EE5"/>
    <w:rsid w:val="008A1651"/>
    <w:rsid w:val="00923556"/>
    <w:rsid w:val="00A66D35"/>
    <w:rsid w:val="00C272FC"/>
    <w:rsid w:val="00E7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09A73"/>
  <w15:chartTrackingRefBased/>
  <w15:docId w15:val="{6F6C4008-4E96-4B38-A744-AA7475D03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Jakobs</dc:creator>
  <cp:keywords/>
  <dc:description/>
  <cp:lastModifiedBy>Microsoft Office User</cp:lastModifiedBy>
  <cp:revision>3</cp:revision>
  <dcterms:created xsi:type="dcterms:W3CDTF">2021-09-21T03:13:00Z</dcterms:created>
  <dcterms:modified xsi:type="dcterms:W3CDTF">2021-10-06T21:01:00Z</dcterms:modified>
</cp:coreProperties>
</file>