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ABE3" w14:textId="77777777" w:rsidR="00481FFB" w:rsidRPr="0039287A" w:rsidRDefault="00481FFB" w:rsidP="00481FFB">
      <w:pPr>
        <w:pStyle w:val="ColorfulList-Accent11"/>
        <w:ind w:left="0"/>
        <w:rPr>
          <w:rFonts w:ascii="Bookman Old Style" w:hAnsi="Bookman Old Style"/>
          <w:szCs w:val="24"/>
        </w:rPr>
      </w:pPr>
      <w:r w:rsidRPr="0039287A">
        <w:rPr>
          <w:rFonts w:ascii="Bookman Old Style" w:hAnsi="Bookman Old Style"/>
          <w:szCs w:val="24"/>
        </w:rPr>
        <w:t>MINUTES OF THE GENERAL EDUCATION COMMITTEE</w:t>
      </w:r>
    </w:p>
    <w:p w14:paraId="01870A32" w14:textId="77777777" w:rsidR="00481FFB" w:rsidRPr="0039287A" w:rsidRDefault="00481FFB" w:rsidP="00481FFB">
      <w:pPr>
        <w:pStyle w:val="ColorfulList-Accent11"/>
        <w:ind w:left="0"/>
        <w:rPr>
          <w:rFonts w:ascii="Bookman Old Style" w:hAnsi="Bookman Old Style"/>
          <w:szCs w:val="24"/>
        </w:rPr>
      </w:pPr>
      <w:r w:rsidRPr="0039287A">
        <w:rPr>
          <w:rFonts w:ascii="Bookman Old Style" w:hAnsi="Bookman Old Style"/>
          <w:szCs w:val="24"/>
        </w:rPr>
        <w:t>CALIFORNIA STATE UNIVERSITY, FRESNO</w:t>
      </w:r>
    </w:p>
    <w:p w14:paraId="349ED4C4" w14:textId="77777777" w:rsidR="00481FFB" w:rsidRPr="0039287A" w:rsidRDefault="00481FFB" w:rsidP="00481FFB">
      <w:pPr>
        <w:pStyle w:val="ColorfulList-Accent11"/>
        <w:ind w:left="0"/>
        <w:rPr>
          <w:rFonts w:ascii="Bookman Old Style" w:hAnsi="Bookman Old Style"/>
          <w:szCs w:val="24"/>
        </w:rPr>
      </w:pPr>
      <w:r w:rsidRPr="0039287A">
        <w:rPr>
          <w:rFonts w:ascii="Bookman Old Style" w:hAnsi="Bookman Old Style"/>
          <w:szCs w:val="24"/>
        </w:rPr>
        <w:t>5200 N. Barton Avenue, M/S ML 34</w:t>
      </w:r>
    </w:p>
    <w:p w14:paraId="4C552A50" w14:textId="77777777" w:rsidR="00481FFB" w:rsidRPr="0039287A" w:rsidRDefault="00481FFB" w:rsidP="00481FFB">
      <w:pPr>
        <w:pStyle w:val="ColorfulList-Accent11"/>
        <w:ind w:left="0"/>
        <w:rPr>
          <w:rFonts w:ascii="Bookman Old Style" w:hAnsi="Bookman Old Style"/>
          <w:szCs w:val="24"/>
        </w:rPr>
      </w:pPr>
      <w:r w:rsidRPr="0039287A">
        <w:rPr>
          <w:rFonts w:ascii="Bookman Old Style" w:hAnsi="Bookman Old Style"/>
          <w:szCs w:val="24"/>
        </w:rPr>
        <w:t>Fresno, California 93740-8014</w:t>
      </w:r>
    </w:p>
    <w:p w14:paraId="7A450C7F" w14:textId="77777777" w:rsidR="00481FFB" w:rsidRPr="0039287A" w:rsidRDefault="00481FFB" w:rsidP="00481FFB">
      <w:pPr>
        <w:pStyle w:val="ColorfulList-Accent11"/>
        <w:ind w:left="0"/>
        <w:rPr>
          <w:rFonts w:ascii="Bookman Old Style" w:hAnsi="Bookman Old Style"/>
          <w:szCs w:val="24"/>
        </w:rPr>
      </w:pPr>
      <w:r w:rsidRPr="0039287A">
        <w:rPr>
          <w:rFonts w:ascii="Bookman Old Style" w:hAnsi="Bookman Old Style"/>
          <w:szCs w:val="24"/>
        </w:rPr>
        <w:t>Office of the Academic Senate</w:t>
      </w:r>
    </w:p>
    <w:p w14:paraId="45FD6CF5" w14:textId="77777777" w:rsidR="00481FFB" w:rsidRPr="0039287A" w:rsidRDefault="00481FFB" w:rsidP="00481FFB">
      <w:pPr>
        <w:pStyle w:val="ColorfulList-Accent11"/>
        <w:ind w:left="0"/>
        <w:rPr>
          <w:rFonts w:ascii="Bookman Old Style" w:hAnsi="Bookman Old Style"/>
          <w:szCs w:val="24"/>
        </w:rPr>
      </w:pPr>
    </w:p>
    <w:p w14:paraId="2649C08E" w14:textId="77777777" w:rsidR="00481FFB" w:rsidRPr="0039287A" w:rsidRDefault="00481FFB" w:rsidP="00481FFB">
      <w:pPr>
        <w:rPr>
          <w:rFonts w:ascii="Bookman Old Style" w:eastAsia="Times New Roman" w:hAnsi="Bookman Old Style" w:cs="Times New Roman"/>
          <w:sz w:val="24"/>
          <w:szCs w:val="24"/>
          <w:lang w:val="en-US"/>
        </w:rPr>
      </w:pPr>
      <w:r w:rsidRPr="0039287A">
        <w:rPr>
          <w:rFonts w:ascii="Bookman Old Style" w:eastAsia="Times New Roman" w:hAnsi="Bookman Old Style" w:cs="Times New Roman"/>
          <w:sz w:val="24"/>
          <w:szCs w:val="24"/>
          <w:lang w:val="en-US"/>
        </w:rPr>
        <w:t>Phone: (559) 278-2743</w:t>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r>
      <w:r w:rsidRPr="0039287A">
        <w:rPr>
          <w:rFonts w:ascii="Bookman Old Style" w:eastAsia="Times New Roman" w:hAnsi="Bookman Old Style" w:cs="Times New Roman"/>
          <w:sz w:val="24"/>
          <w:szCs w:val="24"/>
          <w:lang w:val="en-US"/>
        </w:rPr>
        <w:tab/>
        <w:t>Fax: (559) 278-5745</w:t>
      </w:r>
    </w:p>
    <w:p w14:paraId="1EF9EBF3" w14:textId="77777777" w:rsidR="00481FFB" w:rsidRDefault="00481FFB">
      <w:pPr>
        <w:ind w:left="720"/>
        <w:jc w:val="center"/>
        <w:rPr>
          <w:rFonts w:ascii="Times New Roman" w:eastAsia="Times New Roman" w:hAnsi="Times New Roman" w:cs="Times New Roman"/>
          <w:b/>
        </w:rPr>
      </w:pPr>
    </w:p>
    <w:p w14:paraId="730FE6DD" w14:textId="77777777" w:rsidR="00481FFB" w:rsidRDefault="00481FFB">
      <w:pPr>
        <w:ind w:left="720"/>
        <w:jc w:val="center"/>
        <w:rPr>
          <w:rFonts w:ascii="Times New Roman" w:eastAsia="Times New Roman" w:hAnsi="Times New Roman" w:cs="Times New Roman"/>
          <w:b/>
        </w:rPr>
      </w:pPr>
    </w:p>
    <w:p w14:paraId="417B14A7" w14:textId="16CB9AA5" w:rsidR="003247A2" w:rsidRDefault="00B74A5D" w:rsidP="00481FFB">
      <w:pPr>
        <w:rPr>
          <w:rFonts w:ascii="Times New Roman" w:eastAsia="Times New Roman" w:hAnsi="Times New Roman" w:cs="Times New Roman"/>
        </w:rPr>
      </w:pPr>
      <w:r>
        <w:rPr>
          <w:rFonts w:ascii="Times New Roman" w:eastAsia="Times New Roman" w:hAnsi="Times New Roman" w:cs="Times New Roman"/>
        </w:rPr>
        <w:t>Friday, August 27, 202</w:t>
      </w:r>
      <w:r w:rsidR="00481FFB">
        <w:rPr>
          <w:rFonts w:ascii="Times New Roman" w:eastAsia="Times New Roman" w:hAnsi="Times New Roman" w:cs="Times New Roman"/>
        </w:rPr>
        <w:t>1</w:t>
      </w:r>
    </w:p>
    <w:p w14:paraId="15B0C037" w14:textId="77777777" w:rsidR="00481FFB" w:rsidRDefault="00481FFB">
      <w:pPr>
        <w:ind w:left="720"/>
        <w:jc w:val="center"/>
        <w:rPr>
          <w:rFonts w:ascii="Times New Roman" w:eastAsia="Times New Roman" w:hAnsi="Times New Roman" w:cs="Times New Roman"/>
        </w:rPr>
      </w:pPr>
    </w:p>
    <w:p w14:paraId="29D41F1D" w14:textId="21B0C636" w:rsidR="003247A2" w:rsidRPr="00481FFB" w:rsidRDefault="00B74A5D" w:rsidP="00481FFB">
      <w:pPr>
        <w:rPr>
          <w:rFonts w:ascii="Times New Roman" w:eastAsia="Times New Roman" w:hAnsi="Times New Roman" w:cs="Times New Roman"/>
          <w:bCs/>
        </w:rPr>
      </w:pPr>
      <w:r w:rsidRPr="00481FFB">
        <w:rPr>
          <w:rFonts w:ascii="Times New Roman" w:eastAsia="Times New Roman" w:hAnsi="Times New Roman" w:cs="Times New Roman"/>
          <w:bCs/>
        </w:rPr>
        <w:t>Virtual Meeting: Zoom (12:10pm – 1:30pm)</w:t>
      </w:r>
    </w:p>
    <w:p w14:paraId="49BA6A36" w14:textId="77777777" w:rsidR="003247A2" w:rsidRDefault="003247A2">
      <w:pPr>
        <w:jc w:val="center"/>
        <w:rPr>
          <w:rFonts w:ascii="Times New Roman" w:eastAsia="Times New Roman" w:hAnsi="Times New Roman" w:cs="Times New Roman"/>
          <w:b/>
          <w:sz w:val="24"/>
          <w:szCs w:val="24"/>
        </w:rPr>
      </w:pPr>
    </w:p>
    <w:p w14:paraId="0F8968D2" w14:textId="77777777" w:rsidR="003247A2" w:rsidRDefault="003247A2">
      <w:pPr>
        <w:ind w:left="720"/>
        <w:rPr>
          <w:rFonts w:ascii="Times New Roman" w:eastAsia="Times New Roman" w:hAnsi="Times New Roman" w:cs="Times New Roman"/>
          <w:b/>
          <w:sz w:val="24"/>
          <w:szCs w:val="24"/>
        </w:rPr>
      </w:pPr>
    </w:p>
    <w:p w14:paraId="2586F38B" w14:textId="77777777" w:rsidR="003247A2" w:rsidRDefault="00B74A5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Agenda</w:t>
      </w:r>
    </w:p>
    <w:p w14:paraId="4539D843" w14:textId="77777777" w:rsidR="003247A2" w:rsidRDefault="00B74A5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Minutes</w:t>
      </w:r>
    </w:p>
    <w:p w14:paraId="572A6817" w14:textId="77777777" w:rsidR="003247A2" w:rsidRDefault="00B74A5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10E82DD3" w14:textId="77777777" w:rsidR="003247A2" w:rsidRDefault="00B74A5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Welcome</w:t>
      </w:r>
    </w:p>
    <w:p w14:paraId="3632A79B" w14:textId="77777777" w:rsidR="003247A2" w:rsidRDefault="00B74A5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ASI Student Representative</w:t>
      </w:r>
    </w:p>
    <w:p w14:paraId="5054C8BD" w14:textId="77777777" w:rsidR="003247A2" w:rsidRDefault="00B74A5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LCOE &amp; CSB Representative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FA5D5EC" w14:textId="77777777" w:rsidR="003247A2" w:rsidRDefault="00B74A5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0CA1B6" w14:textId="77777777" w:rsidR="003247A2" w:rsidRDefault="00B74A5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17A4C14D" w14:textId="77777777" w:rsidR="003247A2" w:rsidRDefault="00B74A5D">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ASAM143</w:t>
      </w:r>
    </w:p>
    <w:p w14:paraId="269855F4" w14:textId="77777777" w:rsidR="003247A2" w:rsidRDefault="00B74A5D">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GEOG81</w:t>
      </w:r>
    </w:p>
    <w:p w14:paraId="3D264736" w14:textId="77777777" w:rsidR="003247A2" w:rsidRDefault="00B74A5D">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AFRS40</w:t>
      </w:r>
    </w:p>
    <w:p w14:paraId="0086A6BB" w14:textId="77777777" w:rsidR="003247A2" w:rsidRDefault="00B74A5D">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AFRS15</w:t>
      </w:r>
    </w:p>
    <w:p w14:paraId="48B70BAE" w14:textId="77777777" w:rsidR="003247A2" w:rsidRDefault="00B74A5D">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47F172" w14:textId="77777777" w:rsidR="003247A2" w:rsidRDefault="00B74A5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3006828C" w14:textId="77777777" w:rsidR="003247A2" w:rsidRDefault="003247A2">
      <w:pPr>
        <w:rPr>
          <w:rFonts w:ascii="Times New Roman" w:eastAsia="Times New Roman" w:hAnsi="Times New Roman" w:cs="Times New Roman"/>
        </w:rPr>
      </w:pPr>
    </w:p>
    <w:p w14:paraId="04CB106D" w14:textId="77777777" w:rsidR="003247A2" w:rsidRDefault="00B74A5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Area B4 update (Michael)    </w:t>
      </w:r>
      <w:r>
        <w:rPr>
          <w:rFonts w:ascii="Times New Roman" w:eastAsia="Times New Roman" w:hAnsi="Times New Roman" w:cs="Times New Roman"/>
        </w:rPr>
        <w:tab/>
        <w:t xml:space="preserve">    </w:t>
      </w:r>
    </w:p>
    <w:p w14:paraId="7D41D7B9" w14:textId="77777777" w:rsidR="003247A2" w:rsidRDefault="003247A2">
      <w:pPr>
        <w:rPr>
          <w:rFonts w:ascii="Times New Roman" w:eastAsia="Times New Roman" w:hAnsi="Times New Roman" w:cs="Times New Roman"/>
        </w:rPr>
      </w:pPr>
    </w:p>
    <w:p w14:paraId="61FDC1E6" w14:textId="77777777" w:rsidR="003247A2" w:rsidRDefault="00B74A5D">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5F0491C2" w14:textId="77777777" w:rsidR="003247A2" w:rsidRDefault="00B74A5D">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4D58AD52" w14:textId="77777777" w:rsidR="003247A2" w:rsidRDefault="00B74A5D">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CE-180A</w:t>
      </w:r>
    </w:p>
    <w:p w14:paraId="5DFE0791" w14:textId="77777777" w:rsidR="003247A2" w:rsidRDefault="00B74A5D">
      <w:pPr>
        <w:ind w:left="21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ENGL114</w:t>
      </w:r>
    </w:p>
    <w:p w14:paraId="75752B47" w14:textId="77777777" w:rsidR="003247A2" w:rsidRDefault="00B74A5D">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2B0A2853" w14:textId="77777777" w:rsidR="003247A2" w:rsidRDefault="00B74A5D">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FB9B06D" w14:textId="77777777" w:rsidR="003247A2" w:rsidRDefault="00B74A5D">
      <w:pPr>
        <w:rPr>
          <w:rFonts w:ascii="Times New Roman" w:eastAsia="Times New Roman" w:hAnsi="Times New Roman" w:cs="Times New Roman"/>
        </w:rPr>
      </w:pPr>
      <w:r>
        <w:rPr>
          <w:rFonts w:ascii="Times New Roman" w:eastAsia="Times New Roman" w:hAnsi="Times New Roman" w:cs="Times New Roman"/>
        </w:rPr>
        <w:t xml:space="preserve"> </w:t>
      </w:r>
    </w:p>
    <w:p w14:paraId="51B208E2" w14:textId="77777777" w:rsidR="003247A2" w:rsidRDefault="003247A2">
      <w:pPr>
        <w:rPr>
          <w:rFonts w:ascii="Times New Roman" w:eastAsia="Times New Roman" w:hAnsi="Times New Roman" w:cs="Times New Roman"/>
        </w:rPr>
      </w:pPr>
    </w:p>
    <w:p w14:paraId="360BA44A" w14:textId="77777777" w:rsidR="003247A2" w:rsidRDefault="003247A2">
      <w:pPr>
        <w:rPr>
          <w:rFonts w:ascii="Times New Roman" w:eastAsia="Times New Roman" w:hAnsi="Times New Roman" w:cs="Times New Roman"/>
        </w:rPr>
      </w:pPr>
    </w:p>
    <w:p w14:paraId="77AA6AB8" w14:textId="77777777" w:rsidR="003247A2" w:rsidRDefault="003247A2">
      <w:pPr>
        <w:rPr>
          <w:rFonts w:ascii="Times New Roman" w:eastAsia="Times New Roman" w:hAnsi="Times New Roman" w:cs="Times New Roman"/>
        </w:rPr>
      </w:pPr>
    </w:p>
    <w:p w14:paraId="6F1E5004" w14:textId="77777777" w:rsidR="003247A2" w:rsidRDefault="003247A2">
      <w:pPr>
        <w:rPr>
          <w:rFonts w:ascii="Times New Roman" w:eastAsia="Times New Roman" w:hAnsi="Times New Roman" w:cs="Times New Roman"/>
        </w:rPr>
      </w:pPr>
    </w:p>
    <w:p w14:paraId="78F08FF4" w14:textId="77777777" w:rsidR="003247A2" w:rsidRDefault="00B74A5D">
      <w:pPr>
        <w:ind w:left="720"/>
        <w:rPr>
          <w:rFonts w:ascii="Times New Roman" w:eastAsia="Times New Roman" w:hAnsi="Times New Roman" w:cs="Times New Roman"/>
        </w:rPr>
      </w:pPr>
      <w:r>
        <w:br w:type="page"/>
      </w:r>
    </w:p>
    <w:p w14:paraId="3FCF7010" w14:textId="77777777" w:rsidR="003247A2" w:rsidRDefault="00B74A5D">
      <w:pPr>
        <w:ind w:left="720"/>
        <w:rPr>
          <w:rFonts w:ascii="Times New Roman" w:eastAsia="Times New Roman" w:hAnsi="Times New Roman" w:cs="Times New Roman"/>
        </w:rPr>
      </w:pPr>
      <w:r>
        <w:rPr>
          <w:rFonts w:ascii="Times New Roman" w:eastAsia="Times New Roman" w:hAnsi="Times New Roman"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3247A2" w14:paraId="0B3910D6"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40AE95C" w14:textId="77777777" w:rsidR="003247A2" w:rsidRDefault="00B74A5D">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1A73635" w14:textId="77777777" w:rsidR="003247A2" w:rsidRDefault="00B74A5D">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7432F" w14:textId="77777777" w:rsidR="003247A2" w:rsidRDefault="00B74A5D">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3247A2" w14:paraId="48297061"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47878C" w14:textId="77777777" w:rsidR="003247A2" w:rsidRDefault="00B74A5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27BE9D"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5C890CC"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67B8CE"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47A2" w14:paraId="3ED42EA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C92641"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CD96D4"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5202FBE"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3247A2" w14:paraId="2DCB5C2D"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0E2045" w14:textId="77777777" w:rsidR="003247A2" w:rsidRDefault="003247A2">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F8D6F9"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25BFB7A"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47A2" w14:paraId="37C69F36"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9BF08E" w14:textId="77777777" w:rsidR="003247A2" w:rsidRDefault="00B74A5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6858FF"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82AE735"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14:paraId="30F4BB6A"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47A2" w14:paraId="564EB79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D69BF4"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29C878"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2FC5B7D"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47A2" w14:paraId="65F9497C"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E59BA2" w14:textId="77777777" w:rsidR="003247A2" w:rsidRDefault="00B74A5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905ACA"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7F7AF0F" w14:textId="77777777" w:rsidR="003247A2" w:rsidRDefault="003247A2">
            <w:pPr>
              <w:jc w:val="center"/>
              <w:rPr>
                <w:rFonts w:ascii="Times New Roman" w:eastAsia="Times New Roman" w:hAnsi="Times New Roman" w:cs="Times New Roman"/>
                <w:sz w:val="24"/>
                <w:szCs w:val="24"/>
              </w:rPr>
            </w:pPr>
          </w:p>
          <w:p w14:paraId="1403845B" w14:textId="77777777" w:rsidR="003247A2" w:rsidRDefault="003247A2">
            <w:pPr>
              <w:jc w:val="center"/>
              <w:rPr>
                <w:rFonts w:ascii="Times New Roman" w:eastAsia="Times New Roman" w:hAnsi="Times New Roman" w:cs="Times New Roman"/>
                <w:sz w:val="24"/>
                <w:szCs w:val="24"/>
              </w:rPr>
            </w:pPr>
          </w:p>
        </w:tc>
      </w:tr>
      <w:tr w:rsidR="003247A2" w14:paraId="3EAB8061"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84FD41" w14:textId="77777777" w:rsidR="003247A2" w:rsidRDefault="00B74A5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F46CF9"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3055570"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3247A2" w14:paraId="1242AB6B"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68E925" w14:textId="77777777" w:rsidR="003247A2" w:rsidRDefault="003247A2">
            <w:pPr>
              <w:jc w:val="center"/>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7C51D76"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0081CB9"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47A2" w14:paraId="2293B0D2"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B6E2EB"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2C09F1"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D8641B5"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3247A2" w14:paraId="2E9C2C25"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F329B4"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93A7D3"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099FD6F"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3247A2" w14:paraId="300DA277"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565059"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255418E"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BC0D739"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247A2" w14:paraId="353F1E27"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1E7358"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3BAEB8"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1AA81B6"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47A2" w14:paraId="0094B6AB"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747B89"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B4078A"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19231FF" w14:textId="77777777" w:rsidR="003247A2" w:rsidRDefault="003247A2">
            <w:pPr>
              <w:jc w:val="center"/>
              <w:rPr>
                <w:rFonts w:ascii="Times New Roman" w:eastAsia="Times New Roman" w:hAnsi="Times New Roman" w:cs="Times New Roman"/>
                <w:sz w:val="24"/>
                <w:szCs w:val="24"/>
              </w:rPr>
            </w:pPr>
          </w:p>
        </w:tc>
      </w:tr>
      <w:tr w:rsidR="003247A2" w14:paraId="737D385F"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3065FB" w14:textId="77777777" w:rsidR="003247A2" w:rsidRDefault="00B74A5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C5404D"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D40A16A"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247A2" w14:paraId="135E697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5E87EB0" w14:textId="77777777" w:rsidR="003247A2" w:rsidRDefault="00B74A5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350E83F"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1EAAF93" w14:textId="77777777" w:rsidR="003247A2" w:rsidRDefault="003247A2">
            <w:pPr>
              <w:jc w:val="center"/>
              <w:rPr>
                <w:rFonts w:ascii="Times New Roman" w:eastAsia="Times New Roman" w:hAnsi="Times New Roman" w:cs="Times New Roman"/>
                <w:sz w:val="24"/>
                <w:szCs w:val="24"/>
              </w:rPr>
            </w:pPr>
          </w:p>
        </w:tc>
      </w:tr>
    </w:tbl>
    <w:p w14:paraId="280052D2" w14:textId="77777777" w:rsidR="003247A2" w:rsidRDefault="00B74A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- 8/27/2021</w:t>
      </w:r>
    </w:p>
    <w:p w14:paraId="2F76074D" w14:textId="77777777" w:rsidR="003247A2" w:rsidRDefault="003247A2">
      <w:pPr>
        <w:ind w:left="1440"/>
        <w:rPr>
          <w:rFonts w:ascii="Times New Roman" w:eastAsia="Times New Roman" w:hAnsi="Times New Roman" w:cs="Times New Roman"/>
          <w:sz w:val="24"/>
          <w:szCs w:val="24"/>
        </w:rPr>
      </w:pPr>
    </w:p>
    <w:p w14:paraId="5E02D39C" w14:textId="77777777" w:rsidR="003247A2" w:rsidRDefault="00B74A5D">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Agenda</w:t>
      </w:r>
    </w:p>
    <w:p w14:paraId="2D7D022E" w14:textId="77777777" w:rsidR="003247A2" w:rsidRDefault="003247A2">
      <w:pPr>
        <w:rPr>
          <w:rFonts w:ascii="Times New Roman" w:eastAsia="Times New Roman" w:hAnsi="Times New Roman" w:cs="Times New Roman"/>
          <w:sz w:val="24"/>
          <w:szCs w:val="24"/>
        </w:rPr>
      </w:pPr>
    </w:p>
    <w:p w14:paraId="2FC977E0" w14:textId="77777777" w:rsidR="003247A2" w:rsidRDefault="00B74A5D">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Agenda was approved unanimously</w:t>
      </w:r>
    </w:p>
    <w:p w14:paraId="5F08AC0F" w14:textId="77777777" w:rsidR="003247A2" w:rsidRDefault="003247A2">
      <w:pPr>
        <w:rPr>
          <w:rFonts w:ascii="Times New Roman" w:eastAsia="Times New Roman" w:hAnsi="Times New Roman" w:cs="Times New Roman"/>
          <w:b/>
          <w:sz w:val="24"/>
          <w:szCs w:val="24"/>
        </w:rPr>
      </w:pPr>
    </w:p>
    <w:p w14:paraId="6ABD9390" w14:textId="77777777" w:rsidR="003247A2" w:rsidRDefault="00B74A5D">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05D2EC88" w14:textId="77777777" w:rsidR="003247A2" w:rsidRDefault="003247A2">
      <w:pPr>
        <w:rPr>
          <w:rFonts w:ascii="Times New Roman" w:eastAsia="Times New Roman" w:hAnsi="Times New Roman" w:cs="Times New Roman"/>
          <w:sz w:val="24"/>
          <w:szCs w:val="24"/>
        </w:rPr>
      </w:pPr>
    </w:p>
    <w:p w14:paraId="07C8E27E" w14:textId="77777777" w:rsidR="003247A2" w:rsidRDefault="00B74A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were approved unanimously. Erica asked if there was progress on tabled courses. </w:t>
      </w:r>
    </w:p>
    <w:p w14:paraId="40A5C162" w14:textId="77777777" w:rsidR="003247A2" w:rsidRDefault="003247A2">
      <w:pPr>
        <w:rPr>
          <w:rFonts w:ascii="Times New Roman" w:eastAsia="Times New Roman" w:hAnsi="Times New Roman" w:cs="Times New Roman"/>
          <w:b/>
          <w:sz w:val="24"/>
          <w:szCs w:val="24"/>
        </w:rPr>
      </w:pPr>
    </w:p>
    <w:p w14:paraId="31F89CA0" w14:textId="77777777" w:rsidR="003247A2" w:rsidRDefault="00B74A5D">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 and Announcements</w:t>
      </w:r>
    </w:p>
    <w:p w14:paraId="299D7FAA" w14:textId="77777777" w:rsidR="003247A2" w:rsidRDefault="003247A2">
      <w:pPr>
        <w:rPr>
          <w:rFonts w:ascii="Times New Roman" w:eastAsia="Times New Roman" w:hAnsi="Times New Roman" w:cs="Times New Roman"/>
          <w:b/>
          <w:sz w:val="24"/>
          <w:szCs w:val="24"/>
        </w:rPr>
      </w:pPr>
    </w:p>
    <w:p w14:paraId="1A3778EC" w14:textId="77777777" w:rsidR="003247A2" w:rsidRDefault="00B74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w:t>
      </w:r>
    </w:p>
    <w:p w14:paraId="5D26B93E" w14:textId="77777777" w:rsidR="003247A2" w:rsidRDefault="003247A2">
      <w:pPr>
        <w:rPr>
          <w:rFonts w:ascii="Times New Roman" w:eastAsia="Times New Roman" w:hAnsi="Times New Roman" w:cs="Times New Roman"/>
          <w:sz w:val="24"/>
          <w:szCs w:val="24"/>
        </w:rPr>
      </w:pPr>
    </w:p>
    <w:p w14:paraId="319D729D" w14:textId="77777777" w:rsidR="003247A2" w:rsidRDefault="00B74A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Bernadette reminded the committee that numerous high-unit majors received unit waivers in regards to Area F, so these majors had multiple options in which to address. This may result in a </w:t>
      </w:r>
      <w:proofErr w:type="gramStart"/>
      <w:r>
        <w:rPr>
          <w:rFonts w:ascii="Times New Roman" w:eastAsia="Times New Roman" w:hAnsi="Times New Roman" w:cs="Times New Roman"/>
          <w:sz w:val="24"/>
          <w:szCs w:val="24"/>
        </w:rPr>
        <w:t>higher than normal</w:t>
      </w:r>
      <w:proofErr w:type="gramEnd"/>
      <w:r>
        <w:rPr>
          <w:rFonts w:ascii="Times New Roman" w:eastAsia="Times New Roman" w:hAnsi="Times New Roman" w:cs="Times New Roman"/>
          <w:sz w:val="24"/>
          <w:szCs w:val="24"/>
        </w:rPr>
        <w:t xml:space="preserve"> workload for the committee this year, in addition to normal approval of courses. Additionally, Bernadette recommended that the committee would need to make decisions regarding ad hoc “special guests” for Area F departments. </w:t>
      </w:r>
    </w:p>
    <w:p w14:paraId="0042CAE1" w14:textId="77777777" w:rsidR="003247A2" w:rsidRDefault="003247A2">
      <w:pPr>
        <w:rPr>
          <w:rFonts w:ascii="Times New Roman" w:eastAsia="Times New Roman" w:hAnsi="Times New Roman" w:cs="Times New Roman"/>
          <w:sz w:val="24"/>
          <w:szCs w:val="24"/>
        </w:rPr>
      </w:pPr>
    </w:p>
    <w:p w14:paraId="1D6DC50D" w14:textId="77777777" w:rsidR="003247A2" w:rsidRDefault="00B74A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departments that are outside four approved Area F areas would need to collaborate with departments to receive approval, which requires cross-listing and the courses must be GE themselves. </w:t>
      </w:r>
    </w:p>
    <w:p w14:paraId="172D36C1" w14:textId="77777777" w:rsidR="003247A2" w:rsidRDefault="003247A2">
      <w:pPr>
        <w:rPr>
          <w:rFonts w:ascii="Times New Roman" w:eastAsia="Times New Roman" w:hAnsi="Times New Roman" w:cs="Times New Roman"/>
          <w:sz w:val="24"/>
          <w:szCs w:val="24"/>
        </w:rPr>
      </w:pPr>
    </w:p>
    <w:p w14:paraId="3C9A405D" w14:textId="77777777" w:rsidR="003247A2" w:rsidRDefault="00B74A5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noted that the committee had recommended initially that ad-hoc members be made permanent members, but that it was brought up </w:t>
      </w:r>
      <w:proofErr w:type="gramStart"/>
      <w:r>
        <w:rPr>
          <w:rFonts w:ascii="Times New Roman" w:eastAsia="Times New Roman" w:hAnsi="Times New Roman" w:cs="Times New Roman"/>
          <w:sz w:val="24"/>
          <w:szCs w:val="24"/>
        </w:rPr>
        <w:t>that numerous checks</w:t>
      </w:r>
      <w:proofErr w:type="gramEnd"/>
      <w:r>
        <w:rPr>
          <w:rFonts w:ascii="Times New Roman" w:eastAsia="Times New Roman" w:hAnsi="Times New Roman" w:cs="Times New Roman"/>
          <w:sz w:val="24"/>
          <w:szCs w:val="24"/>
        </w:rPr>
        <w:t xml:space="preserve"> existed (e.g. COSS Curriculum) that may reduce need. Will check in with ad hoc members about interest.</w:t>
      </w:r>
    </w:p>
    <w:p w14:paraId="04A3F6BF" w14:textId="77777777" w:rsidR="003247A2" w:rsidRDefault="003247A2">
      <w:pPr>
        <w:rPr>
          <w:rFonts w:ascii="Times New Roman" w:eastAsia="Times New Roman" w:hAnsi="Times New Roman" w:cs="Times New Roman"/>
          <w:sz w:val="24"/>
          <w:szCs w:val="24"/>
        </w:rPr>
      </w:pPr>
    </w:p>
    <w:p w14:paraId="213DB164" w14:textId="77777777" w:rsidR="003247A2" w:rsidRDefault="00B74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ASI Student Representative</w:t>
      </w:r>
    </w:p>
    <w:p w14:paraId="56CAFF0D" w14:textId="77777777" w:rsidR="003247A2" w:rsidRDefault="003247A2">
      <w:pPr>
        <w:rPr>
          <w:rFonts w:ascii="Times New Roman" w:eastAsia="Times New Roman" w:hAnsi="Times New Roman" w:cs="Times New Roman"/>
          <w:sz w:val="24"/>
          <w:szCs w:val="24"/>
        </w:rPr>
      </w:pPr>
    </w:p>
    <w:p w14:paraId="44A778A1" w14:textId="77777777" w:rsidR="003247A2" w:rsidRDefault="00B74A5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brought up that ASI has not had a representative on the committee since Chris’s departure as a representative. He reminded the committee of the importance of student representation, so asked if ASI could be requested to approve a committee member. </w:t>
      </w:r>
    </w:p>
    <w:p w14:paraId="67CB8955" w14:textId="77777777" w:rsidR="003247A2" w:rsidRDefault="003247A2">
      <w:pPr>
        <w:rPr>
          <w:rFonts w:ascii="Times New Roman" w:eastAsia="Times New Roman" w:hAnsi="Times New Roman" w:cs="Times New Roman"/>
          <w:sz w:val="24"/>
          <w:szCs w:val="24"/>
        </w:rPr>
      </w:pPr>
    </w:p>
    <w:p w14:paraId="066081B6" w14:textId="77777777" w:rsidR="003247A2" w:rsidRDefault="00B74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LCOE &amp; CSB Representative</w:t>
      </w:r>
      <w:r>
        <w:rPr>
          <w:rFonts w:ascii="Times New Roman" w:eastAsia="Times New Roman" w:hAnsi="Times New Roman" w:cs="Times New Roman"/>
          <w:b/>
          <w:sz w:val="24"/>
          <w:szCs w:val="24"/>
        </w:rPr>
        <w:tab/>
      </w:r>
    </w:p>
    <w:p w14:paraId="3F5CD1F3" w14:textId="77777777" w:rsidR="003247A2" w:rsidRDefault="003247A2">
      <w:pPr>
        <w:rPr>
          <w:rFonts w:ascii="Times New Roman" w:eastAsia="Times New Roman" w:hAnsi="Times New Roman" w:cs="Times New Roman"/>
          <w:b/>
          <w:sz w:val="24"/>
          <w:szCs w:val="24"/>
        </w:rPr>
      </w:pPr>
    </w:p>
    <w:p w14:paraId="66EF1EE8" w14:textId="77777777" w:rsidR="003247A2" w:rsidRDefault="00B74A5D">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noted that </w:t>
      </w: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and Yushin both departed the committee last semester. Will need to follow process to replace representatives for LCOE and CSB. </w:t>
      </w:r>
      <w:r>
        <w:rPr>
          <w:rFonts w:ascii="Times New Roman" w:eastAsia="Times New Roman" w:hAnsi="Times New Roman" w:cs="Times New Roman"/>
          <w:b/>
          <w:sz w:val="24"/>
          <w:szCs w:val="24"/>
        </w:rPr>
        <w:tab/>
      </w:r>
    </w:p>
    <w:p w14:paraId="7E819CFE" w14:textId="77777777" w:rsidR="003247A2" w:rsidRDefault="00B74A5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70BFFF" w14:textId="77777777" w:rsidR="003247A2" w:rsidRDefault="003247A2">
      <w:pPr>
        <w:rPr>
          <w:rFonts w:ascii="Times New Roman" w:eastAsia="Times New Roman" w:hAnsi="Times New Roman" w:cs="Times New Roman"/>
          <w:b/>
          <w:sz w:val="24"/>
          <w:szCs w:val="24"/>
        </w:rPr>
      </w:pPr>
    </w:p>
    <w:p w14:paraId="7982800F" w14:textId="77777777" w:rsidR="003247A2" w:rsidRDefault="00B74A5D">
      <w:pPr>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14:paraId="1E77CB45" w14:textId="77777777" w:rsidR="003247A2" w:rsidRDefault="003247A2">
      <w:pPr>
        <w:rPr>
          <w:rFonts w:ascii="Times New Roman" w:eastAsia="Times New Roman" w:hAnsi="Times New Roman" w:cs="Times New Roman"/>
          <w:b/>
          <w:sz w:val="24"/>
          <w:szCs w:val="24"/>
        </w:rPr>
      </w:pPr>
    </w:p>
    <w:p w14:paraId="74BDC771" w14:textId="77777777" w:rsidR="003247A2" w:rsidRDefault="00B74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ASAM143</w:t>
      </w:r>
    </w:p>
    <w:p w14:paraId="2F992ECA" w14:textId="77777777" w:rsidR="003247A2" w:rsidRDefault="003247A2">
      <w:pPr>
        <w:rPr>
          <w:rFonts w:ascii="Times New Roman" w:eastAsia="Times New Roman" w:hAnsi="Times New Roman" w:cs="Times New Roman"/>
          <w:sz w:val="24"/>
          <w:szCs w:val="24"/>
        </w:rPr>
      </w:pPr>
    </w:p>
    <w:p w14:paraId="22A4D539" w14:textId="77777777" w:rsidR="003247A2" w:rsidRDefault="00B74A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 who submitted the proposal has departed the university, so revisions were passed along to Jenny Bahn.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is working to receive those revisions and they are being made.</w:t>
      </w:r>
    </w:p>
    <w:p w14:paraId="2894BD61" w14:textId="77777777" w:rsidR="003247A2" w:rsidRDefault="003247A2">
      <w:pPr>
        <w:rPr>
          <w:rFonts w:ascii="Times New Roman" w:eastAsia="Times New Roman" w:hAnsi="Times New Roman" w:cs="Times New Roman"/>
          <w:sz w:val="24"/>
          <w:szCs w:val="24"/>
        </w:rPr>
      </w:pPr>
    </w:p>
    <w:p w14:paraId="6D320BA0" w14:textId="77777777" w:rsidR="003247A2" w:rsidRDefault="00B74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GEOG81</w:t>
      </w:r>
    </w:p>
    <w:p w14:paraId="33F4EDB7" w14:textId="77777777" w:rsidR="003247A2" w:rsidRDefault="003247A2">
      <w:pPr>
        <w:rPr>
          <w:rFonts w:ascii="Times New Roman" w:eastAsia="Times New Roman" w:hAnsi="Times New Roman" w:cs="Times New Roman"/>
          <w:sz w:val="24"/>
          <w:szCs w:val="24"/>
        </w:rPr>
      </w:pPr>
    </w:p>
    <w:p w14:paraId="5650513B" w14:textId="77777777" w:rsidR="003247A2" w:rsidRDefault="00B74A5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reach out to the faculty to clarify what is intended for the course. Currently, it seems there is a name change being requested. Revisions made by Doug and Aaron are being made.</w:t>
      </w:r>
    </w:p>
    <w:p w14:paraId="624936C6" w14:textId="77777777" w:rsidR="003247A2" w:rsidRDefault="003247A2">
      <w:pPr>
        <w:rPr>
          <w:rFonts w:ascii="Times New Roman" w:eastAsia="Times New Roman" w:hAnsi="Times New Roman" w:cs="Times New Roman"/>
          <w:sz w:val="24"/>
          <w:szCs w:val="24"/>
        </w:rPr>
      </w:pPr>
    </w:p>
    <w:p w14:paraId="2DC72AD0" w14:textId="77777777" w:rsidR="003247A2" w:rsidRDefault="00B74A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AFRS 40/15</w:t>
      </w:r>
    </w:p>
    <w:p w14:paraId="4CC24215" w14:textId="77777777" w:rsidR="003247A2" w:rsidRDefault="003247A2">
      <w:pPr>
        <w:rPr>
          <w:rFonts w:ascii="Times New Roman" w:eastAsia="Times New Roman" w:hAnsi="Times New Roman" w:cs="Times New Roman"/>
          <w:sz w:val="24"/>
          <w:szCs w:val="24"/>
        </w:rPr>
      </w:pPr>
    </w:p>
    <w:p w14:paraId="536DF545" w14:textId="77777777" w:rsidR="003247A2" w:rsidRDefault="00B74A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member who submitted the proposal has also departed from the university.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will reach out to AFRS chair to receive revisions for both courses. </w:t>
      </w:r>
    </w:p>
    <w:p w14:paraId="3C674982" w14:textId="77777777" w:rsidR="003247A2" w:rsidRDefault="003247A2">
      <w:pPr>
        <w:ind w:left="1440"/>
        <w:rPr>
          <w:rFonts w:ascii="Times New Roman" w:eastAsia="Times New Roman" w:hAnsi="Times New Roman" w:cs="Times New Roman"/>
          <w:sz w:val="24"/>
          <w:szCs w:val="24"/>
        </w:rPr>
      </w:pPr>
    </w:p>
    <w:p w14:paraId="617BDA37" w14:textId="77777777" w:rsidR="003247A2" w:rsidRDefault="00B74A5D">
      <w:pPr>
        <w:ind w:left="-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Business</w:t>
      </w:r>
    </w:p>
    <w:p w14:paraId="676F4F96" w14:textId="77777777" w:rsidR="003247A2" w:rsidRDefault="003247A2">
      <w:pPr>
        <w:rPr>
          <w:rFonts w:ascii="Times New Roman" w:eastAsia="Times New Roman" w:hAnsi="Times New Roman" w:cs="Times New Roman"/>
        </w:rPr>
      </w:pPr>
    </w:p>
    <w:p w14:paraId="344D2501" w14:textId="77777777" w:rsidR="003247A2" w:rsidRDefault="00B74A5D">
      <w:pPr>
        <w:rPr>
          <w:rFonts w:ascii="Times New Roman" w:eastAsia="Times New Roman" w:hAnsi="Times New Roman" w:cs="Times New Roman"/>
          <w:b/>
        </w:rPr>
      </w:pPr>
      <w:r>
        <w:rPr>
          <w:rFonts w:ascii="Times New Roman" w:eastAsia="Times New Roman" w:hAnsi="Times New Roman" w:cs="Times New Roman"/>
          <w:b/>
        </w:rPr>
        <w:t xml:space="preserve">Area B4 update (Michael)    </w:t>
      </w:r>
      <w:r>
        <w:rPr>
          <w:rFonts w:ascii="Times New Roman" w:eastAsia="Times New Roman" w:hAnsi="Times New Roman" w:cs="Times New Roman"/>
          <w:b/>
        </w:rPr>
        <w:tab/>
      </w:r>
    </w:p>
    <w:p w14:paraId="0E916657" w14:textId="77777777" w:rsidR="003247A2" w:rsidRDefault="003247A2">
      <w:pPr>
        <w:rPr>
          <w:rFonts w:ascii="Times New Roman" w:eastAsia="Times New Roman" w:hAnsi="Times New Roman" w:cs="Times New Roman"/>
        </w:rPr>
      </w:pPr>
    </w:p>
    <w:p w14:paraId="7B0FDC50" w14:textId="77777777" w:rsidR="003247A2" w:rsidRDefault="00B74A5D">
      <w:pPr>
        <w:rPr>
          <w:rFonts w:ascii="Times New Roman" w:eastAsia="Times New Roman" w:hAnsi="Times New Roman" w:cs="Times New Roman"/>
        </w:rPr>
      </w:pPr>
      <w:r>
        <w:rPr>
          <w:rFonts w:ascii="Times New Roman" w:eastAsia="Times New Roman" w:hAnsi="Times New Roman" w:cs="Times New Roman"/>
        </w:rPr>
        <w:t xml:space="preserve">Last year an evaluation of PH 92 brought up issues with CSU Executive Orders related to B4. The Math department created co-requisites for all GE courses. An email was submitted from the PH Department Chair requesting an update on PH 92. Michael recommended that a GE B4 policy be made this year by the committee. </w:t>
      </w:r>
    </w:p>
    <w:p w14:paraId="2A83D88F" w14:textId="77777777" w:rsidR="003247A2" w:rsidRDefault="003247A2">
      <w:pPr>
        <w:rPr>
          <w:rFonts w:ascii="Times New Roman" w:eastAsia="Times New Roman" w:hAnsi="Times New Roman" w:cs="Times New Roman"/>
        </w:rPr>
      </w:pPr>
    </w:p>
    <w:p w14:paraId="1F17A438" w14:textId="77777777" w:rsidR="003247A2" w:rsidRDefault="00B74A5D">
      <w:pPr>
        <w:rPr>
          <w:rFonts w:ascii="Times New Roman" w:eastAsia="Times New Roman" w:hAnsi="Times New Roman" w:cs="Times New Roman"/>
        </w:rPr>
      </w:pPr>
      <w:r>
        <w:rPr>
          <w:rFonts w:ascii="Times New Roman" w:eastAsia="Times New Roman" w:hAnsi="Times New Roman" w:cs="Times New Roman"/>
        </w:rPr>
        <w:t>Michael recommended that PH 92 (and likely PSYCH 42, if requested as GE) be restricted for Category 1 and 2 students only. Category 3 and 4 students would take a course with an approved “L” support section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Category 2 PH students take PH 92, while Category 3 &amp; 4 would take MATH 11L). </w:t>
      </w:r>
    </w:p>
    <w:p w14:paraId="6903A9A5" w14:textId="77777777" w:rsidR="003247A2" w:rsidRDefault="003247A2">
      <w:pPr>
        <w:rPr>
          <w:rFonts w:ascii="Times New Roman" w:eastAsia="Times New Roman" w:hAnsi="Times New Roman" w:cs="Times New Roman"/>
        </w:rPr>
      </w:pPr>
    </w:p>
    <w:p w14:paraId="4C900CB6" w14:textId="77777777" w:rsidR="003247A2" w:rsidRDefault="00B74A5D">
      <w:pPr>
        <w:rPr>
          <w:rFonts w:ascii="Times New Roman" w:eastAsia="Times New Roman" w:hAnsi="Times New Roman" w:cs="Times New Roman"/>
        </w:rPr>
      </w:pPr>
      <w:r>
        <w:rPr>
          <w:rFonts w:ascii="Times New Roman" w:eastAsia="Times New Roman" w:hAnsi="Times New Roman" w:cs="Times New Roman"/>
        </w:rPr>
        <w:t>Michael also recommended that, since the course is intended for health sciences, that it be restricted only to Health Science majors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nursing, public health,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Additional discussion ensued regarding having these courses count for GE for everyone, but are restricted in enrollment to only PH majors. A suggestion was also made </w:t>
      </w:r>
      <w:proofErr w:type="gramStart"/>
      <w:r>
        <w:rPr>
          <w:rFonts w:ascii="Times New Roman" w:eastAsia="Times New Roman" w:hAnsi="Times New Roman" w:cs="Times New Roman"/>
        </w:rPr>
        <w:t>that majors</w:t>
      </w:r>
      <w:proofErr w:type="gramEnd"/>
      <w:r>
        <w:rPr>
          <w:rFonts w:ascii="Times New Roman" w:eastAsia="Times New Roman" w:hAnsi="Times New Roman" w:cs="Times New Roman"/>
        </w:rPr>
        <w:t xml:space="preserve"> who have specialized statistics courses (e.g. PH 92, PSYCH 42) be required to accept any of those courses and MATH 11 to avoid issues if students change their major. </w:t>
      </w:r>
    </w:p>
    <w:p w14:paraId="4D447FED" w14:textId="77777777" w:rsidR="003247A2" w:rsidRDefault="003247A2">
      <w:pPr>
        <w:rPr>
          <w:rFonts w:ascii="Times New Roman" w:eastAsia="Times New Roman" w:hAnsi="Times New Roman" w:cs="Times New Roman"/>
        </w:rPr>
      </w:pPr>
    </w:p>
    <w:p w14:paraId="57EC90D2" w14:textId="77777777" w:rsidR="003247A2" w:rsidRDefault="00B74A5D">
      <w:pPr>
        <w:rPr>
          <w:rFonts w:ascii="Times New Roman" w:eastAsia="Times New Roman" w:hAnsi="Times New Roman" w:cs="Times New Roman"/>
          <w:b/>
        </w:rPr>
      </w:pPr>
      <w:r>
        <w:rPr>
          <w:rFonts w:ascii="Times New Roman" w:eastAsia="Times New Roman" w:hAnsi="Times New Roman" w:cs="Times New Roman"/>
          <w:b/>
        </w:rPr>
        <w:t>Tabled Items</w:t>
      </w:r>
    </w:p>
    <w:p w14:paraId="297CAD72" w14:textId="77777777" w:rsidR="003247A2" w:rsidRDefault="003247A2">
      <w:pPr>
        <w:rPr>
          <w:rFonts w:ascii="Times New Roman" w:eastAsia="Times New Roman" w:hAnsi="Times New Roman" w:cs="Times New Roman"/>
          <w:b/>
        </w:rPr>
      </w:pPr>
    </w:p>
    <w:p w14:paraId="2F16AA22" w14:textId="77777777" w:rsidR="003247A2" w:rsidRDefault="00B74A5D">
      <w:pPr>
        <w:rPr>
          <w:rFonts w:ascii="Times New Roman" w:eastAsia="Times New Roman" w:hAnsi="Times New Roman" w:cs="Times New Roman"/>
        </w:rPr>
      </w:pPr>
      <w:proofErr w:type="spellStart"/>
      <w:r>
        <w:rPr>
          <w:rFonts w:ascii="Times New Roman" w:eastAsia="Times New Roman" w:hAnsi="Times New Roman" w:cs="Times New Roman"/>
        </w:rPr>
        <w:t>Chadley</w:t>
      </w:r>
      <w:proofErr w:type="spellEnd"/>
      <w:r>
        <w:rPr>
          <w:rFonts w:ascii="Times New Roman" w:eastAsia="Times New Roman" w:hAnsi="Times New Roman" w:cs="Times New Roman"/>
        </w:rPr>
        <w:t xml:space="preserve"> will have updates on the tabled courses next week. </w:t>
      </w:r>
    </w:p>
    <w:sectPr w:rsidR="003247A2" w:rsidSect="00481FFB">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7F3A" w14:textId="77777777" w:rsidR="00481FFB" w:rsidRDefault="00481FFB" w:rsidP="00481FFB">
      <w:pPr>
        <w:spacing w:line="240" w:lineRule="auto"/>
      </w:pPr>
      <w:r>
        <w:separator/>
      </w:r>
    </w:p>
  </w:endnote>
  <w:endnote w:type="continuationSeparator" w:id="0">
    <w:p w14:paraId="2AABCCC4" w14:textId="77777777" w:rsidR="00481FFB" w:rsidRDefault="00481FFB" w:rsidP="00481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FB7" w14:textId="77777777" w:rsidR="00481FFB" w:rsidRDefault="00481FFB" w:rsidP="00481FFB">
      <w:pPr>
        <w:spacing w:line="240" w:lineRule="auto"/>
      </w:pPr>
      <w:r>
        <w:separator/>
      </w:r>
    </w:p>
  </w:footnote>
  <w:footnote w:type="continuationSeparator" w:id="0">
    <w:p w14:paraId="4C17C828" w14:textId="77777777" w:rsidR="00481FFB" w:rsidRDefault="00481FFB" w:rsidP="00481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7181"/>
      <w:docPartObj>
        <w:docPartGallery w:val="Page Numbers (Top of Page)"/>
        <w:docPartUnique/>
      </w:docPartObj>
    </w:sdtPr>
    <w:sdtEndPr>
      <w:rPr>
        <w:noProof/>
      </w:rPr>
    </w:sdtEndPr>
    <w:sdtContent>
      <w:p w14:paraId="2FF402CC" w14:textId="77777777" w:rsidR="00481FFB" w:rsidRDefault="00481FFB">
        <w:pPr>
          <w:pStyle w:val="Header"/>
          <w:jc w:val="right"/>
        </w:pPr>
      </w:p>
      <w:p w14:paraId="76BEB573" w14:textId="6F7CA356" w:rsidR="00481FFB" w:rsidRDefault="00481FFB">
        <w:pPr>
          <w:pStyle w:val="Header"/>
          <w:jc w:val="right"/>
        </w:pPr>
        <w:r>
          <w:t>General Education Committee</w:t>
        </w:r>
      </w:p>
      <w:p w14:paraId="23F8D06A" w14:textId="4078D636" w:rsidR="00481FFB" w:rsidRDefault="00481FFB">
        <w:pPr>
          <w:pStyle w:val="Header"/>
          <w:jc w:val="right"/>
        </w:pPr>
        <w:r>
          <w:t>August 27, 2021</w:t>
        </w:r>
      </w:p>
      <w:p w14:paraId="0C9829AD" w14:textId="4AFE9722" w:rsidR="00481FFB" w:rsidRDefault="00481FFB">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144C748" w14:textId="77777777" w:rsidR="00481FFB" w:rsidRDefault="0048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641"/>
    <w:multiLevelType w:val="multilevel"/>
    <w:tmpl w:val="375049F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 w15:restartNumberingAfterBreak="0">
    <w:nsid w:val="585C0CC3"/>
    <w:multiLevelType w:val="multilevel"/>
    <w:tmpl w:val="6ADA921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A2"/>
    <w:rsid w:val="003247A2"/>
    <w:rsid w:val="00481FFB"/>
    <w:rsid w:val="00B7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CDD"/>
  <w15:docId w15:val="{610CB8B7-CAC9-8C4F-A796-DAC553C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481FFB"/>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481FFB"/>
    <w:pPr>
      <w:tabs>
        <w:tab w:val="center" w:pos="4680"/>
        <w:tab w:val="right" w:pos="9360"/>
      </w:tabs>
      <w:spacing w:line="240" w:lineRule="auto"/>
    </w:pPr>
  </w:style>
  <w:style w:type="character" w:customStyle="1" w:styleId="HeaderChar">
    <w:name w:val="Header Char"/>
    <w:basedOn w:val="DefaultParagraphFont"/>
    <w:link w:val="Header"/>
    <w:uiPriority w:val="99"/>
    <w:rsid w:val="00481FFB"/>
  </w:style>
  <w:style w:type="paragraph" w:styleId="Footer">
    <w:name w:val="footer"/>
    <w:basedOn w:val="Normal"/>
    <w:link w:val="FooterChar"/>
    <w:uiPriority w:val="99"/>
    <w:unhideWhenUsed/>
    <w:rsid w:val="00481FFB"/>
    <w:pPr>
      <w:tabs>
        <w:tab w:val="center" w:pos="4680"/>
        <w:tab w:val="right" w:pos="9360"/>
      </w:tabs>
      <w:spacing w:line="240" w:lineRule="auto"/>
    </w:pPr>
  </w:style>
  <w:style w:type="character" w:customStyle="1" w:styleId="FooterChar">
    <w:name w:val="Footer Char"/>
    <w:basedOn w:val="DefaultParagraphFont"/>
    <w:link w:val="Footer"/>
    <w:uiPriority w:val="99"/>
    <w:rsid w:val="0048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2021-09-21T18:04:00Z</dcterms:created>
  <dcterms:modified xsi:type="dcterms:W3CDTF">2021-09-21T18:04:00Z</dcterms:modified>
</cp:coreProperties>
</file>