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BE10" w14:textId="77777777" w:rsidR="000A4DDB" w:rsidRPr="00DD0FDA" w:rsidRDefault="00C8771A">
      <w:pPr>
        <w:jc w:val="center"/>
        <w:rPr>
          <w:b/>
        </w:rPr>
      </w:pPr>
      <w:r w:rsidRPr="00DD0FDA">
        <w:rPr>
          <w:b/>
        </w:rPr>
        <w:t>Service-Learning Subcommittee</w:t>
      </w:r>
    </w:p>
    <w:p w14:paraId="3002D5AB" w14:textId="77777777" w:rsidR="008B43F4" w:rsidRDefault="00C8771A" w:rsidP="008B43F4">
      <w:pPr>
        <w:jc w:val="center"/>
        <w:rPr>
          <w:b/>
        </w:rPr>
      </w:pPr>
      <w:r w:rsidRPr="00915FBC">
        <w:rPr>
          <w:b/>
        </w:rPr>
        <w:t xml:space="preserve">Meeting </w:t>
      </w:r>
      <w:r w:rsidR="00B30360" w:rsidRPr="00915FBC">
        <w:rPr>
          <w:b/>
        </w:rPr>
        <w:t>Minutes</w:t>
      </w:r>
    </w:p>
    <w:p w14:paraId="1986B053" w14:textId="7DC9932C" w:rsidR="000A4DDB" w:rsidRPr="00DD0FDA" w:rsidRDefault="00B06331" w:rsidP="008B43F4">
      <w:pPr>
        <w:jc w:val="center"/>
        <w:rPr>
          <w:b/>
        </w:rPr>
      </w:pPr>
      <w:r>
        <w:rPr>
          <w:b/>
        </w:rPr>
        <w:t>October 7</w:t>
      </w:r>
      <w:r w:rsidR="003E6D1B">
        <w:rPr>
          <w:b/>
        </w:rPr>
        <w:t>, 2022</w:t>
      </w:r>
    </w:p>
    <w:p w14:paraId="67D5FE9A" w14:textId="72E49EAB" w:rsidR="00D3413E" w:rsidRDefault="00D3413E">
      <w:pPr>
        <w:jc w:val="center"/>
        <w:rPr>
          <w:bCs/>
        </w:rPr>
      </w:pPr>
    </w:p>
    <w:p w14:paraId="26106CF2" w14:textId="5E824DD6" w:rsidR="00CA1239" w:rsidRDefault="00C51D57" w:rsidP="00C51D57">
      <w:pPr>
        <w:rPr>
          <w:bCs/>
        </w:rPr>
      </w:pPr>
      <w:r>
        <w:rPr>
          <w:bCs/>
        </w:rPr>
        <w:t xml:space="preserve">Present:  </w:t>
      </w:r>
      <w:r w:rsidR="000251C4">
        <w:rPr>
          <w:bCs/>
        </w:rPr>
        <w:t>Ana Soltero Lopez</w:t>
      </w:r>
      <w:r>
        <w:rPr>
          <w:bCs/>
        </w:rPr>
        <w:t xml:space="preserve">, </w:t>
      </w:r>
      <w:r w:rsidR="00FE224E">
        <w:rPr>
          <w:bCs/>
        </w:rPr>
        <w:t xml:space="preserve">Steve Hart, Morgan Hawker, </w:t>
      </w:r>
      <w:r w:rsidR="006367AD">
        <w:rPr>
          <w:bCs/>
        </w:rPr>
        <w:t xml:space="preserve">Aaron Hoskins, </w:t>
      </w:r>
      <w:r w:rsidR="000251C4">
        <w:rPr>
          <w:bCs/>
        </w:rPr>
        <w:t xml:space="preserve">Alison </w:t>
      </w:r>
      <w:proofErr w:type="spellStart"/>
      <w:r w:rsidR="000251C4">
        <w:rPr>
          <w:bCs/>
        </w:rPr>
        <w:t>Mandaville</w:t>
      </w:r>
      <w:proofErr w:type="spellEnd"/>
      <w:r w:rsidR="000251C4">
        <w:rPr>
          <w:bCs/>
        </w:rPr>
        <w:t xml:space="preserve">, Chris Fiorentino, Fernando Parra, </w:t>
      </w:r>
      <w:r w:rsidR="00FE224E">
        <w:rPr>
          <w:bCs/>
        </w:rPr>
        <w:t xml:space="preserve">Marcus Shaw, Nicole Smith, Jamie Levitt, </w:t>
      </w:r>
      <w:r w:rsidR="000251C4">
        <w:rPr>
          <w:bCs/>
        </w:rPr>
        <w:t xml:space="preserve">Haley Shah </w:t>
      </w:r>
    </w:p>
    <w:p w14:paraId="62AFE264" w14:textId="77777777" w:rsidR="00AA1C49" w:rsidRDefault="00AA1C49" w:rsidP="00C51D57">
      <w:pPr>
        <w:rPr>
          <w:bCs/>
        </w:rPr>
      </w:pPr>
    </w:p>
    <w:p w14:paraId="10A41EBF" w14:textId="7C916F9F" w:rsidR="00DD0E90" w:rsidRDefault="006227C5" w:rsidP="00C51D57">
      <w:pPr>
        <w:rPr>
          <w:bCs/>
        </w:rPr>
      </w:pPr>
      <w:r>
        <w:rPr>
          <w:bCs/>
        </w:rPr>
        <w:t>Not present:</w:t>
      </w:r>
      <w:r w:rsidR="00C9594E">
        <w:rPr>
          <w:bCs/>
        </w:rPr>
        <w:t xml:space="preserve"> </w:t>
      </w:r>
      <w:r w:rsidR="008E1A84">
        <w:rPr>
          <w:bCs/>
        </w:rPr>
        <w:t>Bernadette Muscat</w:t>
      </w:r>
      <w:r w:rsidR="00DD0E90">
        <w:rPr>
          <w:bCs/>
        </w:rPr>
        <w:t>,</w:t>
      </w:r>
      <w:r w:rsidR="00DD0E90" w:rsidRPr="00DD0E90">
        <w:rPr>
          <w:bCs/>
        </w:rPr>
        <w:t xml:space="preserve"> </w:t>
      </w:r>
      <w:r w:rsidR="00B06331">
        <w:rPr>
          <w:bCs/>
        </w:rPr>
        <w:t xml:space="preserve">Susan Alteri </w:t>
      </w:r>
    </w:p>
    <w:p w14:paraId="370B5261" w14:textId="77777777" w:rsidR="000251C4" w:rsidRDefault="000251C4" w:rsidP="00C51D57">
      <w:pPr>
        <w:rPr>
          <w:bCs/>
        </w:rPr>
      </w:pPr>
    </w:p>
    <w:p w14:paraId="68F51F96" w14:textId="0EF2F8E3" w:rsidR="006227C5" w:rsidRDefault="006227C5" w:rsidP="006227C5">
      <w:pPr>
        <w:rPr>
          <w:bCs/>
        </w:rPr>
      </w:pPr>
      <w:r>
        <w:rPr>
          <w:bCs/>
        </w:rPr>
        <w:t>Meeting was called to order at 1:3</w:t>
      </w:r>
      <w:r w:rsidR="00627585">
        <w:rPr>
          <w:bCs/>
        </w:rPr>
        <w:t>4</w:t>
      </w:r>
      <w:r>
        <w:rPr>
          <w:bCs/>
        </w:rPr>
        <w:t xml:space="preserve"> pm.</w:t>
      </w:r>
    </w:p>
    <w:p w14:paraId="211D53AC" w14:textId="77777777" w:rsidR="006937C2" w:rsidRDefault="006937C2" w:rsidP="00C51D57">
      <w:pPr>
        <w:rPr>
          <w:bCs/>
        </w:rPr>
      </w:pPr>
    </w:p>
    <w:p w14:paraId="4486F43F" w14:textId="42A59336" w:rsidR="003502B2" w:rsidRDefault="00034866" w:rsidP="00C51D57">
      <w:pPr>
        <w:rPr>
          <w:bCs/>
        </w:rPr>
      </w:pPr>
      <w:r>
        <w:t>Moved, seconded, and carried (MSC)</w:t>
      </w:r>
      <w:r w:rsidR="00B32401">
        <w:t xml:space="preserve"> </w:t>
      </w:r>
      <w:r w:rsidR="003502B2">
        <w:rPr>
          <w:bCs/>
        </w:rPr>
        <w:t xml:space="preserve">to approve the </w:t>
      </w:r>
      <w:r w:rsidR="00B06331">
        <w:rPr>
          <w:bCs/>
        </w:rPr>
        <w:t>agenda</w:t>
      </w:r>
      <w:r w:rsidR="003502B2">
        <w:rPr>
          <w:bCs/>
        </w:rPr>
        <w:t>.</w:t>
      </w:r>
    </w:p>
    <w:p w14:paraId="4470BDC9" w14:textId="342DB1BF" w:rsidR="0048159F" w:rsidRDefault="0048159F" w:rsidP="00C51D57">
      <w:pPr>
        <w:rPr>
          <w:bCs/>
        </w:rPr>
      </w:pPr>
    </w:p>
    <w:p w14:paraId="5808AB2D" w14:textId="650D50E3" w:rsidR="0048159F" w:rsidRDefault="00DD0E90" w:rsidP="00C51D57">
      <w:pPr>
        <w:rPr>
          <w:bCs/>
        </w:rPr>
      </w:pPr>
      <w:r>
        <w:rPr>
          <w:bCs/>
        </w:rPr>
        <w:t>M</w:t>
      </w:r>
      <w:r w:rsidR="00B06331">
        <w:rPr>
          <w:bCs/>
        </w:rPr>
        <w:t>SC to approve m</w:t>
      </w:r>
      <w:r>
        <w:rPr>
          <w:bCs/>
        </w:rPr>
        <w:t xml:space="preserve">inutes from the </w:t>
      </w:r>
      <w:r w:rsidR="00B06331">
        <w:rPr>
          <w:bCs/>
        </w:rPr>
        <w:t xml:space="preserve">9/9/22 </w:t>
      </w:r>
      <w:r>
        <w:rPr>
          <w:bCs/>
        </w:rPr>
        <w:t>meeting</w:t>
      </w:r>
      <w:r w:rsidR="00AA1C49">
        <w:rPr>
          <w:bCs/>
        </w:rPr>
        <w:t>.</w:t>
      </w:r>
    </w:p>
    <w:p w14:paraId="2FDFEB99" w14:textId="3C5E2513" w:rsidR="00B06331" w:rsidRDefault="00B06331" w:rsidP="00CE0752">
      <w:pPr>
        <w:rPr>
          <w:bCs/>
        </w:rPr>
      </w:pPr>
    </w:p>
    <w:p w14:paraId="02C1113D" w14:textId="63006741" w:rsidR="00B06331" w:rsidRDefault="00B06331" w:rsidP="00CE0752">
      <w:pPr>
        <w:rPr>
          <w:bCs/>
        </w:rPr>
      </w:pPr>
      <w:r>
        <w:rPr>
          <w:bCs/>
        </w:rPr>
        <w:t xml:space="preserve">Chris shared information on his working group’s </w:t>
      </w:r>
      <w:proofErr w:type="gramStart"/>
      <w:r w:rsidR="00627585">
        <w:rPr>
          <w:bCs/>
        </w:rPr>
        <w:t xml:space="preserve">5 </w:t>
      </w:r>
      <w:r>
        <w:rPr>
          <w:bCs/>
        </w:rPr>
        <w:t>year</w:t>
      </w:r>
      <w:proofErr w:type="gramEnd"/>
      <w:r>
        <w:rPr>
          <w:bCs/>
        </w:rPr>
        <w:t xml:space="preserve"> review of AGBS 170WS.  MSC to approve the course for recertification pending </w:t>
      </w:r>
      <w:r w:rsidR="00627585">
        <w:rPr>
          <w:bCs/>
        </w:rPr>
        <w:t xml:space="preserve">the following </w:t>
      </w:r>
      <w:r>
        <w:rPr>
          <w:bCs/>
        </w:rPr>
        <w:t>change</w:t>
      </w:r>
      <w:r w:rsidR="00627585">
        <w:rPr>
          <w:bCs/>
        </w:rPr>
        <w:t>s and a second review from the Working Group</w:t>
      </w:r>
      <w:r>
        <w:rPr>
          <w:bCs/>
        </w:rPr>
        <w:t xml:space="preserve">: Required: </w:t>
      </w:r>
      <w:r w:rsidR="00627585">
        <w:rPr>
          <w:bCs/>
        </w:rPr>
        <w:t xml:space="preserve">(1) Provide examples of specific agencies where students have or may serve.  (2) Include specific examples of the types of service activities students will be involved in. (3) </w:t>
      </w:r>
      <w:r>
        <w:rPr>
          <w:bCs/>
        </w:rPr>
        <w:t>Add a line to the syllabus that the Learning Plan must be submitted before starting service hours.</w:t>
      </w:r>
      <w:r w:rsidR="008C040B">
        <w:rPr>
          <w:bCs/>
        </w:rPr>
        <w:t xml:space="preserve">  </w:t>
      </w:r>
      <w:r w:rsidR="00627585">
        <w:rPr>
          <w:bCs/>
        </w:rPr>
        <w:t>For Consideration</w:t>
      </w:r>
      <w:r>
        <w:rPr>
          <w:bCs/>
        </w:rPr>
        <w:t xml:space="preserve">: (1) </w:t>
      </w:r>
      <w:r w:rsidR="00627585">
        <w:rPr>
          <w:bCs/>
        </w:rPr>
        <w:t>Add</w:t>
      </w:r>
      <w:r>
        <w:rPr>
          <w:bCs/>
        </w:rPr>
        <w:t xml:space="preserve"> one or more Student Learning Outcomes that explicitly connect SL with a designated </w:t>
      </w:r>
      <w:r w:rsidR="00627585">
        <w:rPr>
          <w:bCs/>
        </w:rPr>
        <w:t xml:space="preserve">course or student learning </w:t>
      </w:r>
      <w:r>
        <w:rPr>
          <w:bCs/>
        </w:rPr>
        <w:t>outcome</w:t>
      </w:r>
      <w:r w:rsidR="00627585">
        <w:rPr>
          <w:bCs/>
        </w:rPr>
        <w:t>s.</w:t>
      </w:r>
      <w:r>
        <w:rPr>
          <w:bCs/>
        </w:rPr>
        <w:t xml:space="preserve"> (2) </w:t>
      </w:r>
      <w:r w:rsidR="00627585">
        <w:rPr>
          <w:bCs/>
        </w:rPr>
        <w:t>C</w:t>
      </w:r>
      <w:r>
        <w:rPr>
          <w:bCs/>
        </w:rPr>
        <w:t>onsider connecting assignments such as the Commodity Report and Thank You Letter directly to the service-learning site or focus area of agriculture</w:t>
      </w:r>
      <w:r w:rsidR="00627585">
        <w:rPr>
          <w:bCs/>
        </w:rPr>
        <w:t>.</w:t>
      </w:r>
      <w:r>
        <w:rPr>
          <w:bCs/>
        </w:rPr>
        <w:t xml:space="preserve"> (3) </w:t>
      </w:r>
      <w:r w:rsidR="00032615">
        <w:rPr>
          <w:bCs/>
        </w:rPr>
        <w:t>C</w:t>
      </w:r>
      <w:r>
        <w:rPr>
          <w:bCs/>
        </w:rPr>
        <w:t>onsider strengthening reflection component by including prompts that connect the service-learning experience to student’s career goals</w:t>
      </w:r>
      <w:r w:rsidR="00211C56">
        <w:rPr>
          <w:bCs/>
        </w:rPr>
        <w:t xml:space="preserve">, </w:t>
      </w:r>
      <w:r w:rsidR="00627585">
        <w:rPr>
          <w:bCs/>
        </w:rPr>
        <w:t xml:space="preserve">civic learning, and </w:t>
      </w:r>
      <w:r w:rsidR="00211C56">
        <w:rPr>
          <w:bCs/>
        </w:rPr>
        <w:t>academic learning from 170WS and/or other AGBS courses.</w:t>
      </w:r>
    </w:p>
    <w:p w14:paraId="710B20B0" w14:textId="52F1F427" w:rsidR="008C040B" w:rsidRDefault="008C040B" w:rsidP="00CE0752">
      <w:pPr>
        <w:rPr>
          <w:bCs/>
        </w:rPr>
      </w:pPr>
    </w:p>
    <w:p w14:paraId="27304B85" w14:textId="65C68DAF" w:rsidR="008C040B" w:rsidRDefault="008C040B" w:rsidP="00CE0752">
      <w:pPr>
        <w:rPr>
          <w:bCs/>
        </w:rPr>
      </w:pPr>
      <w:r>
        <w:rPr>
          <w:bCs/>
        </w:rPr>
        <w:t xml:space="preserve">Ana shared information on her working group’s </w:t>
      </w:r>
      <w:proofErr w:type="gramStart"/>
      <w:r>
        <w:rPr>
          <w:bCs/>
        </w:rPr>
        <w:t>5 year</w:t>
      </w:r>
      <w:proofErr w:type="gramEnd"/>
      <w:r>
        <w:rPr>
          <w:bCs/>
        </w:rPr>
        <w:t xml:space="preserve"> review of Drama 136S.  MSC to approve the course for recertification pending one required change; that the discrepancy between SL points listed on page 4 (300 points) and those on page 5 (200 points) be addressed.</w:t>
      </w:r>
      <w:r w:rsidR="00753F03">
        <w:rPr>
          <w:bCs/>
        </w:rPr>
        <w:t xml:space="preserve">  Also, the subcommittee recommends the faculty member consider what type of alternative assignment would be provided if student health or other concerns preclude them from participation in SL.</w:t>
      </w:r>
    </w:p>
    <w:p w14:paraId="168DF461" w14:textId="5EE4E3DC" w:rsidR="008C040B" w:rsidRDefault="008C040B" w:rsidP="00CE0752">
      <w:pPr>
        <w:rPr>
          <w:bCs/>
        </w:rPr>
      </w:pPr>
    </w:p>
    <w:p w14:paraId="0E0658B9" w14:textId="0183BED7" w:rsidR="008C040B" w:rsidRDefault="008C040B" w:rsidP="00CE0752">
      <w:pPr>
        <w:rPr>
          <w:bCs/>
        </w:rPr>
      </w:pPr>
      <w:r>
        <w:rPr>
          <w:bCs/>
        </w:rPr>
        <w:t xml:space="preserve">Steve shared information on his working group’s </w:t>
      </w:r>
      <w:proofErr w:type="gramStart"/>
      <w:r>
        <w:rPr>
          <w:bCs/>
        </w:rPr>
        <w:t>5 year</w:t>
      </w:r>
      <w:proofErr w:type="gramEnd"/>
      <w:r>
        <w:rPr>
          <w:bCs/>
        </w:rPr>
        <w:t xml:space="preserve"> review of ENGL 132S.  </w:t>
      </w:r>
      <w:r w:rsidR="003F4A30">
        <w:rPr>
          <w:bCs/>
        </w:rPr>
        <w:t xml:space="preserve">The working group found this to be model syllabus and has only one minor required change regarding one reference to 30 hours instead of 20 hours of service cited frequently in the syllabus.  There is also a recommendation to include language about following agency/school/district guidelines with respect to signing in and tracking hours. </w:t>
      </w:r>
      <w:r>
        <w:rPr>
          <w:bCs/>
        </w:rPr>
        <w:t>MSC to approve the course for recertificat</w:t>
      </w:r>
      <w:r w:rsidR="003F4A30">
        <w:rPr>
          <w:bCs/>
        </w:rPr>
        <w:t>ion with the required change.</w:t>
      </w:r>
    </w:p>
    <w:p w14:paraId="369FB2E0" w14:textId="279E045B" w:rsidR="008C040B" w:rsidRDefault="008C040B" w:rsidP="00CE0752">
      <w:pPr>
        <w:rPr>
          <w:bCs/>
        </w:rPr>
      </w:pPr>
    </w:p>
    <w:p w14:paraId="7419EDBF" w14:textId="420A44FF" w:rsidR="008C040B" w:rsidRDefault="008C040B" w:rsidP="00CE0752">
      <w:pPr>
        <w:rPr>
          <w:bCs/>
        </w:rPr>
      </w:pPr>
      <w:r>
        <w:rPr>
          <w:bCs/>
        </w:rPr>
        <w:t xml:space="preserve">Alison shared her working group’s </w:t>
      </w:r>
      <w:proofErr w:type="gramStart"/>
      <w:r>
        <w:rPr>
          <w:bCs/>
        </w:rPr>
        <w:t>5 year</w:t>
      </w:r>
      <w:proofErr w:type="gramEnd"/>
      <w:r>
        <w:rPr>
          <w:bCs/>
        </w:rPr>
        <w:t xml:space="preserve"> review of Math 149S.  </w:t>
      </w:r>
      <w:r w:rsidR="00100C91">
        <w:rPr>
          <w:bCs/>
        </w:rPr>
        <w:t xml:space="preserve">There are several concerns about the syllabus that include the </w:t>
      </w:r>
      <w:r w:rsidR="00032615">
        <w:rPr>
          <w:bCs/>
        </w:rPr>
        <w:t>format</w:t>
      </w:r>
      <w:r w:rsidR="00100C91">
        <w:rPr>
          <w:bCs/>
        </w:rPr>
        <w:t xml:space="preserve"> not following university guidelines, broken links, and a lack of specificity with respect to reflection prompts.  MSC to have the faculty member </w:t>
      </w:r>
      <w:r w:rsidR="00032615">
        <w:rPr>
          <w:bCs/>
        </w:rPr>
        <w:t>look over</w:t>
      </w:r>
      <w:r w:rsidR="00100C91">
        <w:rPr>
          <w:bCs/>
        </w:rPr>
        <w:t xml:space="preserve"> the working group’s review findings, meet with the university’s service-learning scholar, </w:t>
      </w:r>
      <w:r w:rsidR="00032615">
        <w:rPr>
          <w:bCs/>
        </w:rPr>
        <w:t xml:space="preserve">Steve Hart, </w:t>
      </w:r>
      <w:r w:rsidR="00100C91">
        <w:rPr>
          <w:bCs/>
        </w:rPr>
        <w:t>and submit a revised syllabus for a second review.</w:t>
      </w:r>
    </w:p>
    <w:p w14:paraId="626DC582" w14:textId="283EEC83" w:rsidR="008C040B" w:rsidRDefault="008C040B" w:rsidP="00CE0752">
      <w:pPr>
        <w:rPr>
          <w:bCs/>
        </w:rPr>
      </w:pPr>
    </w:p>
    <w:p w14:paraId="110420BB" w14:textId="37C94D92" w:rsidR="008C040B" w:rsidRDefault="008C040B" w:rsidP="00CE0752">
      <w:pPr>
        <w:rPr>
          <w:bCs/>
        </w:rPr>
      </w:pPr>
      <w:r>
        <w:rPr>
          <w:bCs/>
        </w:rPr>
        <w:t>The subcommittee discussed the student representative slot that remains open.</w:t>
      </w:r>
      <w:r w:rsidR="00FE224E">
        <w:rPr>
          <w:bCs/>
        </w:rPr>
        <w:t xml:space="preserve">  Morgan suggested Angela Soghomonian as a possible student, as she has taken a Chemistry SL course</w:t>
      </w:r>
      <w:r w:rsidR="009C36CD">
        <w:rPr>
          <w:bCs/>
        </w:rPr>
        <w:t xml:space="preserve"> and is a Richter Center student leader</w:t>
      </w:r>
      <w:r w:rsidR="00FE224E">
        <w:rPr>
          <w:bCs/>
        </w:rPr>
        <w:t>.  Chris will reach out to Angela to see if she is interested and able to serve as a student rep.</w:t>
      </w:r>
    </w:p>
    <w:p w14:paraId="2B0116B0" w14:textId="63D02BA3" w:rsidR="008C040B" w:rsidRDefault="008C040B" w:rsidP="00CE0752">
      <w:pPr>
        <w:rPr>
          <w:bCs/>
        </w:rPr>
      </w:pPr>
    </w:p>
    <w:p w14:paraId="4426F3EA" w14:textId="6B21AEED" w:rsidR="008C040B" w:rsidRDefault="008C040B" w:rsidP="00CE0752">
      <w:pPr>
        <w:rPr>
          <w:bCs/>
        </w:rPr>
      </w:pPr>
      <w:r>
        <w:rPr>
          <w:bCs/>
        </w:rPr>
        <w:t xml:space="preserve">Marcus discussed his working group’s review of the newly proposed EES 115S course.  </w:t>
      </w:r>
      <w:r w:rsidR="00FE224E">
        <w:rPr>
          <w:bCs/>
        </w:rPr>
        <w:t xml:space="preserve">There were several concerns cited including four required changes that need to be made.  MSC to send the required and recommended changes to the faculty member and ask her to meet with Steve Hart </w:t>
      </w:r>
      <w:r w:rsidR="00E36DFD">
        <w:rPr>
          <w:bCs/>
        </w:rPr>
        <w:t>or</w:t>
      </w:r>
      <w:r w:rsidR="00FE224E">
        <w:rPr>
          <w:bCs/>
        </w:rPr>
        <w:t xml:space="preserve"> Chris Fiorentino to discuss the findings.  A revised syllabus will need to be submitted.</w:t>
      </w:r>
    </w:p>
    <w:p w14:paraId="2F5277BC" w14:textId="09C837A0" w:rsidR="008C040B" w:rsidRDefault="008C040B" w:rsidP="00CE0752">
      <w:pPr>
        <w:rPr>
          <w:bCs/>
        </w:rPr>
      </w:pPr>
    </w:p>
    <w:p w14:paraId="610A9DCF" w14:textId="25BB6937" w:rsidR="008C040B" w:rsidRPr="00CE0752" w:rsidRDefault="00FE224E" w:rsidP="00CE0752">
      <w:pPr>
        <w:rPr>
          <w:bCs/>
        </w:rPr>
      </w:pPr>
      <w:r>
        <w:rPr>
          <w:bCs/>
        </w:rPr>
        <w:t>Ana</w:t>
      </w:r>
      <w:r w:rsidR="008C040B">
        <w:rPr>
          <w:bCs/>
        </w:rPr>
        <w:t xml:space="preserve"> shared that the deadline for SL Seminar proposals is October 14</w:t>
      </w:r>
      <w:r w:rsidR="008C040B" w:rsidRPr="008C040B">
        <w:rPr>
          <w:bCs/>
          <w:vertAlign w:val="superscript"/>
        </w:rPr>
        <w:t>th</w:t>
      </w:r>
      <w:r w:rsidR="008C040B">
        <w:rPr>
          <w:bCs/>
        </w:rPr>
        <w:t>.  If subcommittee members know of a prospective faculty member, they are encouraged to reach out and encourage them to apply.</w:t>
      </w:r>
    </w:p>
    <w:p w14:paraId="1865E8CE" w14:textId="21C02179" w:rsidR="00245865" w:rsidRDefault="00245865" w:rsidP="00590074">
      <w:pPr>
        <w:widowControl w:val="0"/>
      </w:pPr>
    </w:p>
    <w:p w14:paraId="62D0E52A" w14:textId="2E9143B9" w:rsidR="00FE224E" w:rsidRDefault="00FE224E" w:rsidP="00590074">
      <w:pPr>
        <w:widowControl w:val="0"/>
      </w:pPr>
      <w:r>
        <w:t>Ana noted that there is a strong preference that subcommittee members join the monthly meetings in person.  However, when cases arise that prevent members from attending in person, we will do our best to provide a Zoom option.</w:t>
      </w:r>
    </w:p>
    <w:p w14:paraId="15DFD6F1" w14:textId="77777777" w:rsidR="00FE224E" w:rsidRDefault="00FE224E" w:rsidP="00590074">
      <w:pPr>
        <w:widowControl w:val="0"/>
      </w:pPr>
    </w:p>
    <w:p w14:paraId="6F0C1369" w14:textId="5DA0BF4F" w:rsidR="00245865" w:rsidRDefault="00245865" w:rsidP="00590074">
      <w:pPr>
        <w:widowControl w:val="0"/>
      </w:pPr>
      <w:r>
        <w:t>Remaining fall 2022 meetings will take place on:</w:t>
      </w:r>
    </w:p>
    <w:p w14:paraId="7C493C0E" w14:textId="77777777" w:rsidR="00723A7E" w:rsidRDefault="00723A7E" w:rsidP="00590074">
      <w:pPr>
        <w:widowControl w:val="0"/>
      </w:pPr>
    </w:p>
    <w:p w14:paraId="4214DB9E" w14:textId="4F277EA8" w:rsidR="00590074" w:rsidRDefault="00590074" w:rsidP="00590074">
      <w:pPr>
        <w:widowControl w:val="0"/>
      </w:pPr>
      <w:r>
        <w:t>Friday, November 4, 1:30 – 2:30pm</w:t>
      </w:r>
      <w:r w:rsidR="00635BE3">
        <w:t>, Thomas 117</w:t>
      </w:r>
    </w:p>
    <w:p w14:paraId="353A126B" w14:textId="3932D56A" w:rsidR="00590074" w:rsidRDefault="00590074" w:rsidP="00590074">
      <w:pPr>
        <w:widowControl w:val="0"/>
      </w:pPr>
      <w:r>
        <w:t>Friday, December 2, 1:30 – 2:30pm</w:t>
      </w:r>
      <w:r w:rsidR="00635BE3">
        <w:t>, Thomas 117</w:t>
      </w:r>
    </w:p>
    <w:p w14:paraId="4F7C8DC4" w14:textId="77777777" w:rsidR="00CE0752" w:rsidRDefault="00CE0752"/>
    <w:p w14:paraId="3B6A6D69" w14:textId="5F9E0531" w:rsidR="000A4DDB" w:rsidRDefault="00915FBC">
      <w:r>
        <w:t>Meeting a</w:t>
      </w:r>
      <w:r w:rsidR="00C8771A" w:rsidRPr="00DD0FDA">
        <w:t>djourn</w:t>
      </w:r>
      <w:r>
        <w:t xml:space="preserve">ed at </w:t>
      </w:r>
      <w:r w:rsidR="00FE224E">
        <w:t>2:30</w:t>
      </w:r>
      <w:r>
        <w:t>.</w:t>
      </w:r>
    </w:p>
    <w:p w14:paraId="03C705CE" w14:textId="77777777" w:rsidR="00CE0752" w:rsidRDefault="00CE0752"/>
    <w:p w14:paraId="60572C3E" w14:textId="37A9D61F" w:rsidR="00915FBC" w:rsidRPr="00DD0FDA" w:rsidRDefault="00915FBC">
      <w:r w:rsidRPr="00A15486">
        <w:t xml:space="preserve">Minutes respectfully submitted by Chris Fiorentino </w:t>
      </w:r>
      <w:r w:rsidR="004669F6">
        <w:t xml:space="preserve">on </w:t>
      </w:r>
      <w:r w:rsidR="008C040B">
        <w:t>October 7</w:t>
      </w:r>
      <w:r w:rsidR="005E6C5D">
        <w:t>, 2022</w:t>
      </w:r>
      <w:r w:rsidR="004669F6">
        <w:t>.</w:t>
      </w:r>
    </w:p>
    <w:sectPr w:rsidR="00915FBC" w:rsidRPr="00DD0FDA" w:rsidSect="00A32486">
      <w:pgSz w:w="12240" w:h="15840"/>
      <w:pgMar w:top="1008" w:right="1440" w:bottom="1008"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393"/>
    <w:multiLevelType w:val="hybridMultilevel"/>
    <w:tmpl w:val="5E3443A8"/>
    <w:lvl w:ilvl="0" w:tplc="5EE4EE88">
      <w:start w:val="1"/>
      <w:numFmt w:val="decimal"/>
      <w:lvlText w:val="%1)"/>
      <w:lvlJc w:val="left"/>
      <w:pPr>
        <w:ind w:left="720" w:hanging="360"/>
      </w:pPr>
      <w:rPr>
        <w:rFonts w:ascii="Arial" w:hAnsi="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3A7C"/>
    <w:multiLevelType w:val="hybridMultilevel"/>
    <w:tmpl w:val="1068C13E"/>
    <w:lvl w:ilvl="0" w:tplc="68C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53761"/>
    <w:multiLevelType w:val="hybridMultilevel"/>
    <w:tmpl w:val="1DDE4D58"/>
    <w:lvl w:ilvl="0" w:tplc="68F4B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34B00"/>
    <w:multiLevelType w:val="hybridMultilevel"/>
    <w:tmpl w:val="60507C12"/>
    <w:lvl w:ilvl="0" w:tplc="87B6E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C875AE"/>
    <w:multiLevelType w:val="hybridMultilevel"/>
    <w:tmpl w:val="FD94E2C6"/>
    <w:lvl w:ilvl="0" w:tplc="953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E2E98"/>
    <w:multiLevelType w:val="hybridMultilevel"/>
    <w:tmpl w:val="8BDAB1D4"/>
    <w:lvl w:ilvl="0" w:tplc="74987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B200B"/>
    <w:multiLevelType w:val="hybridMultilevel"/>
    <w:tmpl w:val="38022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D43FF"/>
    <w:multiLevelType w:val="hybridMultilevel"/>
    <w:tmpl w:val="E97A9602"/>
    <w:lvl w:ilvl="0" w:tplc="B17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0A4AA2"/>
    <w:multiLevelType w:val="hybridMultilevel"/>
    <w:tmpl w:val="0F4AD458"/>
    <w:lvl w:ilvl="0" w:tplc="677ED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C0074B"/>
    <w:multiLevelType w:val="hybridMultilevel"/>
    <w:tmpl w:val="0B2CE0E2"/>
    <w:lvl w:ilvl="0" w:tplc="A5540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966021"/>
    <w:multiLevelType w:val="hybridMultilevel"/>
    <w:tmpl w:val="D2443522"/>
    <w:lvl w:ilvl="0" w:tplc="91DC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A86D84"/>
    <w:multiLevelType w:val="hybridMultilevel"/>
    <w:tmpl w:val="58F06286"/>
    <w:lvl w:ilvl="0" w:tplc="A2506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316CFA"/>
    <w:multiLevelType w:val="hybridMultilevel"/>
    <w:tmpl w:val="CED2CD74"/>
    <w:lvl w:ilvl="0" w:tplc="BCBE7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B309A3"/>
    <w:multiLevelType w:val="hybridMultilevel"/>
    <w:tmpl w:val="A4FCC638"/>
    <w:lvl w:ilvl="0" w:tplc="688081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89650C"/>
    <w:multiLevelType w:val="hybridMultilevel"/>
    <w:tmpl w:val="A0BA7560"/>
    <w:lvl w:ilvl="0" w:tplc="D1705B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C10D7"/>
    <w:multiLevelType w:val="hybridMultilevel"/>
    <w:tmpl w:val="090A2ACC"/>
    <w:lvl w:ilvl="0" w:tplc="FC700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1B5362"/>
    <w:multiLevelType w:val="hybridMultilevel"/>
    <w:tmpl w:val="8CD0946E"/>
    <w:lvl w:ilvl="0" w:tplc="B1E2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6037BD"/>
    <w:multiLevelType w:val="hybridMultilevel"/>
    <w:tmpl w:val="088C620A"/>
    <w:lvl w:ilvl="0" w:tplc="B8A6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DC0630"/>
    <w:multiLevelType w:val="hybridMultilevel"/>
    <w:tmpl w:val="26003786"/>
    <w:lvl w:ilvl="0" w:tplc="7FBE42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711EA8"/>
    <w:multiLevelType w:val="multilevel"/>
    <w:tmpl w:val="75C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CC3B84"/>
    <w:multiLevelType w:val="hybridMultilevel"/>
    <w:tmpl w:val="90E084F8"/>
    <w:lvl w:ilvl="0" w:tplc="B6D21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052775B"/>
    <w:multiLevelType w:val="hybridMultilevel"/>
    <w:tmpl w:val="684EF096"/>
    <w:lvl w:ilvl="0" w:tplc="62105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BC4FF6"/>
    <w:multiLevelType w:val="hybridMultilevel"/>
    <w:tmpl w:val="6C8A8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92B86"/>
    <w:multiLevelType w:val="multilevel"/>
    <w:tmpl w:val="C71C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492A33"/>
    <w:multiLevelType w:val="multilevel"/>
    <w:tmpl w:val="43DE1C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80E2CBF"/>
    <w:multiLevelType w:val="hybridMultilevel"/>
    <w:tmpl w:val="BEA8AD10"/>
    <w:lvl w:ilvl="0" w:tplc="F732D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8E6AD4"/>
    <w:multiLevelType w:val="hybridMultilevel"/>
    <w:tmpl w:val="3A180F2E"/>
    <w:lvl w:ilvl="0" w:tplc="9D38E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BE70EA"/>
    <w:multiLevelType w:val="hybridMultilevel"/>
    <w:tmpl w:val="06EE2F68"/>
    <w:lvl w:ilvl="0" w:tplc="2DBCD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185159"/>
    <w:multiLevelType w:val="hybridMultilevel"/>
    <w:tmpl w:val="F2FAF902"/>
    <w:lvl w:ilvl="0" w:tplc="5EBA6E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961692"/>
    <w:multiLevelType w:val="hybridMultilevel"/>
    <w:tmpl w:val="2C8C7658"/>
    <w:lvl w:ilvl="0" w:tplc="80A81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013D2C"/>
    <w:multiLevelType w:val="hybridMultilevel"/>
    <w:tmpl w:val="F30E278C"/>
    <w:lvl w:ilvl="0" w:tplc="89F88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D91B2E"/>
    <w:multiLevelType w:val="hybridMultilevel"/>
    <w:tmpl w:val="1DDAAA22"/>
    <w:lvl w:ilvl="0" w:tplc="B8842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4594B"/>
    <w:multiLevelType w:val="hybridMultilevel"/>
    <w:tmpl w:val="49C0C832"/>
    <w:lvl w:ilvl="0" w:tplc="8E5A8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FC15AB"/>
    <w:multiLevelType w:val="hybridMultilevel"/>
    <w:tmpl w:val="000ABDE6"/>
    <w:lvl w:ilvl="0" w:tplc="96B63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B551E6"/>
    <w:multiLevelType w:val="hybridMultilevel"/>
    <w:tmpl w:val="7D361892"/>
    <w:lvl w:ilvl="0" w:tplc="FE826D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D767963"/>
    <w:multiLevelType w:val="hybridMultilevel"/>
    <w:tmpl w:val="599E7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CE0BC4"/>
    <w:multiLevelType w:val="multilevel"/>
    <w:tmpl w:val="3F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B73F77"/>
    <w:multiLevelType w:val="hybridMultilevel"/>
    <w:tmpl w:val="2D8820BA"/>
    <w:lvl w:ilvl="0" w:tplc="5FEA1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70192C"/>
    <w:multiLevelType w:val="multilevel"/>
    <w:tmpl w:val="B84E132A"/>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596C4886"/>
    <w:multiLevelType w:val="hybridMultilevel"/>
    <w:tmpl w:val="D5E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7E65B3"/>
    <w:multiLevelType w:val="hybridMultilevel"/>
    <w:tmpl w:val="C8C610B4"/>
    <w:lvl w:ilvl="0" w:tplc="8A62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413EAC"/>
    <w:multiLevelType w:val="hybridMultilevel"/>
    <w:tmpl w:val="D35884AE"/>
    <w:lvl w:ilvl="0" w:tplc="CF78C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121A2A"/>
    <w:multiLevelType w:val="hybridMultilevel"/>
    <w:tmpl w:val="061494B8"/>
    <w:lvl w:ilvl="0" w:tplc="639E32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962838"/>
    <w:multiLevelType w:val="hybridMultilevel"/>
    <w:tmpl w:val="81308428"/>
    <w:lvl w:ilvl="0" w:tplc="4C10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80494F"/>
    <w:multiLevelType w:val="hybridMultilevel"/>
    <w:tmpl w:val="EC72844E"/>
    <w:lvl w:ilvl="0" w:tplc="15B89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B5083E"/>
    <w:multiLevelType w:val="hybridMultilevel"/>
    <w:tmpl w:val="3286C52E"/>
    <w:lvl w:ilvl="0" w:tplc="43DA7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3950C5"/>
    <w:multiLevelType w:val="hybridMultilevel"/>
    <w:tmpl w:val="7C322084"/>
    <w:lvl w:ilvl="0" w:tplc="823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1B2C42"/>
    <w:multiLevelType w:val="hybridMultilevel"/>
    <w:tmpl w:val="E59A0764"/>
    <w:lvl w:ilvl="0" w:tplc="A426B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5C3A56"/>
    <w:multiLevelType w:val="hybridMultilevel"/>
    <w:tmpl w:val="88105DBE"/>
    <w:lvl w:ilvl="0" w:tplc="FF168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34111212">
    <w:abstractNumId w:val="38"/>
  </w:num>
  <w:num w:numId="2" w16cid:durableId="979574871">
    <w:abstractNumId w:val="24"/>
  </w:num>
  <w:num w:numId="3" w16cid:durableId="1947076280">
    <w:abstractNumId w:val="11"/>
  </w:num>
  <w:num w:numId="4" w16cid:durableId="122623140">
    <w:abstractNumId w:val="31"/>
  </w:num>
  <w:num w:numId="5" w16cid:durableId="540872184">
    <w:abstractNumId w:val="29"/>
  </w:num>
  <w:num w:numId="6" w16cid:durableId="1796559697">
    <w:abstractNumId w:val="8"/>
  </w:num>
  <w:num w:numId="7" w16cid:durableId="38677215">
    <w:abstractNumId w:val="21"/>
  </w:num>
  <w:num w:numId="8" w16cid:durableId="892929792">
    <w:abstractNumId w:val="13"/>
  </w:num>
  <w:num w:numId="9" w16cid:durableId="1323853087">
    <w:abstractNumId w:val="25"/>
  </w:num>
  <w:num w:numId="10" w16cid:durableId="1811362689">
    <w:abstractNumId w:val="30"/>
  </w:num>
  <w:num w:numId="11" w16cid:durableId="992753287">
    <w:abstractNumId w:val="7"/>
  </w:num>
  <w:num w:numId="12" w16cid:durableId="1637907633">
    <w:abstractNumId w:val="41"/>
  </w:num>
  <w:num w:numId="13" w16cid:durableId="1649431996">
    <w:abstractNumId w:val="1"/>
  </w:num>
  <w:num w:numId="14" w16cid:durableId="2046831789">
    <w:abstractNumId w:val="4"/>
  </w:num>
  <w:num w:numId="15" w16cid:durableId="1434469741">
    <w:abstractNumId w:val="15"/>
  </w:num>
  <w:num w:numId="16" w16cid:durableId="2133211148">
    <w:abstractNumId w:val="28"/>
  </w:num>
  <w:num w:numId="17" w16cid:durableId="958223638">
    <w:abstractNumId w:val="10"/>
  </w:num>
  <w:num w:numId="18" w16cid:durableId="380440224">
    <w:abstractNumId w:val="48"/>
  </w:num>
  <w:num w:numId="19" w16cid:durableId="1215846415">
    <w:abstractNumId w:val="44"/>
  </w:num>
  <w:num w:numId="20" w16cid:durableId="15161491">
    <w:abstractNumId w:val="3"/>
  </w:num>
  <w:num w:numId="21" w16cid:durableId="1996184307">
    <w:abstractNumId w:val="9"/>
  </w:num>
  <w:num w:numId="22" w16cid:durableId="1205949176">
    <w:abstractNumId w:val="43"/>
  </w:num>
  <w:num w:numId="23" w16cid:durableId="846871983">
    <w:abstractNumId w:val="20"/>
  </w:num>
  <w:num w:numId="24" w16cid:durableId="113182844">
    <w:abstractNumId w:val="47"/>
  </w:num>
  <w:num w:numId="25" w16cid:durableId="1711956745">
    <w:abstractNumId w:val="18"/>
  </w:num>
  <w:num w:numId="26" w16cid:durableId="1562789378">
    <w:abstractNumId w:val="2"/>
  </w:num>
  <w:num w:numId="27" w16cid:durableId="1393308718">
    <w:abstractNumId w:val="33"/>
  </w:num>
  <w:num w:numId="28" w16cid:durableId="1608467879">
    <w:abstractNumId w:val="17"/>
  </w:num>
  <w:num w:numId="29" w16cid:durableId="157352687">
    <w:abstractNumId w:val="32"/>
  </w:num>
  <w:num w:numId="30" w16cid:durableId="351421860">
    <w:abstractNumId w:val="16"/>
  </w:num>
  <w:num w:numId="31" w16cid:durableId="1779907714">
    <w:abstractNumId w:val="40"/>
  </w:num>
  <w:num w:numId="32" w16cid:durableId="275869359">
    <w:abstractNumId w:val="14"/>
  </w:num>
  <w:num w:numId="33" w16cid:durableId="1381785218">
    <w:abstractNumId w:val="26"/>
  </w:num>
  <w:num w:numId="34" w16cid:durableId="305741973">
    <w:abstractNumId w:val="37"/>
  </w:num>
  <w:num w:numId="35" w16cid:durableId="1060058688">
    <w:abstractNumId w:val="46"/>
  </w:num>
  <w:num w:numId="36" w16cid:durableId="1337884309">
    <w:abstractNumId w:val="12"/>
  </w:num>
  <w:num w:numId="37" w16cid:durableId="1891307584">
    <w:abstractNumId w:val="35"/>
  </w:num>
  <w:num w:numId="38" w16cid:durableId="516769430">
    <w:abstractNumId w:val="42"/>
  </w:num>
  <w:num w:numId="39" w16cid:durableId="794329075">
    <w:abstractNumId w:val="36"/>
  </w:num>
  <w:num w:numId="40" w16cid:durableId="1821656213">
    <w:abstractNumId w:val="19"/>
  </w:num>
  <w:num w:numId="41" w16cid:durableId="1587884904">
    <w:abstractNumId w:val="23"/>
  </w:num>
  <w:num w:numId="42" w16cid:durableId="1073817356">
    <w:abstractNumId w:val="27"/>
  </w:num>
  <w:num w:numId="43" w16cid:durableId="1887914037">
    <w:abstractNumId w:val="39"/>
  </w:num>
  <w:num w:numId="44" w16cid:durableId="1500193939">
    <w:abstractNumId w:val="22"/>
  </w:num>
  <w:num w:numId="45" w16cid:durableId="1778597215">
    <w:abstractNumId w:val="0"/>
  </w:num>
  <w:num w:numId="46" w16cid:durableId="297959093">
    <w:abstractNumId w:val="6"/>
  </w:num>
  <w:num w:numId="47" w16cid:durableId="1711685939">
    <w:abstractNumId w:val="34"/>
  </w:num>
  <w:num w:numId="48" w16cid:durableId="1351101062">
    <w:abstractNumId w:val="5"/>
  </w:num>
  <w:num w:numId="49" w16cid:durableId="211558983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51C4"/>
    <w:rsid w:val="00027B47"/>
    <w:rsid w:val="00032615"/>
    <w:rsid w:val="00032CC5"/>
    <w:rsid w:val="00033668"/>
    <w:rsid w:val="00034866"/>
    <w:rsid w:val="000359C9"/>
    <w:rsid w:val="00056AB0"/>
    <w:rsid w:val="00074722"/>
    <w:rsid w:val="00074D72"/>
    <w:rsid w:val="00080C71"/>
    <w:rsid w:val="00080E23"/>
    <w:rsid w:val="00086D77"/>
    <w:rsid w:val="00091074"/>
    <w:rsid w:val="00092D21"/>
    <w:rsid w:val="000A4DDB"/>
    <w:rsid w:val="000E0EA4"/>
    <w:rsid w:val="000F5362"/>
    <w:rsid w:val="00100C91"/>
    <w:rsid w:val="00101287"/>
    <w:rsid w:val="001108C3"/>
    <w:rsid w:val="00125F48"/>
    <w:rsid w:val="00150C33"/>
    <w:rsid w:val="00167E9C"/>
    <w:rsid w:val="001A2013"/>
    <w:rsid w:val="001F3755"/>
    <w:rsid w:val="00202BE6"/>
    <w:rsid w:val="002059C0"/>
    <w:rsid w:val="002059D0"/>
    <w:rsid w:val="00211C56"/>
    <w:rsid w:val="0022073B"/>
    <w:rsid w:val="00224CC8"/>
    <w:rsid w:val="00226D18"/>
    <w:rsid w:val="00245865"/>
    <w:rsid w:val="00286A9B"/>
    <w:rsid w:val="00290218"/>
    <w:rsid w:val="00296689"/>
    <w:rsid w:val="00297F8E"/>
    <w:rsid w:val="002A0C77"/>
    <w:rsid w:val="002B460B"/>
    <w:rsid w:val="002B5E96"/>
    <w:rsid w:val="002B79D5"/>
    <w:rsid w:val="002D0F48"/>
    <w:rsid w:val="002D2F76"/>
    <w:rsid w:val="002D48DB"/>
    <w:rsid w:val="002E020A"/>
    <w:rsid w:val="002F5AB1"/>
    <w:rsid w:val="00306654"/>
    <w:rsid w:val="0032260D"/>
    <w:rsid w:val="003436DA"/>
    <w:rsid w:val="003502B2"/>
    <w:rsid w:val="00382064"/>
    <w:rsid w:val="00394619"/>
    <w:rsid w:val="00397209"/>
    <w:rsid w:val="003D43CF"/>
    <w:rsid w:val="003E363F"/>
    <w:rsid w:val="003E6D1B"/>
    <w:rsid w:val="003F1CCA"/>
    <w:rsid w:val="003F4A30"/>
    <w:rsid w:val="004278BD"/>
    <w:rsid w:val="00442AB1"/>
    <w:rsid w:val="004602E0"/>
    <w:rsid w:val="004669F6"/>
    <w:rsid w:val="004716D3"/>
    <w:rsid w:val="0048159F"/>
    <w:rsid w:val="004A21E5"/>
    <w:rsid w:val="004C5283"/>
    <w:rsid w:val="004E0420"/>
    <w:rsid w:val="004E0D72"/>
    <w:rsid w:val="004F1781"/>
    <w:rsid w:val="00503EDA"/>
    <w:rsid w:val="00511EE5"/>
    <w:rsid w:val="0051670B"/>
    <w:rsid w:val="0053500A"/>
    <w:rsid w:val="00536186"/>
    <w:rsid w:val="005622CF"/>
    <w:rsid w:val="00577229"/>
    <w:rsid w:val="0058550C"/>
    <w:rsid w:val="00587EFA"/>
    <w:rsid w:val="00590074"/>
    <w:rsid w:val="00597447"/>
    <w:rsid w:val="00597E78"/>
    <w:rsid w:val="005B003D"/>
    <w:rsid w:val="005D2906"/>
    <w:rsid w:val="005E03E3"/>
    <w:rsid w:val="005E6C5D"/>
    <w:rsid w:val="005E73E1"/>
    <w:rsid w:val="00600243"/>
    <w:rsid w:val="00607700"/>
    <w:rsid w:val="00610F93"/>
    <w:rsid w:val="006227C5"/>
    <w:rsid w:val="00627585"/>
    <w:rsid w:val="00635BE3"/>
    <w:rsid w:val="006367AD"/>
    <w:rsid w:val="00640B22"/>
    <w:rsid w:val="00643A49"/>
    <w:rsid w:val="00647C04"/>
    <w:rsid w:val="006546D3"/>
    <w:rsid w:val="00660801"/>
    <w:rsid w:val="0067632D"/>
    <w:rsid w:val="006937C2"/>
    <w:rsid w:val="006B6832"/>
    <w:rsid w:val="006C6BB8"/>
    <w:rsid w:val="006D0B0F"/>
    <w:rsid w:val="006F205A"/>
    <w:rsid w:val="0071135D"/>
    <w:rsid w:val="00723A7E"/>
    <w:rsid w:val="00734B26"/>
    <w:rsid w:val="00742DDC"/>
    <w:rsid w:val="00753F03"/>
    <w:rsid w:val="0077599B"/>
    <w:rsid w:val="00784A52"/>
    <w:rsid w:val="007B040F"/>
    <w:rsid w:val="007B1170"/>
    <w:rsid w:val="007D3789"/>
    <w:rsid w:val="007E1D7F"/>
    <w:rsid w:val="007F0E89"/>
    <w:rsid w:val="007F7D5E"/>
    <w:rsid w:val="0080014E"/>
    <w:rsid w:val="0082493C"/>
    <w:rsid w:val="00830A8A"/>
    <w:rsid w:val="00832ED6"/>
    <w:rsid w:val="00846A70"/>
    <w:rsid w:val="00862102"/>
    <w:rsid w:val="00872EF3"/>
    <w:rsid w:val="00876C7F"/>
    <w:rsid w:val="00880298"/>
    <w:rsid w:val="008831B9"/>
    <w:rsid w:val="00894918"/>
    <w:rsid w:val="008965EF"/>
    <w:rsid w:val="008A0B78"/>
    <w:rsid w:val="008A3EEB"/>
    <w:rsid w:val="008A77BD"/>
    <w:rsid w:val="008B0C6A"/>
    <w:rsid w:val="008B43F4"/>
    <w:rsid w:val="008C040B"/>
    <w:rsid w:val="008C59FF"/>
    <w:rsid w:val="008D3580"/>
    <w:rsid w:val="008D7F5A"/>
    <w:rsid w:val="008E1A84"/>
    <w:rsid w:val="00903A20"/>
    <w:rsid w:val="00915FBC"/>
    <w:rsid w:val="00940539"/>
    <w:rsid w:val="009417D8"/>
    <w:rsid w:val="00950481"/>
    <w:rsid w:val="0097030B"/>
    <w:rsid w:val="0099484F"/>
    <w:rsid w:val="00994DE8"/>
    <w:rsid w:val="009B0406"/>
    <w:rsid w:val="009B65C5"/>
    <w:rsid w:val="009C36CD"/>
    <w:rsid w:val="009D2E34"/>
    <w:rsid w:val="00A0189F"/>
    <w:rsid w:val="00A15486"/>
    <w:rsid w:val="00A1699E"/>
    <w:rsid w:val="00A23843"/>
    <w:rsid w:val="00A25255"/>
    <w:rsid w:val="00A32486"/>
    <w:rsid w:val="00A51811"/>
    <w:rsid w:val="00A52147"/>
    <w:rsid w:val="00A53A88"/>
    <w:rsid w:val="00A546CA"/>
    <w:rsid w:val="00A67E30"/>
    <w:rsid w:val="00A70B17"/>
    <w:rsid w:val="00A72060"/>
    <w:rsid w:val="00A85819"/>
    <w:rsid w:val="00A91D8E"/>
    <w:rsid w:val="00A92EBC"/>
    <w:rsid w:val="00AA0A4F"/>
    <w:rsid w:val="00AA1C49"/>
    <w:rsid w:val="00AA612D"/>
    <w:rsid w:val="00AC262D"/>
    <w:rsid w:val="00AF6DED"/>
    <w:rsid w:val="00B06331"/>
    <w:rsid w:val="00B123D2"/>
    <w:rsid w:val="00B138B1"/>
    <w:rsid w:val="00B27E7B"/>
    <w:rsid w:val="00B30360"/>
    <w:rsid w:val="00B32401"/>
    <w:rsid w:val="00B40C81"/>
    <w:rsid w:val="00B47DB7"/>
    <w:rsid w:val="00B62766"/>
    <w:rsid w:val="00B65E3B"/>
    <w:rsid w:val="00B678D2"/>
    <w:rsid w:val="00B709EA"/>
    <w:rsid w:val="00B747DE"/>
    <w:rsid w:val="00BA4E9B"/>
    <w:rsid w:val="00BA5BB1"/>
    <w:rsid w:val="00BA6998"/>
    <w:rsid w:val="00BB605B"/>
    <w:rsid w:val="00BD31B9"/>
    <w:rsid w:val="00BD342C"/>
    <w:rsid w:val="00BD3A7A"/>
    <w:rsid w:val="00BD65FE"/>
    <w:rsid w:val="00BE2A46"/>
    <w:rsid w:val="00C04E83"/>
    <w:rsid w:val="00C17786"/>
    <w:rsid w:val="00C2223E"/>
    <w:rsid w:val="00C45C35"/>
    <w:rsid w:val="00C50361"/>
    <w:rsid w:val="00C51D57"/>
    <w:rsid w:val="00C56039"/>
    <w:rsid w:val="00C67216"/>
    <w:rsid w:val="00C8771A"/>
    <w:rsid w:val="00C9343D"/>
    <w:rsid w:val="00C934F3"/>
    <w:rsid w:val="00C93BAE"/>
    <w:rsid w:val="00C94F54"/>
    <w:rsid w:val="00C9594E"/>
    <w:rsid w:val="00CA1239"/>
    <w:rsid w:val="00CD73EF"/>
    <w:rsid w:val="00CE0752"/>
    <w:rsid w:val="00D06DD9"/>
    <w:rsid w:val="00D148A3"/>
    <w:rsid w:val="00D21ADA"/>
    <w:rsid w:val="00D3413E"/>
    <w:rsid w:val="00D46B0F"/>
    <w:rsid w:val="00D47C24"/>
    <w:rsid w:val="00D77456"/>
    <w:rsid w:val="00D7797A"/>
    <w:rsid w:val="00D80B22"/>
    <w:rsid w:val="00DA5B55"/>
    <w:rsid w:val="00DB3FFE"/>
    <w:rsid w:val="00DB6B87"/>
    <w:rsid w:val="00DD0E90"/>
    <w:rsid w:val="00DD0FDA"/>
    <w:rsid w:val="00DF0433"/>
    <w:rsid w:val="00DF1CBD"/>
    <w:rsid w:val="00E1514D"/>
    <w:rsid w:val="00E17D5F"/>
    <w:rsid w:val="00E36DFD"/>
    <w:rsid w:val="00E92E9C"/>
    <w:rsid w:val="00E954D7"/>
    <w:rsid w:val="00EC4756"/>
    <w:rsid w:val="00EE78C3"/>
    <w:rsid w:val="00EF6BF6"/>
    <w:rsid w:val="00F230F2"/>
    <w:rsid w:val="00F6041D"/>
    <w:rsid w:val="00F70343"/>
    <w:rsid w:val="00F77C57"/>
    <w:rsid w:val="00F81E40"/>
    <w:rsid w:val="00F86EBE"/>
    <w:rsid w:val="00F95BA4"/>
    <w:rsid w:val="00FA4C01"/>
    <w:rsid w:val="00FA4F3D"/>
    <w:rsid w:val="00FE224E"/>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C77"/>
    <w:pPr>
      <w:ind w:left="720"/>
      <w:contextualSpacing/>
    </w:pPr>
  </w:style>
  <w:style w:type="paragraph" w:styleId="NormalWeb">
    <w:name w:val="Normal (Web)"/>
    <w:basedOn w:val="Normal"/>
    <w:uiPriority w:val="99"/>
    <w:rsid w:val="002B79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56528327">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426343560">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 w:id="699402857">
      <w:bodyDiv w:val="1"/>
      <w:marLeft w:val="0"/>
      <w:marRight w:val="0"/>
      <w:marTop w:val="0"/>
      <w:marBottom w:val="0"/>
      <w:divBdr>
        <w:top w:val="none" w:sz="0" w:space="0" w:color="auto"/>
        <w:left w:val="none" w:sz="0" w:space="0" w:color="auto"/>
        <w:bottom w:val="none" w:sz="0" w:space="0" w:color="auto"/>
        <w:right w:val="none" w:sz="0" w:space="0" w:color="auto"/>
      </w:divBdr>
    </w:div>
    <w:div w:id="746071476">
      <w:bodyDiv w:val="1"/>
      <w:marLeft w:val="0"/>
      <w:marRight w:val="0"/>
      <w:marTop w:val="0"/>
      <w:marBottom w:val="0"/>
      <w:divBdr>
        <w:top w:val="none" w:sz="0" w:space="0" w:color="auto"/>
        <w:left w:val="none" w:sz="0" w:space="0" w:color="auto"/>
        <w:bottom w:val="none" w:sz="0" w:space="0" w:color="auto"/>
        <w:right w:val="none" w:sz="0" w:space="0" w:color="auto"/>
      </w:divBdr>
    </w:div>
    <w:div w:id="886769007">
      <w:bodyDiv w:val="1"/>
      <w:marLeft w:val="0"/>
      <w:marRight w:val="0"/>
      <w:marTop w:val="0"/>
      <w:marBottom w:val="0"/>
      <w:divBdr>
        <w:top w:val="none" w:sz="0" w:space="0" w:color="auto"/>
        <w:left w:val="none" w:sz="0" w:space="0" w:color="auto"/>
        <w:bottom w:val="none" w:sz="0" w:space="0" w:color="auto"/>
        <w:right w:val="none" w:sz="0" w:space="0" w:color="auto"/>
      </w:divBdr>
    </w:div>
    <w:div w:id="1001740246">
      <w:bodyDiv w:val="1"/>
      <w:marLeft w:val="0"/>
      <w:marRight w:val="0"/>
      <w:marTop w:val="0"/>
      <w:marBottom w:val="0"/>
      <w:divBdr>
        <w:top w:val="none" w:sz="0" w:space="0" w:color="auto"/>
        <w:left w:val="none" w:sz="0" w:space="0" w:color="auto"/>
        <w:bottom w:val="none" w:sz="0" w:space="0" w:color="auto"/>
        <w:right w:val="none" w:sz="0" w:space="0" w:color="auto"/>
      </w:divBdr>
    </w:div>
    <w:div w:id="1200819945">
      <w:bodyDiv w:val="1"/>
      <w:marLeft w:val="0"/>
      <w:marRight w:val="0"/>
      <w:marTop w:val="0"/>
      <w:marBottom w:val="0"/>
      <w:divBdr>
        <w:top w:val="none" w:sz="0" w:space="0" w:color="auto"/>
        <w:left w:val="none" w:sz="0" w:space="0" w:color="auto"/>
        <w:bottom w:val="none" w:sz="0" w:space="0" w:color="auto"/>
        <w:right w:val="none" w:sz="0" w:space="0" w:color="auto"/>
      </w:divBdr>
    </w:div>
    <w:div w:id="1317759160">
      <w:bodyDiv w:val="1"/>
      <w:marLeft w:val="0"/>
      <w:marRight w:val="0"/>
      <w:marTop w:val="0"/>
      <w:marBottom w:val="0"/>
      <w:divBdr>
        <w:top w:val="none" w:sz="0" w:space="0" w:color="auto"/>
        <w:left w:val="none" w:sz="0" w:space="0" w:color="auto"/>
        <w:bottom w:val="none" w:sz="0" w:space="0" w:color="auto"/>
        <w:right w:val="none" w:sz="0" w:space="0" w:color="auto"/>
      </w:divBdr>
    </w:div>
    <w:div w:id="1512641972">
      <w:bodyDiv w:val="1"/>
      <w:marLeft w:val="0"/>
      <w:marRight w:val="0"/>
      <w:marTop w:val="0"/>
      <w:marBottom w:val="0"/>
      <w:divBdr>
        <w:top w:val="none" w:sz="0" w:space="0" w:color="auto"/>
        <w:left w:val="none" w:sz="0" w:space="0" w:color="auto"/>
        <w:bottom w:val="none" w:sz="0" w:space="0" w:color="auto"/>
        <w:right w:val="none" w:sz="0" w:space="0" w:color="auto"/>
      </w:divBdr>
    </w:div>
    <w:div w:id="1559709953">
      <w:bodyDiv w:val="1"/>
      <w:marLeft w:val="0"/>
      <w:marRight w:val="0"/>
      <w:marTop w:val="0"/>
      <w:marBottom w:val="0"/>
      <w:divBdr>
        <w:top w:val="none" w:sz="0" w:space="0" w:color="auto"/>
        <w:left w:val="none" w:sz="0" w:space="0" w:color="auto"/>
        <w:bottom w:val="none" w:sz="0" w:space="0" w:color="auto"/>
        <w:right w:val="none" w:sz="0" w:space="0" w:color="auto"/>
      </w:divBdr>
    </w:div>
    <w:div w:id="1665085635">
      <w:bodyDiv w:val="1"/>
      <w:marLeft w:val="0"/>
      <w:marRight w:val="0"/>
      <w:marTop w:val="0"/>
      <w:marBottom w:val="0"/>
      <w:divBdr>
        <w:top w:val="none" w:sz="0" w:space="0" w:color="auto"/>
        <w:left w:val="none" w:sz="0" w:space="0" w:color="auto"/>
        <w:bottom w:val="none" w:sz="0" w:space="0" w:color="auto"/>
        <w:right w:val="none" w:sz="0" w:space="0" w:color="auto"/>
      </w:divBdr>
    </w:div>
    <w:div w:id="1914851104">
      <w:bodyDiv w:val="1"/>
      <w:marLeft w:val="0"/>
      <w:marRight w:val="0"/>
      <w:marTop w:val="0"/>
      <w:marBottom w:val="0"/>
      <w:divBdr>
        <w:top w:val="none" w:sz="0" w:space="0" w:color="auto"/>
        <w:left w:val="none" w:sz="0" w:space="0" w:color="auto"/>
        <w:bottom w:val="none" w:sz="0" w:space="0" w:color="auto"/>
        <w:right w:val="none" w:sz="0" w:space="0" w:color="auto"/>
      </w:divBdr>
    </w:div>
    <w:div w:id="210726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cp:lastPrinted>2021-11-12T23:28:00Z</cp:lastPrinted>
  <dcterms:created xsi:type="dcterms:W3CDTF">2022-12-02T23:47:00Z</dcterms:created>
  <dcterms:modified xsi:type="dcterms:W3CDTF">2022-12-02T23:47:00Z</dcterms:modified>
</cp:coreProperties>
</file>