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72" w:rsidRDefault="00AD35CC">
      <w:r>
        <w:t>Academic Senate Resolution</w:t>
      </w:r>
    </w:p>
    <w:p w:rsidR="00AD35CC" w:rsidRDefault="007509C3">
      <w:r>
        <w:t>Proposed by</w:t>
      </w:r>
      <w:r w:rsidR="00AD35CC">
        <w:t xml:space="preserve">: Loretta </w:t>
      </w:r>
      <w:proofErr w:type="spellStart"/>
      <w:r w:rsidR="00AD35CC">
        <w:t>Kensinger</w:t>
      </w:r>
      <w:proofErr w:type="spellEnd"/>
    </w:p>
    <w:p w:rsidR="006B30ED" w:rsidRDefault="006B30ED">
      <w:r>
        <w:t xml:space="preserve">Proposal made </w:t>
      </w:r>
      <w:r w:rsidR="00D51AB4">
        <w:t>4/6/2016</w:t>
      </w:r>
      <w:bookmarkStart w:id="0" w:name="_GoBack"/>
      <w:bookmarkEnd w:id="0"/>
    </w:p>
    <w:p w:rsidR="00AD35CC" w:rsidRDefault="00AD35CC"/>
    <w:p w:rsidR="00AD35CC" w:rsidRDefault="00AD35CC">
      <w:r>
        <w:t>Be it resolved that chairs of all Academic Senate standing committees, in consultation with their committee membership as a whole, be required to prepare annual reports on their activities to be presented to the Senate as a whole, within the first two months of each fall semester.  These reports should list major activities of the committee for the previous year, and, to the best of the committee’s ability, inform the wider senate of potential agenda items the committee will be taking up in the new academic year.  It is suggested these reports</w:t>
      </w:r>
      <w:r w:rsidR="00410B61">
        <w:t xml:space="preserve"> be brief, where possible </w:t>
      </w:r>
      <w:r>
        <w:t xml:space="preserve">not </w:t>
      </w:r>
      <w:r w:rsidR="00410B61">
        <w:t xml:space="preserve">to </w:t>
      </w:r>
      <w:r>
        <w:t>exceed 2 pages</w:t>
      </w:r>
      <w:r w:rsidR="00410B61">
        <w:t xml:space="preserve"> in length</w:t>
      </w:r>
      <w:r>
        <w:t>.  Chairs or a designee should be available at the Senate</w:t>
      </w:r>
      <w:r w:rsidR="00410B61">
        <w:t xml:space="preserve"> meeting</w:t>
      </w:r>
      <w:r>
        <w:t xml:space="preserve"> to take questions when their report is</w:t>
      </w:r>
      <w:r w:rsidR="00410B61">
        <w:t xml:space="preserve"> placed on the agenda</w:t>
      </w:r>
      <w:r>
        <w:t xml:space="preserve">.  To begin in </w:t>
      </w:r>
      <w:proofErr w:type="gramStart"/>
      <w:r>
        <w:t>Fall</w:t>
      </w:r>
      <w:proofErr w:type="gramEnd"/>
      <w:r>
        <w:t xml:space="preserve"> 2013.  </w:t>
      </w:r>
    </w:p>
    <w:p w:rsidR="00097924" w:rsidRDefault="00AD35CC">
      <w:r>
        <w:t xml:space="preserve">Be it also resolved that the Academic Senate Chair and Executive Committee be </w:t>
      </w:r>
      <w:r w:rsidR="00410B61">
        <w:t xml:space="preserve">charged with the duty of informing chairs of this obligation on an annual basis. </w:t>
      </w:r>
    </w:p>
    <w:p w:rsidR="00AD35CC" w:rsidRDefault="00097924">
      <w:r>
        <w:t>Be it also resolved that the Senate Executive Committee propose appropriate language to bring the Senate Bylaws or Constitution up to date with this resolution.</w:t>
      </w:r>
    </w:p>
    <w:p w:rsidR="00AD35CC" w:rsidRDefault="00AD35CC"/>
    <w:sectPr w:rsidR="00AD3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CC"/>
    <w:rsid w:val="00097924"/>
    <w:rsid w:val="00182A72"/>
    <w:rsid w:val="00271999"/>
    <w:rsid w:val="003E340E"/>
    <w:rsid w:val="00410B61"/>
    <w:rsid w:val="00416BBC"/>
    <w:rsid w:val="006B30ED"/>
    <w:rsid w:val="007509C3"/>
    <w:rsid w:val="00997FDC"/>
    <w:rsid w:val="00AD35CC"/>
    <w:rsid w:val="00B45168"/>
    <w:rsid w:val="00D5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D181A-7623-4FDE-AC62-4EBDF184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4</cp:revision>
  <cp:lastPrinted>2013-04-16T15:54:00Z</cp:lastPrinted>
  <dcterms:created xsi:type="dcterms:W3CDTF">2013-04-16T16:00:00Z</dcterms:created>
  <dcterms:modified xsi:type="dcterms:W3CDTF">2017-07-25T21:48:00Z</dcterms:modified>
</cp:coreProperties>
</file>